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Duchesne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Sénat et les justifications temporelles du pouvoir du Consulat à l’Empire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2025, 40-41,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⟨10.4000/1547n⟩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des parlements sous contrainte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Duchesne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Tardits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2022, Parlements et autoritarismes, 411,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hal-03786913v1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Sénat, 1799-1805 : une assemblée de « censeurs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2022, 411 (3), pp.35-45.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⟨10.3917/lp.411.0035⟩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Modérer les passions, censurer l’élection. Étudier la validité sociale d’un dispositif de contrôle de l’élection en l’an VIII (1799)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2020, La norme en sciences sociales. Regards croisés histoire du droit – science politique,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halshs-03417002v1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Senators’ Mobility in the Napoleonic Empire. A Cartographic Approach to Parliamentary Activities (1799-1815)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Duchesne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Parliamentary Junctures in Continental Europe. Residues and Innovations within Imperial Orders. Political Assemblies in Continental Europe, 1800-1850</w:t>
            </w:r>
            <w:r>
              <w:rPr/>
              <w:t xml:space="preserve">, Jan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“good” notables. Redefining political expectations in imperial configurations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Tardits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ISA World Congress of Sociology</w:t>
            </w:r>
            <w:r>
              <w:rPr/>
              <w:t xml:space="preserve">, Jun 2023,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Senate in the Foundation, Perpetuation, and Fall of the Napoleonic State (1799-1814): the Legitimization Process of an Authoritarian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conference of the Società italiana di scienza politica</w:t>
            </w:r>
            <w:r>
              <w:rPr/>
              <w:t xml:space="preserve">, Sep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hauts fonctionnaires des cadres dirigeants leaders d’Etat. Une institution gouvernementale de conformation et de réinvention du rôle de chef d’administration (France, 2010-2022)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national de l’Association française de science politique</w:t>
            </w:r>
            <w:r>
              <w:rPr/>
              <w:t xml:space="preserve">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Months of the First French Senate. A quantitative survey of the 98th first parliamentary sessions (1799-1800)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Evolving Role of Upper Chambers - A Franco-British comparison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hal-05041107v1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Sénat conservateur et son pouvoir de nomination (1799-1802)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l’État parlementaire. Rencontres avec Bernard Lacroix</w:t>
            </w:r>
            <w:r>
              <w:rPr/>
              <w:t xml:space="preserve">, 2025, 9782365124416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 Bernard Lacroix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Duchesne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Tardits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l’État parlementaire. Rencontres avec Bernard Lacroix</w:t>
            </w:r>
            <w:r>
              <w:rPr/>
              <w:t xml:space="preserve">, 2025, 9782365124416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hal-05040672v1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historique du politique : comprendre l’État dans le Maroc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Duchesne</w:t>
              </w:r>
            </w:hyperlink>
          </w:p>
          <w:p>
            <w:pPr/>
            <w:r>
              <w:rPr/>
              <w:t xml:space="preserve">2025, pp.109-112.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⟨10.4000/13mqz⟩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hal-05040638v1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5033v1" TargetMode="External"/><Relationship Id="rId8" Type="http://schemas.openxmlformats.org/officeDocument/2006/relationships/hyperlink" Target="https://hal.science/search/index/?q=*&amp;authFullName_s=Franck Duchesne" TargetMode="External"/><Relationship Id="rId9" Type="http://schemas.openxmlformats.org/officeDocument/2006/relationships/hyperlink" Target="https://dx.doi.org/10.4000/1547n" TargetMode="External"/><Relationship Id="rId10" Type="http://schemas.openxmlformats.org/officeDocument/2006/relationships/hyperlink" Target="https://hal.science/hal-03786913v1" TargetMode="External"/><Relationship Id="rId11" Type="http://schemas.openxmlformats.org/officeDocument/2006/relationships/hyperlink" Target="https://hal.science/search/index/?q=*&amp;authFullName_s=Nicolas Tardits" TargetMode="External"/><Relationship Id="rId12" Type="http://schemas.openxmlformats.org/officeDocument/2006/relationships/hyperlink" Target="https://hal.science/hal-04096476v1" TargetMode="External"/><Relationship Id="rId13" Type="http://schemas.openxmlformats.org/officeDocument/2006/relationships/hyperlink" Target="https://dx.doi.org/10.3917/lp.411.0035" TargetMode="External"/><Relationship Id="rId14" Type="http://schemas.openxmlformats.org/officeDocument/2006/relationships/hyperlink" Target="https://shs.hal.science/halshs-03417002v1" TargetMode="External"/><Relationship Id="rId15" Type="http://schemas.openxmlformats.org/officeDocument/2006/relationships/hyperlink" Target="https://hal.science/hal-05041101v1" TargetMode="External"/><Relationship Id="rId16" Type="http://schemas.openxmlformats.org/officeDocument/2006/relationships/hyperlink" Target="https://hal.science/search/index/?q=*&amp;authFullName_s=Sylvain Duchesne" TargetMode="External"/><Relationship Id="rId17" Type="http://schemas.openxmlformats.org/officeDocument/2006/relationships/hyperlink" Target="https://hal.science/hal-04907416v1" TargetMode="External"/><Relationship Id="rId18" Type="http://schemas.openxmlformats.org/officeDocument/2006/relationships/hyperlink" Target="https://hal.science/hal-05041104v1" TargetMode="External"/><Relationship Id="rId19" Type="http://schemas.openxmlformats.org/officeDocument/2006/relationships/hyperlink" Target="https://hal.science/hal-05041108v1" TargetMode="External"/><Relationship Id="rId20" Type="http://schemas.openxmlformats.org/officeDocument/2006/relationships/hyperlink" Target="https://hal.science/hal-05041107v1" TargetMode="External"/><Relationship Id="rId21" Type="http://schemas.openxmlformats.org/officeDocument/2006/relationships/hyperlink" Target="https://hal.science/hal-05040647v1" TargetMode="External"/><Relationship Id="rId22" Type="http://schemas.openxmlformats.org/officeDocument/2006/relationships/hyperlink" Target="https://hal.science/hal-05040672v1" TargetMode="External"/><Relationship Id="rId23" Type="http://schemas.openxmlformats.org/officeDocument/2006/relationships/hyperlink" Target="https://hal.science/hal-05040638v1" TargetMode="External"/><Relationship Id="rId24" Type="http://schemas.openxmlformats.org/officeDocument/2006/relationships/hyperlink" Target="https://dx.doi.org/10.4000/13mqz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Duchesne</dc:title>
  <dc:description>CV</dc:description>
  <dc:subject/>
  <cp:keywords/>
  <cp:category/>
  <cp:lastModifiedBy/>
  <dcterms:created xsi:type="dcterms:W3CDTF">2026-05-03T03:28:17+02:00</dcterms:created>
  <dcterms:modified xsi:type="dcterms:W3CDTF">2026-05-03T03:28:17+02:00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