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BOST </w:t>
      </w:r>
      <w:r>
        <w:rPr>
          <w:color w:val="641e6e"/>
        </w:rPr>
        <w:t xml:space="preserve">Professeur de géographie économique et industrielleDirecteur du laboratoire Habiter (EA 2076)Directeur de la Maison des Sciences Humaines et Sociales (MSHS) de l’URCA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francois-bost</w:t>
        </w:r>
      </w:hyperlink>
    </w:p>
    <w:p>
      <w:pPr>
        <w:numPr>
          <w:ilvl w:val="0"/>
          <w:numId w:val="1"/>
        </w:numPr>
      </w:pPr>
      <w:r>
        <w:rPr/>
        <w:t xml:space="preserve"> ORCID : </w:t>
      </w:r>
      <w:hyperlink r:id="rId9" w:history="1">
        <w:r>
          <w:rPr>
            <w:color w:val="#410a8c"/>
            <w:u w:val="single"/>
          </w:rPr>
          <w:t xml:space="preserve">0000-0002-8920-8216</w:t>
        </w:r>
      </w:hyperlink>
    </w:p>
    <w:p>
      <w:pPr>
        <w:numPr>
          <w:ilvl w:val="0"/>
          <w:numId w:val="1"/>
        </w:numPr>
      </w:pPr>
      <w:r>
        <w:rPr/>
        <w:t xml:space="preserve"> IdRef : </w:t>
      </w:r>
      <w:hyperlink r:id="rId10" w:history="1">
        <w:r>
          <w:rPr>
            <w:color w:val="#410a8c"/>
            <w:u w:val="single"/>
          </w:rPr>
          <w:t xml:space="preserve">05659643X</w:t>
        </w:r>
      </w:hyperlink>
    </w:p>
    <w:p>
      <w:pPr>
        <w:numPr>
          <w:ilvl w:val="0"/>
          <w:numId w:val="1"/>
        </w:numPr>
      </w:pPr>
      <w:r>
        <w:rPr/>
        <w:t xml:space="preserve"> VIAF : </w:t>
      </w:r>
      <w:hyperlink r:id="rId11" w:history="1">
        <w:r>
          <w:rPr>
            <w:color w:val="#410a8c"/>
            <w:u w:val="single"/>
          </w:rPr>
          <w:t xml:space="preserve">18823148</w:t>
        </w:r>
      </w:hyperlink>
    </w:p>
    <w:p>
      <w:pPr>
        <w:spacing w:before="600"/>
      </w:pPr>
    </w:p>
    <w:p>
      <w:pPr>
        <w:pStyle w:val="Heading2"/>
      </w:pPr>
      <w:r>
        <w:rPr>
          <w:color w:val="1e198e"/>
          <w:b w:val="1"/>
          <w:bCs w:val="1"/>
        </w:rPr>
        <w:t xml:space="preserve">Présentation</w:t>
      </w:r>
    </w:p>
    <w:p>
      <w:pPr>
        <w:spacing w:after="100"/>
      </w:pPr>
    </w:p>
    <w:p>
      <w:pPr/>
      <w:r>
        <w:rPr/>
        <w:t xml:space="preserve">Né en 1963, François Bost est Professeur de géographie économique et industrielle à l’université de Reims Champagne-Ardenne (URCA) depuis 2013 (promu classe exceptionnelle en 2021), après avoir été Maître de conférences à l’université de Paris-X-Nanterre de 1996 à 2013.Il a soutenu son Habilitation à diriger des recherches (HDR) en décembre 2012 sous la direction de Jean-Luc Piermay à l’université de Paris-Nanterre (Entreprises industrielles et territoires à l’épreuve de la mondialisation, 370 p.). Il est par ailleurs agrégé de géographie (1989) et titulaire d’une thèse en géographie soutenue en 1995 à l’université de Paris-X-Nanterre sous la direction d’Alain Dubresson (Les entreprises françaises en Afrique subsaharienne, stratégies et dynamiques spatiales, 3 tomes, 1 080 p.). Il est également titulaire d’un DEA en géographie du développement (Paris-X-Nanterre, 1990).Chef de file reconnu des recherches menées en géographie sur l’industrie et les processus de désindustrialisation / réindustrialisation des territoires, ses travaux portent fondamentalement sur les stratégies des entreprises dans les pays développés et en voie de développement, ainsi que sur leurs relations avec les territoires à différentes échelles dans le contexte hyperconcurrentiel de la mondialisation, des transitions climatiques, environnementales et énergétiques, et des bouleversements contemporains de la géopolitique mondiale.Il a été l’un des premiers chercheurs en géographie à s’être intéressé dès le début des années 2010 à la « renaissance industrielle » en France et dans les pays développés, qu’il a élevée ensuite au rang d’objet de recherche à travers plusieurs projets dans un contexte marqué par les impératifs de décarbonation des process et les besoins nouveaux en termes de souveraineté. Sa connaissance très large de la question industrielle en France l’a amené à participer à différentes instances :</w:t>
      </w:r>
    </w:p>
    <w:p>
      <w:pPr/>
      <w:r>
        <w:rPr/>
        <w:t xml:space="preserve">-membre du Comité stratégique du dispositif « Territoires d’industrie » dans le cadre du dispositif France-Relance en 2021-2023, à l’invitation de la ministre Agnès Pannier-Runacher ;-membre du Comité de pilotage de BPI-France en 2024 ;-participation en 2019 aux travaux du Commissariat général à l’égalité des territoires (CGET, ex-DATAR) dans le cadre du projet « La Fabrique prospective, territoires industriels » sur la dynamique de réindustrialisation en France.Il a initié et dirigé trois projets de recherche interdisciplinaires importants sur le sujet des enjeux de la réindustrialisation en France :</w:t>
      </w:r>
    </w:p>
    <w:p>
      <w:pPr/>
      <w:r>
        <w:rPr/>
        <w:t xml:space="preserve">•	 le premier (2021-2023) dans le cadre de l'Institut de recherches économiques et sociales (IRES) à la suite d’une demande de la CGT sur le thème de La région Grand Est au défi de ses évolutions industrielles et de sa réindustrialisation (50 000 euros ; 5 enseignants-chercheurs, 1 IGR et 1 post-doc).</w:t>
      </w:r>
    </w:p>
    <w:p>
      <w:pPr/>
      <w:r>
        <w:rPr/>
        <w:t xml:space="preserve">•	le second projet est l’ANR CES 26 « Innovation, travail », intitulée Innovation, réindustrialisation des territoires et transformation du travail (IRETRA) qui rassemble 12 chercheurs de 7 universités différentes (budget de 380 000 euros) pour la période oct. 2021 / sept. 2026. L’un des principaux objectifs de ce projet est de montrer que la réindustrialisation n’est possible que par la mobilisation forte et concertée de l’innovation industrielle, articulée avec des politiques innovantes en termes de recrutement et de formation professionnelle au niveau des bassins industriels concernés.</w:t>
      </w:r>
    </w:p>
    <w:p>
      <w:pPr/>
      <w:r>
        <w:rPr/>
        <w:t xml:space="preserve">•	le troisième est un projet IRES en partenariat avec la CFDT. Intitulé Le dialogue social territorial comme levier de transformation écologique de l’industrie (janv. 2025-juin 2026 (Budget : 51 000 euros), en collaboration avec l’économiste Gabriel Colletis (université de Toulouse-capitole). Dans cette étude située au croisement du dialogue social territorial, des politiques industrielles et de la transition écologique juste, l’analyse entend identifier les enjeux, les facteurs de réussite, et surtout les leviers d’amélioration et de transformation de l’industrie, afin de mieux comprendre les processus à l’œuvre.</w:t>
      </w:r>
    </w:p>
    <w:p>
      <w:pPr/>
      <w:r>
        <w:rPr/>
        <w:t xml:space="preserve">Un projet Horizon Europe est en cours d’élaboration, avec un dépôt prévu en septembre 2026.</w:t>
      </w:r>
    </w:p>
    <w:p>
      <w:pPr/>
      <w:r>
        <w:rPr/>
        <w:t xml:space="preserve">François Bost est par ailleurs depuis 2009 concepteur et Président du jury de l’épreuve écrite d'Histoire, Géographie et Géopolitique du Monde Contemporain (HGGMC) du concours commun d'entrée aux principales écoles de commerce françaises (HEC, ESCP-Business Management, EDHEC, etc.)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Regards interdisciplinaires sur l’étude et l’enseignement de la transition écologique</w:t>
              </w:r>
            </w:hyperlink>
          </w:p>
          <w:p>
            <w:pPr/>
            <w:hyperlink r:id="rId13" w:history="1">
              <w:r>
                <w:rPr>
                  <w:color w:val="#410a8c"/>
                  <w:u w:val="single"/>
                </w:rPr>
                <w:t xml:space="preserve">Franck-Dominique Vivien</w:t>
              </w:r>
            </w:hyperlink>
            <w:r>
              <w:rPr/>
              <w:t xml:space="preserve">,</w:t>
            </w:r>
            <w:hyperlink r:id="rId14" w:history="1">
              <w:r>
                <w:rPr>
                  <w:color w:val="#410a8c"/>
                  <w:u w:val="single"/>
                </w:rPr>
                <w:t xml:space="preserve">Fabrice Thuriot</w:t>
              </w:r>
            </w:hyperlink>
            <w:r>
              <w:rPr/>
              <w:t xml:space="preserve">,</w:t>
            </w:r>
            <w:hyperlink r:id="rId15" w:history="1">
              <w:r>
                <w:rPr>
                  <w:color w:val="#410a8c"/>
                  <w:u w:val="single"/>
                </w:rPr>
                <w:t xml:space="preserve">François Bost</w:t>
              </w:r>
            </w:hyperlink>
            <w:r>
              <w:rPr/>
              <w:t xml:space="preserve">,</w:t>
            </w:r>
            <w:hyperlink r:id="rId16" w:history="1">
              <w:r>
                <w:rPr>
                  <w:color w:val="#410a8c"/>
                  <w:u w:val="single"/>
                </w:rPr>
                <w:t xml:space="preserve">Aude Laquerrière-Lacroix</w:t>
              </w:r>
            </w:hyperlink>
            <w:r>
              <w:rPr/>
              <w:t xml:space="preserve">,</w:t>
            </w:r>
            <w:hyperlink r:id="rId17" w:history="1">
              <w:r>
                <w:rPr>
                  <w:color w:val="#410a8c"/>
                  <w:u w:val="single"/>
                </w:rPr>
                <w:t xml:space="preserve">Pascal Salembier</w:t>
              </w:r>
            </w:hyperlink>
          </w:p>
          <w:p>
            <w:pPr/>
            <w:r>
              <w:rPr/>
              <w:t xml:space="preserve">Edition des Archives Contemporaines, 2024, 9782813005502. </w:t>
            </w:r>
            <w:hyperlink r:id="rId18" w:history="1">
              <w:r>
                <w:rPr>
                  <w:color w:val="#410a8c"/>
                  <w:u w:val="single"/>
                </w:rPr>
                <w:t xml:space="preserve">⟨10.17184/eac.9782813005502⟩</w:t>
              </w:r>
            </w:hyperlink>
          </w:p>
          <w:p>
            <w:pPr/>
            <w:r>
              <w:rPr/>
              <w:t xml:space="preserve">Ouvrages</w:t>
            </w:r>
            <w:r>
              <w:rPr/>
              <w:t xml:space="preserve"> (édition critique)</w:t>
            </w:r>
          </w:p>
          <w:p>
            <w:pPr/>
            <w:hyperlink r:id="rId12" w:history="1">
              <w:r>
                <w:rPr>
                  <w:color w:val="#410a8c"/>
                  <w:u w:val="single"/>
                </w:rPr>
                <w:t xml:space="preserve">hal-04859183v1</w:t>
              </w:r>
            </w:hyperlink>
          </w:p>
        </w:tc>
      </w:tr>
      <w:tr>
        <w:trPr/>
        <w:tc>
          <w:tcPr>
            <w:noWrap/>
          </w:tcPr>
          <w:p>
            <w:pPr>
              <w:spacing w:after="200"/>
            </w:pPr>
            <w:hyperlink r:id="rId19" w:history="1">
              <w:r>
                <w:rPr>
                  <w:color w:val="1e198e"/>
                  <w:b w:val="1"/>
                  <w:bCs w:val="1"/>
                  <w:u w:val="single"/>
                </w:rPr>
                <w:t xml:space="preserve">Regards interdisciplinaires sur l'étude et l'enseignement de la transition écologique: Actes du colloque de 2023</w:t>
              </w:r>
            </w:hyperlink>
          </w:p>
          <w:p>
            <w:pPr/>
            <w:hyperlink r:id="rId13" w:history="1">
              <w:r>
                <w:rPr>
                  <w:color w:val="#410a8c"/>
                  <w:u w:val="single"/>
                </w:rPr>
                <w:t xml:space="preserve">Franck-Dominique Vivien</w:t>
              </w:r>
            </w:hyperlink>
            <w:r>
              <w:rPr/>
              <w:t xml:space="preserve">,</w:t>
            </w:r>
            <w:hyperlink r:id="rId14" w:history="1">
              <w:r>
                <w:rPr>
                  <w:color w:val="#410a8c"/>
                  <w:u w:val="single"/>
                </w:rPr>
                <w:t xml:space="preserve">Fabrice Thuriot</w:t>
              </w:r>
            </w:hyperlink>
            <w:r>
              <w:rPr/>
              <w:t xml:space="preserve">,</w:t>
            </w:r>
            <w:hyperlink r:id="rId15" w:history="1">
              <w:r>
                <w:rPr>
                  <w:color w:val="#410a8c"/>
                  <w:u w:val="single"/>
                </w:rPr>
                <w:t xml:space="preserve">François Bost</w:t>
              </w:r>
            </w:hyperlink>
            <w:r>
              <w:rPr/>
              <w:t xml:space="preserve">,</w:t>
            </w:r>
            <w:hyperlink r:id="rId16" w:history="1">
              <w:r>
                <w:rPr>
                  <w:color w:val="#410a8c"/>
                  <w:u w:val="single"/>
                </w:rPr>
                <w:t xml:space="preserve">Aude Laquerrière-Lacroix</w:t>
              </w:r>
            </w:hyperlink>
            <w:r>
              <w:rPr/>
              <w:t xml:space="preserve">,</w:t>
            </w:r>
            <w:hyperlink r:id="rId17" w:history="1">
              <w:r>
                <w:rPr>
                  <w:color w:val="#410a8c"/>
                  <w:u w:val="single"/>
                </w:rPr>
                <w:t xml:space="preserve">Pascal Salembier</w:t>
              </w:r>
            </w:hyperlink>
          </w:p>
          <w:p>
            <w:pPr/>
            <w:r>
              <w:rPr/>
              <w:t xml:space="preserve">2024</w:t>
            </w:r>
          </w:p>
          <w:p>
            <w:pPr/>
            <w:r>
              <w:rPr/>
              <w:t xml:space="preserve">Ouvrages</w:t>
            </w:r>
          </w:p>
          <w:p>
            <w:pPr/>
            <w:hyperlink r:id="rId19" w:history="1">
              <w:r>
                <w:rPr>
                  <w:color w:val="#410a8c"/>
                  <w:u w:val="single"/>
                </w:rPr>
                <w:t xml:space="preserve">hal-05395187v1</w:t>
              </w:r>
            </w:hyperlink>
          </w:p>
        </w:tc>
      </w:tr>
      <w:tr>
        <w:trPr/>
        <w:tc>
          <w:tcPr>
            <w:noWrap/>
          </w:tcPr>
          <w:p>
            <w:pPr>
              <w:spacing w:after="200"/>
            </w:pPr>
            <w:hyperlink r:id="rId20" w:history="1">
              <w:r>
                <w:rPr>
                  <w:color w:val="1e198e"/>
                  <w:b w:val="1"/>
                  <w:bCs w:val="1"/>
                  <w:u w:val="single"/>
                </w:rPr>
                <w:t xml:space="preserve">Images économiques du monde 2019</w:t>
              </w:r>
            </w:hyperlink>
          </w:p>
          <w:p>
            <w:pPr/>
            <w:hyperlink r:id="rId15" w:history="1">
              <w:r>
                <w:rPr>
                  <w:color w:val="#410a8c"/>
                  <w:u w:val="single"/>
                </w:rPr>
                <w:t xml:space="preserve">François Bost</w:t>
              </w:r>
            </w:hyperlink>
            <w:r>
              <w:rPr/>
              <w:t xml:space="preserve">,</w:t>
            </w:r>
            <w:hyperlink r:id="rId21" w:history="1">
              <w:r>
                <w:rPr>
                  <w:color w:val="#410a8c"/>
                  <w:u w:val="single"/>
                </w:rPr>
                <w:t xml:space="preserve">Laurent Carroué</w:t>
              </w:r>
            </w:hyperlink>
            <w:r>
              <w:rPr/>
              <w:t xml:space="preserve">,</w:t>
            </w:r>
            <w:hyperlink r:id="rId22" w:history="1">
              <w:r>
                <w:rPr>
                  <w:color w:val="#410a8c"/>
                  <w:u w:val="single"/>
                </w:rPr>
                <w:t xml:space="preserve">Sebastien Colin</w:t>
              </w:r>
            </w:hyperlink>
            <w:r>
              <w:rPr/>
              <w:t xml:space="preserve">,</w:t>
            </w:r>
            <w:hyperlink r:id="rId23" w:history="1">
              <w:r>
                <w:rPr>
                  <w:color w:val="#410a8c"/>
                  <w:u w:val="single"/>
                </w:rPr>
                <w:t xml:space="preserve">Antoine Laporte</w:t>
              </w:r>
            </w:hyperlink>
            <w:r>
              <w:rPr/>
              <w:t xml:space="preserve">,</w:t>
            </w:r>
            <w:hyperlink r:id="rId24" w:history="1">
              <w:r>
                <w:rPr>
                  <w:color w:val="#410a8c"/>
                  <w:u w:val="single"/>
                </w:rPr>
                <w:t xml:space="preserve">Christian Pihet</w:t>
              </w:r>
            </w:hyperlink>
            <w:r>
              <w:rPr/>
              <w:t xml:space="preserve">et al.</w:t>
            </w:r>
          </w:p>
          <w:p>
            <w:pPr/>
            <w:r>
              <w:rPr/>
              <w:t xml:space="preserve">Armand Colin, pp.356, 2018</w:t>
            </w:r>
          </w:p>
          <w:p>
            <w:pPr/>
            <w:r>
              <w:rPr/>
              <w:t xml:space="preserve">Ouvrages</w:t>
            </w:r>
          </w:p>
          <w:p>
            <w:pPr/>
            <w:hyperlink r:id="rId20" w:history="1">
              <w:r>
                <w:rPr>
                  <w:color w:val="#410a8c"/>
                  <w:u w:val="single"/>
                </w:rPr>
                <w:t xml:space="preserve">hal-02058747v1</w:t>
              </w:r>
            </w:hyperlink>
          </w:p>
        </w:tc>
      </w:tr>
      <w:tr>
        <w:trPr/>
        <w:tc>
          <w:tcPr>
            <w:noWrap/>
          </w:tcPr>
          <w:p>
            <w:pPr>
              <w:spacing w:after="200"/>
            </w:pPr>
            <w:hyperlink r:id="rId25" w:history="1">
              <w:r>
                <w:rPr>
                  <w:color w:val="1e198e"/>
                  <w:b w:val="1"/>
                  <w:bCs w:val="1"/>
                  <w:u w:val="single"/>
                </w:rPr>
                <w:t xml:space="preserve">Images économiques du monde 2018</w:t>
              </w:r>
            </w:hyperlink>
          </w:p>
          <w:p>
            <w:pPr/>
            <w:hyperlink r:id="rId26" w:history="1">
              <w:r>
                <w:rPr>
                  <w:color w:val="#410a8c"/>
                  <w:u w:val="single"/>
                </w:rPr>
                <w:t xml:space="preserve">Olivier Sanmartin</w:t>
              </w:r>
            </w:hyperlink>
            <w:r>
              <w:rPr/>
              <w:t xml:space="preserve">,</w:t>
            </w:r>
            <w:hyperlink r:id="rId15" w:history="1">
              <w:r>
                <w:rPr>
                  <w:color w:val="#410a8c"/>
                  <w:u w:val="single"/>
                </w:rPr>
                <w:t xml:space="preserve">François Bost</w:t>
              </w:r>
            </w:hyperlink>
            <w:r>
              <w:rPr/>
              <w:t xml:space="preserve">,</w:t>
            </w:r>
            <w:hyperlink r:id="rId21" w:history="1">
              <w:r>
                <w:rPr>
                  <w:color w:val="#410a8c"/>
                  <w:u w:val="single"/>
                </w:rPr>
                <w:t xml:space="preserve">Laurent Carroué</w:t>
              </w:r>
            </w:hyperlink>
            <w:r>
              <w:rPr/>
              <w:t xml:space="preserve">,</w:t>
            </w:r>
            <w:hyperlink r:id="rId22" w:history="1">
              <w:r>
                <w:rPr>
                  <w:color w:val="#410a8c"/>
                  <w:u w:val="single"/>
                </w:rPr>
                <w:t xml:space="preserve">Sebastien Colin</w:t>
              </w:r>
            </w:hyperlink>
            <w:r>
              <w:rPr/>
              <w:t xml:space="preserve">,</w:t>
            </w:r>
            <w:hyperlink r:id="rId27" w:history="1">
              <w:r>
                <w:rPr>
                  <w:color w:val="#410a8c"/>
                  <w:u w:val="single"/>
                </w:rPr>
                <w:t xml:space="preserve">Anne-Lise Humain-Lamoure</w:t>
              </w:r>
            </w:hyperlink>
            <w:r>
              <w:rPr/>
              <w:t xml:space="preserve">et al.</w:t>
            </w:r>
          </w:p>
          <w:p>
            <w:pPr/>
            <w:r>
              <w:rPr/>
              <w:t xml:space="preserve">armand colin. armand colin, pp.361, 2017, 978-2-200-62003-5</w:t>
            </w:r>
          </w:p>
          <w:p>
            <w:pPr/>
            <w:r>
              <w:rPr/>
              <w:t xml:space="preserve">Ouvrages</w:t>
            </w:r>
          </w:p>
          <w:p>
            <w:pPr/>
            <w:hyperlink r:id="rId25" w:history="1">
              <w:r>
                <w:rPr>
                  <w:color w:val="#410a8c"/>
                  <w:u w:val="single"/>
                </w:rPr>
                <w:t xml:space="preserve">halshs-01680446v1</w:t>
              </w:r>
            </w:hyperlink>
          </w:p>
        </w:tc>
      </w:tr>
      <w:tr>
        <w:trPr/>
        <w:tc>
          <w:tcPr>
            <w:noWrap/>
          </w:tcPr>
          <w:p>
            <w:pPr>
              <w:spacing w:after="200"/>
            </w:pPr>
            <w:hyperlink r:id="rId28" w:history="1">
              <w:r>
                <w:rPr>
                  <w:color w:val="1e198e"/>
                  <w:b w:val="1"/>
                  <w:bCs w:val="1"/>
                  <w:u w:val="single"/>
                </w:rPr>
                <w:t xml:space="preserve">Images économiques du monde 2017</w:t>
              </w:r>
            </w:hyperlink>
          </w:p>
          <w:p>
            <w:pPr/>
            <w:hyperlink r:id="rId26" w:history="1">
              <w:r>
                <w:rPr>
                  <w:color w:val="#410a8c"/>
                  <w:u w:val="single"/>
                </w:rPr>
                <w:t xml:space="preserve">Olivier Sanmartin</w:t>
              </w:r>
            </w:hyperlink>
            <w:r>
              <w:rPr/>
              <w:t xml:space="preserve">,</w:t>
            </w:r>
            <w:hyperlink r:id="rId15" w:history="1">
              <w:r>
                <w:rPr>
                  <w:color w:val="#410a8c"/>
                  <w:u w:val="single"/>
                </w:rPr>
                <w:t xml:space="preserve">François Bost</w:t>
              </w:r>
            </w:hyperlink>
            <w:r>
              <w:rPr/>
              <w:t xml:space="preserve">,</w:t>
            </w:r>
            <w:hyperlink r:id="rId21" w:history="1">
              <w:r>
                <w:rPr>
                  <w:color w:val="#410a8c"/>
                  <w:u w:val="single"/>
                </w:rPr>
                <w:t xml:space="preserve">Laurent Carroué</w:t>
              </w:r>
            </w:hyperlink>
            <w:r>
              <w:rPr/>
              <w:t xml:space="preserve">,</w:t>
            </w:r>
            <w:hyperlink r:id="rId29" w:history="1">
              <w:r>
                <w:rPr>
                  <w:color w:val="#410a8c"/>
                  <w:u w:val="single"/>
                </w:rPr>
                <w:t xml:space="preserve">Sébastien Colin</w:t>
              </w:r>
            </w:hyperlink>
            <w:r>
              <w:rPr/>
              <w:t xml:space="preserve">,</w:t>
            </w:r>
            <w:hyperlink r:id="rId30" w:history="1">
              <w:r>
                <w:rPr>
                  <w:color w:val="#410a8c"/>
                  <w:u w:val="single"/>
                </w:rPr>
                <w:t xml:space="preserve">Christian Girault</w:t>
              </w:r>
            </w:hyperlink>
            <w:r>
              <w:rPr/>
              <w:t xml:space="preserve">et al.</w:t>
            </w:r>
          </w:p>
          <w:p>
            <w:pPr/>
            <w:r>
              <w:rPr/>
              <w:t xml:space="preserve">armand colin, 2016, 978-2-200-61507-9</w:t>
            </w:r>
          </w:p>
          <w:p>
            <w:pPr/>
            <w:r>
              <w:rPr/>
              <w:t xml:space="preserve">Ouvrages</w:t>
            </w:r>
          </w:p>
          <w:p>
            <w:pPr/>
            <w:hyperlink r:id="rId28" w:history="1">
              <w:r>
                <w:rPr>
                  <w:color w:val="#410a8c"/>
                  <w:u w:val="single"/>
                </w:rPr>
                <w:t xml:space="preserve">halshs-01394224v1</w:t>
              </w:r>
            </w:hyperlink>
          </w:p>
        </w:tc>
      </w:tr>
      <w:tr>
        <w:trPr/>
        <w:tc>
          <w:tcPr>
            <w:noWrap/>
          </w:tcPr>
          <w:p>
            <w:pPr>
              <w:spacing w:after="200"/>
            </w:pPr>
            <w:hyperlink r:id="rId31" w:history="1">
              <w:r>
                <w:rPr>
                  <w:color w:val="1e198e"/>
                  <w:b w:val="1"/>
                  <w:bCs w:val="1"/>
                  <w:u w:val="single"/>
                </w:rPr>
                <w:t xml:space="preserve">Entreprises et environnement quels enjeux pour le développement durable ?</w:t>
              </w:r>
            </w:hyperlink>
          </w:p>
          <w:p>
            <w:pPr/>
            <w:hyperlink r:id="rId32" w:history="1">
              <w:r>
                <w:rPr>
                  <w:color w:val="#410a8c"/>
                  <w:u w:val="single"/>
                </w:rPr>
                <w:t xml:space="preserve">Sylvie Daviet</w:t>
              </w:r>
            </w:hyperlink>
            <w:r>
              <w:rPr/>
              <w:t xml:space="preserve">,</w:t>
            </w:r>
            <w:hyperlink r:id="rId15" w:history="1">
              <w:r>
                <w:rPr>
                  <w:color w:val="#410a8c"/>
                  <w:u w:val="single"/>
                </w:rPr>
                <w:t xml:space="preserve">François Bost</w:t>
              </w:r>
            </w:hyperlink>
          </w:p>
          <w:p>
            <w:pPr/>
            <w:r>
              <w:rPr/>
              <w:t xml:space="preserve">2011</w:t>
            </w:r>
          </w:p>
          <w:p>
            <w:pPr/>
            <w:r>
              <w:rPr/>
              <w:t xml:space="preserve">Ouvrages</w:t>
            </w:r>
          </w:p>
          <w:p>
            <w:pPr/>
            <w:hyperlink r:id="rId31" w:history="1">
              <w:r>
                <w:rPr>
                  <w:color w:val="#410a8c"/>
                  <w:u w:val="single"/>
                </w:rPr>
                <w:t xml:space="preserve">hal-03174161v1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région Grand-Est au défi de ses évolutions industrielles et de sa réindustrialisation</w:t>
              </w:r>
            </w:hyperlink>
          </w:p>
          <w:p>
            <w:pPr/>
            <w:hyperlink r:id="rId15" w:history="1">
              <w:r>
                <w:rPr>
                  <w:color w:val="#410a8c"/>
                  <w:u w:val="single"/>
                </w:rPr>
                <w:t xml:space="preserve">François Bost</w:t>
              </w:r>
            </w:hyperlink>
            <w:r>
              <w:rPr/>
              <w:t xml:space="preserve">,</w:t>
            </w:r>
            <w:hyperlink r:id="rId34" w:history="1">
              <w:r>
                <w:rPr>
                  <w:color w:val="#410a8c"/>
                  <w:u w:val="single"/>
                </w:rPr>
                <w:t xml:space="preserve">Clotilde Bonfiglioli</w:t>
              </w:r>
            </w:hyperlink>
            <w:r>
              <w:rPr/>
              <w:t xml:space="preserve">,</w:t>
            </w:r>
            <w:hyperlink r:id="rId35" w:history="1">
              <w:r>
                <w:rPr>
                  <w:color w:val="#410a8c"/>
                  <w:u w:val="single"/>
                </w:rPr>
                <w:t xml:space="preserve">Julie Cresson</w:t>
              </w:r>
            </w:hyperlink>
            <w:r>
              <w:rPr/>
              <w:t xml:space="preserve">,</w:t>
            </w:r>
            <w:hyperlink r:id="rId36" w:history="1">
              <w:r>
                <w:rPr>
                  <w:color w:val="#410a8c"/>
                  <w:u w:val="single"/>
                </w:rPr>
                <w:t xml:space="preserve">Emmanuelle Leclercq</w:t>
              </w:r>
            </w:hyperlink>
            <w:r>
              <w:rPr/>
              <w:t xml:space="preserve">,</w:t>
            </w:r>
            <w:hyperlink r:id="rId37"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33" w:history="1">
              <w:r>
                <w:rPr>
                  <w:color w:val="#410a8c"/>
                  <w:u w:val="single"/>
                </w:rPr>
                <w:t xml:space="preserve">hal-04882207v1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pari des zones franches</w:t>
              </w:r>
            </w:hyperlink>
          </w:p>
          <w:p>
            <w:pPr/>
            <w:hyperlink r:id="rId39" w:history="1">
              <w:r>
                <w:rPr>
                  <w:color w:val="#410a8c"/>
                  <w:u w:val="single"/>
                </w:rPr>
                <w:t xml:space="preserve">Hala Bayoumi</w:t>
              </w:r>
            </w:hyperlink>
            <w:r>
              <w:rPr/>
              <w:t xml:space="preserve">,</w:t>
            </w:r>
            <w:hyperlink r:id="rId40" w:history="1">
              <w:r>
                <w:rPr>
                  <w:color w:val="#410a8c"/>
                  <w:u w:val="single"/>
                </w:rPr>
                <w:t xml:space="preserve">Karine Bennafla</w:t>
              </w:r>
            </w:hyperlink>
            <w:r>
              <w:rPr/>
              <w:t xml:space="preserve">,</w:t>
            </w:r>
            <w:hyperlink r:id="rId15"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41" w:history="1">
              <w:r>
                <w:rPr>
                  <w:color w:val="#410a8c"/>
                  <w:u w:val="single"/>
                </w:rPr>
                <w:t xml:space="preserve">⟨10.4000/books.editionscnrs.37587⟩</w:t>
              </w:r>
            </w:hyperlink>
          </w:p>
          <w:p>
            <w:pPr/>
            <w:r>
              <w:rPr/>
              <w:t xml:space="preserve">Chapitre d'ouvrage</w:t>
            </w:r>
          </w:p>
          <w:p>
            <w:pPr/>
            <w:hyperlink r:id="rId38" w:history="1">
              <w:r>
                <w:rPr>
                  <w:color w:val="#410a8c"/>
                  <w:u w:val="single"/>
                </w:rPr>
                <w:t xml:space="preserve">halshs-04948948v1</w:t>
              </w:r>
            </w:hyperlink>
          </w:p>
        </w:tc>
      </w:tr>
      <w:tr>
        <w:trPr/>
        <w:tc>
          <w:tcPr>
            <w:noWrap/>
          </w:tcPr>
          <w:p>
            <w:pPr>
              <w:spacing w:after="200"/>
            </w:pPr>
            <w:hyperlink r:id="rId42" w:history="1">
              <w:r>
                <w:rPr>
                  <w:color w:val="1e198e"/>
                  <w:b w:val="1"/>
                  <w:bCs w:val="1"/>
                  <w:u w:val="single"/>
                </w:rPr>
                <w:t xml:space="preserve">Pratiques d'acteurs et justice spatiale. Le cas des chefs d'entreprises</w:t>
              </w:r>
            </w:hyperlink>
          </w:p>
          <w:p>
            <w:pPr/>
            <w:hyperlink r:id="rId43" w:history="1">
              <w:r>
                <w:rPr>
                  <w:color w:val="#410a8c"/>
                  <w:u w:val="single"/>
                </w:rPr>
                <w:t xml:space="preserve">Jean-Luc Piermay</w:t>
              </w:r>
            </w:hyperlink>
            <w:r>
              <w:rPr/>
              <w:t xml:space="preserve">,</w:t>
            </w:r>
            <w:hyperlink r:id="rId15" w:history="1">
              <w:r>
                <w:rPr>
                  <w:color w:val="#410a8c"/>
                  <w:u w:val="single"/>
                </w:rPr>
                <w:t xml:space="preserve">François Bost</w:t>
              </w:r>
            </w:hyperlink>
          </w:p>
          <w:p>
            <w:pPr/>
            <w:r>
              <w:rPr/>
              <w:t xml:space="preserve">Philippe Gervais-Lambony; Claire Bénit-Gbaffou; Jean-Luc Piermay; Alain Musset; Sabine Planel. </w:t>
            </w:r>
            <w:r>
              <w:rPr>
                <w:i w:val="1"/>
                <w:iCs w:val="1"/>
              </w:rPr>
              <w:t xml:space="preserve">La justice spatiale et la ville. Regards du Sud</w:t>
            </w:r>
            <w:r>
              <w:rPr/>
              <w:t xml:space="preserve">, </w:t>
            </w:r>
            <w:hyperlink r:id="rId44" w:history="1">
              <w:r>
                <w:rPr>
                  <w:color w:val="#410a8c"/>
                  <w:u w:val="single"/>
                </w:rPr>
                <w:t xml:space="preserve">Karthala</w:t>
              </w:r>
            </w:hyperlink>
            <w:r>
              <w:rPr/>
              <w:t xml:space="preserve">, pp.113-125, 2014, 9782811110833</w:t>
            </w:r>
          </w:p>
          <w:p>
            <w:pPr/>
            <w:r>
              <w:rPr/>
              <w:t xml:space="preserve">Chapitre d'ouvrage</w:t>
            </w:r>
          </w:p>
          <w:p>
            <w:pPr/>
            <w:hyperlink r:id="rId42" w:history="1">
              <w:r>
                <w:rPr>
                  <w:color w:val="#410a8c"/>
                  <w:u w:val="single"/>
                </w:rPr>
                <w:t xml:space="preserve">hal-04639276v1</w:t>
              </w:r>
            </w:hyperlink>
          </w:p>
        </w:tc>
      </w:tr>
      <w:tr>
        <w:trPr/>
        <w:tc>
          <w:tcPr>
            <w:noWrap/>
          </w:tcPr>
          <w:p>
            <w:pPr>
              <w:spacing w:after="200"/>
            </w:pPr>
            <w:hyperlink r:id="rId45" w:history="1">
              <w:r>
                <w:rPr>
                  <w:color w:val="1e198e"/>
                  <w:b w:val="1"/>
                  <w:bCs w:val="1"/>
                  <w:u w:val="single"/>
                </w:rPr>
                <w:t xml:space="preserve">Introduction</w:t>
              </w:r>
            </w:hyperlink>
          </w:p>
          <w:p>
            <w:pPr/>
            <w:hyperlink r:id="rId15" w:history="1">
              <w:r>
                <w:rPr>
                  <w:color w:val="#410a8c"/>
                  <w:u w:val="single"/>
                </w:rPr>
                <w:t xml:space="preserve">François Bost</w:t>
              </w:r>
            </w:hyperlink>
            <w:r>
              <w:rPr/>
              <w:t xml:space="preserve">,</w:t>
            </w:r>
            <w:hyperlink r:id="rId32" w:history="1">
              <w:r>
                <w:rPr>
                  <w:color w:val="#410a8c"/>
                  <w:u w:val="single"/>
                </w:rPr>
                <w:t xml:space="preserve">Sylvie Daviet</w:t>
              </w:r>
            </w:hyperlink>
          </w:p>
          <w:p>
            <w:pPr/>
            <w:r>
              <w:rPr>
                <w:i w:val="1"/>
                <w:iCs w:val="1"/>
              </w:rPr>
              <w:t xml:space="preserve">Entreprises et environnement : quels enjeux pour le développement durable ?</w:t>
            </w:r>
            <w:r>
              <w:rPr/>
              <w:t xml:space="preserve">, Presses universitaires de Paris Nanterre, pp.11-18, 2011, </w:t>
            </w:r>
            <w:hyperlink r:id="rId46" w:history="1">
              <w:r>
                <w:rPr>
                  <w:color w:val="#410a8c"/>
                  <w:u w:val="single"/>
                </w:rPr>
                <w:t xml:space="preserve">⟨10.4000/books.pupo.1231⟩</w:t>
              </w:r>
            </w:hyperlink>
          </w:p>
          <w:p>
            <w:pPr/>
            <w:r>
              <w:rPr/>
              <w:t xml:space="preserve">Chapitre d'ouvrage</w:t>
            </w:r>
          </w:p>
          <w:p>
            <w:pPr/>
            <w:hyperlink r:id="rId45" w:history="1">
              <w:r>
                <w:rPr>
                  <w:color w:val="#410a8c"/>
                  <w:u w:val="single"/>
                </w:rPr>
                <w:t xml:space="preserve">hal-03171644v1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Special economic zones: methodological and definition issues</w:t>
              </w:r>
            </w:hyperlink>
          </w:p>
          <w:p>
            <w:pPr/>
            <w:hyperlink r:id="rId15" w:history="1">
              <w:r>
                <w:rPr>
                  <w:color w:val="#410a8c"/>
                  <w:u w:val="single"/>
                </w:rPr>
                <w:t xml:space="preserve">François Bost</w:t>
              </w:r>
            </w:hyperlink>
          </w:p>
          <w:p>
            <w:pPr/>
            <w:r>
              <w:rPr>
                <w:i w:val="1"/>
                <w:iCs w:val="1"/>
              </w:rPr>
              <w:t xml:space="preserve">Transnational Corporations</w:t>
            </w:r>
            <w:r>
              <w:rPr/>
              <w:t xml:space="preserve">, 2019, 26 (2), p. 141-153</w:t>
            </w:r>
          </w:p>
          <w:p>
            <w:pPr/>
            <w:r>
              <w:rPr/>
              <w:t xml:space="preserve">Article dans une revue</w:t>
            </w:r>
          </w:p>
          <w:p>
            <w:pPr/>
            <w:hyperlink r:id="rId47" w:history="1">
              <w:r>
                <w:rPr>
                  <w:color w:val="#410a8c"/>
                  <w:u w:val="single"/>
                </w:rPr>
                <w:t xml:space="preserve">hal-05285472v1</w:t>
              </w:r>
            </w:hyperlink>
          </w:p>
        </w:tc>
      </w:tr>
      <w:tr>
        <w:trPr/>
        <w:tc>
          <w:tcPr>
            <w:noWrap/>
          </w:tcPr>
          <w:p>
            <w:pPr>
              <w:spacing w:after="200"/>
            </w:pPr>
            <w:hyperlink r:id="rId48" w:history="1">
              <w:r>
                <w:rPr>
                  <w:color w:val="1e198e"/>
                  <w:b w:val="1"/>
                  <w:bCs w:val="1"/>
                  <w:u w:val="single"/>
                </w:rPr>
                <w:t xml:space="preserve">Entreprises et territoires à l’épreuve de la démondialisation</w:t>
              </w:r>
            </w:hyperlink>
          </w:p>
          <w:p>
            <w:pPr/>
            <w:hyperlink r:id="rId15" w:history="1">
              <w:r>
                <w:rPr>
                  <w:color w:val="#410a8c"/>
                  <w:u w:val="single"/>
                </w:rPr>
                <w:t xml:space="preserve">François Bost</w:t>
              </w:r>
            </w:hyperlink>
            <w:r>
              <w:rPr/>
              <w:t xml:space="preserve">,</w:t>
            </w:r>
            <w:hyperlink r:id="rId49" w:history="1">
              <w:r>
                <w:rPr>
                  <w:color w:val="#410a8c"/>
                  <w:u w:val="single"/>
                </w:rPr>
                <w:t xml:space="preserve">Frédéric Leriche</w:t>
              </w:r>
            </w:hyperlink>
          </w:p>
          <w:p>
            <w:pPr/>
            <w:r>
              <w:rPr>
                <w:i w:val="1"/>
                <w:iCs w:val="1"/>
              </w:rPr>
              <w:t xml:space="preserve">Annales de géographie</w:t>
            </w:r>
            <w:r>
              <w:rPr/>
              <w:t xml:space="preserve">, 2018, Entreprises et territoires à l’épreuve de la démondialisation, 723-724 (5-6), pp.443-462. </w:t>
            </w:r>
            <w:hyperlink r:id="rId50" w:history="1">
              <w:r>
                <w:rPr>
                  <w:color w:val="#410a8c"/>
                  <w:u w:val="single"/>
                </w:rPr>
                <w:t xml:space="preserve">⟨10.3917/ag.723.0443⟩</w:t>
              </w:r>
            </w:hyperlink>
          </w:p>
          <w:p>
            <w:pPr/>
            <w:r>
              <w:rPr/>
              <w:t xml:space="preserve">Article dans une revue</w:t>
            </w:r>
          </w:p>
          <w:p>
            <w:pPr/>
            <w:hyperlink r:id="rId48" w:history="1">
              <w:r>
                <w:rPr>
                  <w:color w:val="#410a8c"/>
                  <w:u w:val="single"/>
                </w:rPr>
                <w:t xml:space="preserve">hal-03771619v1</w:t>
              </w:r>
            </w:hyperlink>
          </w:p>
        </w:tc>
      </w:tr>
      <w:tr>
        <w:trPr/>
        <w:tc>
          <w:tcPr>
            <w:noWrap/>
          </w:tcPr>
          <w:p>
            <w:pPr>
              <w:spacing w:after="200"/>
            </w:pPr>
            <w:hyperlink r:id="rId51" w:history="1">
              <w:r>
                <w:rPr>
                  <w:color w:val="1e198e"/>
                  <w:b w:val="1"/>
                  <w:bCs w:val="1"/>
                  <w:u w:val="single"/>
                </w:rPr>
                <w:t xml:space="preserve">Crises et mutations contemporaines : approches géopolitiques et géoéconomiques</w:t>
              </w:r>
            </w:hyperlink>
          </w:p>
          <w:p>
            <w:pPr/>
            <w:hyperlink r:id="rId15" w:history="1">
              <w:r>
                <w:rPr>
                  <w:color w:val="#410a8c"/>
                  <w:u w:val="single"/>
                </w:rPr>
                <w:t xml:space="preserve">François Bost</w:t>
              </w:r>
            </w:hyperlink>
            <w:r>
              <w:rPr/>
              <w:t xml:space="preserve">,</w:t>
            </w:r>
            <w:hyperlink r:id="rId52" w:history="1">
              <w:r>
                <w:rPr>
                  <w:color w:val="#410a8c"/>
                  <w:u w:val="single"/>
                </w:rPr>
                <w:t xml:space="preserve">Stéphane Rosière</w:t>
              </w:r>
            </w:hyperlink>
          </w:p>
          <w:p>
            <w:pPr/>
            <w:r>
              <w:rPr>
                <w:i w:val="1"/>
                <w:iCs w:val="1"/>
              </w:rPr>
              <w:t xml:space="preserve">L'Espace Politique</w:t>
            </w:r>
            <w:r>
              <w:rPr/>
              <w:t xml:space="preserve">, 2018, 34, </w:t>
            </w:r>
            <w:hyperlink r:id="rId53" w:history="1">
              <w:r>
                <w:rPr>
                  <w:color w:val="#410a8c"/>
                  <w:u w:val="single"/>
                </w:rPr>
                <w:t xml:space="preserve">⟨10.4000/espacepolitique.4543⟩</w:t>
              </w:r>
            </w:hyperlink>
          </w:p>
          <w:p>
            <w:pPr/>
            <w:r>
              <w:rPr/>
              <w:t xml:space="preserve">Article dans une revue</w:t>
            </w:r>
          </w:p>
          <w:p>
            <w:pPr/>
            <w:hyperlink r:id="rId51" w:history="1">
              <w:r>
                <w:rPr>
                  <w:color w:val="#410a8c"/>
                  <w:u w:val="single"/>
                </w:rPr>
                <w:t xml:space="preserve">hal-03716625v1</w:t>
              </w:r>
            </w:hyperlink>
          </w:p>
        </w:tc>
      </w:tr>
      <w:tr>
        <w:trPr/>
        <w:tc>
          <w:tcPr>
            <w:noWrap/>
          </w:tcPr>
          <w:p>
            <w:pPr>
              <w:spacing w:after="200"/>
            </w:pPr>
            <w:hyperlink r:id="rId54" w:history="1">
              <w:r>
                <w:rPr>
                  <w:color w:val="1e198e"/>
                  <w:b w:val="1"/>
                  <w:bCs w:val="1"/>
                  <w:u w:val="single"/>
                </w:rPr>
                <w:t xml:space="preserve">Les territoires français à l’épreuve des mutations industrielles [éditorial]</w:t>
              </w:r>
            </w:hyperlink>
          </w:p>
          <w:p>
            <w:pPr/>
            <w:hyperlink r:id="rId15" w:history="1">
              <w:r>
                <w:rPr>
                  <w:color w:val="#410a8c"/>
                  <w:u w:val="single"/>
                </w:rPr>
                <w:t xml:space="preserve">François Bost</w:t>
              </w:r>
            </w:hyperlink>
            <w:r>
              <w:rPr/>
              <w:t xml:space="preserve">,</w:t>
            </w:r>
            <w:hyperlink r:id="rId55" w:history="1">
              <w:r>
                <w:rPr>
                  <w:color w:val="#410a8c"/>
                  <w:u w:val="single"/>
                </w:rPr>
                <w:t xml:space="preserve">Edith Fagnoni</w:t>
              </w:r>
            </w:hyperlink>
          </w:p>
          <w:p>
            <w:pPr/>
            <w:r>
              <w:rPr>
                <w:i w:val="1"/>
                <w:iCs w:val="1"/>
              </w:rPr>
              <w:t xml:space="preserve">Bulletin de l'Association de géographes français</w:t>
            </w:r>
            <w:r>
              <w:rPr/>
              <w:t xml:space="preserve">, 2015, 92 (4), pp.427-436. </w:t>
            </w:r>
            <w:hyperlink r:id="rId56" w:history="1">
              <w:r>
                <w:rPr>
                  <w:color w:val="#410a8c"/>
                  <w:u w:val="single"/>
                </w:rPr>
                <w:t xml:space="preserve">⟨10.4000/bagf.1041⟩</w:t>
              </w:r>
            </w:hyperlink>
          </w:p>
          <w:p>
            <w:pPr/>
            <w:r>
              <w:rPr/>
              <w:t xml:space="preserve">Article dans une revue</w:t>
            </w:r>
          </w:p>
          <w:p>
            <w:pPr/>
            <w:hyperlink r:id="rId54" w:history="1">
              <w:r>
                <w:rPr>
                  <w:color w:val="#410a8c"/>
                  <w:u w:val="single"/>
                </w:rPr>
                <w:t xml:space="preserve">hal-01378277v1</w:t>
              </w:r>
            </w:hyperlink>
          </w:p>
        </w:tc>
      </w:tr>
      <w:tr>
        <w:trPr/>
        <w:tc>
          <w:tcPr>
            <w:noWrap/>
          </w:tcPr>
          <w:p>
            <w:pPr>
              <w:spacing w:after="200"/>
            </w:pPr>
            <w:hyperlink r:id="rId57" w:history="1">
              <w:r>
                <w:rPr>
                  <w:color w:val="1e198e"/>
                  <w:b w:val="1"/>
                  <w:bCs w:val="1"/>
                  <w:u w:val="single"/>
                </w:rPr>
                <w:t xml:space="preserve">Désindustrialisation et délocalisations : les mots et les choses</w:t>
              </w:r>
            </w:hyperlink>
          </w:p>
          <w:p>
            <w:pPr/>
            <w:hyperlink r:id="rId15" w:history="1">
              <w:r>
                <w:rPr>
                  <w:color w:val="#410a8c"/>
                  <w:u w:val="single"/>
                </w:rPr>
                <w:t xml:space="preserve">François Bost</w:t>
              </w:r>
            </w:hyperlink>
          </w:p>
          <w:p>
            <w:pPr/>
            <w:r>
              <w:rPr>
                <w:i w:val="1"/>
                <w:iCs w:val="1"/>
              </w:rPr>
              <w:t xml:space="preserve">Bulletin de l'Association de géographes français</w:t>
            </w:r>
            <w:r>
              <w:rPr/>
              <w:t xml:space="preserve">, 2011, 88 (2), pp.112-124. </w:t>
            </w:r>
            <w:hyperlink r:id="rId58" w:history="1">
              <w:r>
                <w:rPr>
                  <w:color w:val="#410a8c"/>
                  <w:u w:val="single"/>
                </w:rPr>
                <w:t xml:space="preserve">⟨10.3406/bagf.2011.8210⟩</w:t>
              </w:r>
            </w:hyperlink>
          </w:p>
          <w:p>
            <w:pPr/>
            <w:r>
              <w:rPr/>
              <w:t xml:space="preserve">Article dans une revue</w:t>
            </w:r>
          </w:p>
          <w:p>
            <w:pPr/>
            <w:hyperlink r:id="rId57" w:history="1">
              <w:r>
                <w:rPr>
                  <w:color w:val="#410a8c"/>
                  <w:u w:val="single"/>
                </w:rPr>
                <w:t xml:space="preserve">hal-01069233v1</w:t>
              </w:r>
            </w:hyperlink>
          </w:p>
        </w:tc>
      </w:tr>
      <w:tr>
        <w:trPr/>
        <w:tc>
          <w:tcPr>
            <w:noWrap/>
          </w:tcPr>
          <w:p>
            <w:pPr>
              <w:spacing w:after="200"/>
            </w:pPr>
            <w:hyperlink r:id="rId59" w:history="1">
              <w:r>
                <w:rPr>
                  <w:color w:val="1e198e"/>
                  <w:b w:val="1"/>
                  <w:bCs w:val="1"/>
                  <w:u w:val="single"/>
                </w:rPr>
                <w:t xml:space="preserve">Les zones franches, interfaces de la mondialisation</w:t>
              </w:r>
            </w:hyperlink>
          </w:p>
          <w:p>
            <w:pPr/>
            <w:hyperlink r:id="rId15" w:history="1">
              <w:r>
                <w:rPr>
                  <w:color w:val="#410a8c"/>
                  <w:u w:val="single"/>
                </w:rPr>
                <w:t xml:space="preserve">François Bost</w:t>
              </w:r>
            </w:hyperlink>
          </w:p>
          <w:p>
            <w:pPr/>
            <w:r>
              <w:rPr>
                <w:i w:val="1"/>
                <w:iCs w:val="1"/>
              </w:rPr>
              <w:t xml:space="preserve">Annales de géographie</w:t>
            </w:r>
            <w:r>
              <w:rPr/>
              <w:t xml:space="preserve">, 2007, 658, pp.563-585</w:t>
            </w:r>
          </w:p>
          <w:p>
            <w:pPr/>
            <w:r>
              <w:rPr/>
              <w:t xml:space="preserve">Article dans une revue</w:t>
            </w:r>
          </w:p>
          <w:p>
            <w:pPr/>
            <w:hyperlink r:id="rId59" w:history="1">
              <w:r>
                <w:rPr>
                  <w:color w:val="#410a8c"/>
                  <w:u w:val="single"/>
                </w:rPr>
                <w:t xml:space="preserve">hal-01069246v1</w:t>
              </w:r>
            </w:hyperlink>
          </w:p>
        </w:tc>
      </w:tr>
      <w:tr>
        <w:trPr/>
        <w:tc>
          <w:tcPr>
            <w:noWrap/>
          </w:tcPr>
          <w:p>
            <w:pPr>
              <w:spacing w:after="200"/>
            </w:pPr>
            <w:hyperlink r:id="rId60" w:history="1">
              <w:r>
                <w:rPr>
                  <w:color w:val="1e198e"/>
                  <w:b w:val="1"/>
                  <w:bCs w:val="1"/>
                  <w:u w:val="single"/>
                </w:rPr>
                <w:t xml:space="preserve">Réseaux internationaux de production et reconfiguration des territoires</w:t>
              </w:r>
            </w:hyperlink>
          </w:p>
          <w:p>
            <w:pPr/>
            <w:hyperlink r:id="rId15" w:history="1">
              <w:r>
                <w:rPr>
                  <w:color w:val="#410a8c"/>
                  <w:u w:val="single"/>
                </w:rPr>
                <w:t xml:space="preserve">François Bost</w:t>
              </w:r>
            </w:hyperlink>
            <w:r>
              <w:rPr/>
              <w:t xml:space="preserve">,</w:t>
            </w:r>
            <w:hyperlink r:id="rId61" w:history="1">
              <w:r>
                <w:rPr>
                  <w:color w:val="#410a8c"/>
                  <w:u w:val="single"/>
                </w:rPr>
                <w:t xml:space="preserve">Michel Delapierre</w:t>
              </w:r>
            </w:hyperlink>
          </w:p>
          <w:p>
            <w:pPr/>
            <w:r>
              <w:rPr>
                <w:i w:val="1"/>
                <w:iCs w:val="1"/>
              </w:rPr>
              <w:t xml:space="preserve">Économies et sociétés</w:t>
            </w:r>
            <w:r>
              <w:rPr/>
              <w:t xml:space="preserve">, 2007, 38, pp.237-254</w:t>
            </w:r>
          </w:p>
          <w:p>
            <w:pPr/>
            <w:r>
              <w:rPr/>
              <w:t xml:space="preserve">Article dans une revue</w:t>
            </w:r>
          </w:p>
          <w:p>
            <w:pPr/>
            <w:hyperlink r:id="rId60" w:history="1">
              <w:r>
                <w:rPr>
                  <w:color w:val="#410a8c"/>
                  <w:u w:val="single"/>
                </w:rPr>
                <w:t xml:space="preserve">hal-01069238v1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territoires français à l’épreuve des mutations industrielles</w:t>
              </w:r>
            </w:hyperlink>
          </w:p>
          <w:p>
            <w:pPr/>
            <w:hyperlink r:id="rId55" w:history="1">
              <w:r>
                <w:rPr>
                  <w:color w:val="#410a8c"/>
                  <w:u w:val="single"/>
                </w:rPr>
                <w:t xml:space="preserve">Edith Fagnoni</w:t>
              </w:r>
            </w:hyperlink>
            <w:r>
              <w:rPr/>
              <w:t xml:space="preserve">,</w:t>
            </w:r>
            <w:hyperlink r:id="rId15" w:history="1">
              <w:r>
                <w:rPr>
                  <w:color w:val="#410a8c"/>
                  <w:u w:val="single"/>
                </w:rPr>
                <w:t xml:space="preserve">François Bost</w:t>
              </w:r>
            </w:hyperlink>
          </w:p>
          <w:p>
            <w:pPr/>
            <w:r>
              <w:rPr/>
              <w:t xml:space="preserve">France. </w:t>
            </w:r>
            <w:r>
              <w:rPr>
                <w:i w:val="1"/>
                <w:iCs w:val="1"/>
              </w:rPr>
              <w:t xml:space="preserve">Bulletin de l'Association de géographes français</w:t>
            </w:r>
            <w:r>
              <w:rPr/>
              <w:t xml:space="preserve">, 92 (4), 2015, Les territoires français à l’épreuve des mutations industrielles</w:t>
            </w:r>
          </w:p>
          <w:p>
            <w:pPr/>
            <w:r>
              <w:rPr/>
              <w:t xml:space="preserve">N°spécial de revue/special issue</w:t>
            </w:r>
          </w:p>
          <w:p>
            <w:pPr/>
            <w:hyperlink r:id="rId62" w:history="1">
              <w:r>
                <w:rPr>
                  <w:color w:val="#410a8c"/>
                  <w:u w:val="single"/>
                </w:rPr>
                <w:t xml:space="preserve">hal-01378270v1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zones franches et leur version proche-orientale</w:t>
              </w:r>
            </w:hyperlink>
          </w:p>
          <w:p>
            <w:pPr/>
            <w:hyperlink r:id="rId15" w:history="1">
              <w:r>
                <w:rPr>
                  <w:color w:val="#410a8c"/>
                  <w:u w:val="single"/>
                </w:rPr>
                <w:t xml:space="preserve">François Bost</w:t>
              </w:r>
            </w:hyperlink>
          </w:p>
          <w:p>
            <w:pPr/>
            <w:r>
              <w:rPr>
                <w:i w:val="1"/>
                <w:iCs w:val="1"/>
              </w:rPr>
              <w:t xml:space="preserve">"Comparer l'Intégration des Territoires et l'Adaptation du Droit dans le monde Arabe et Indien" (programme CITADAIN). Paris, Institut de Géographie, 19.06.2009.</w:t>
            </w:r>
            <w:r>
              <w:rPr/>
              <w:t xml:space="preserve">, Jun 2009, France</w:t>
            </w:r>
          </w:p>
          <w:p>
            <w:pPr/>
            <w:r>
              <w:rPr/>
              <w:t xml:space="preserve">Communication dans un congrès</w:t>
            </w:r>
          </w:p>
          <w:p>
            <w:pPr/>
            <w:hyperlink r:id="rId63" w:history="1">
              <w:r>
                <w:rPr>
                  <w:color w:val="#410a8c"/>
                  <w:u w:val="single"/>
                </w:rPr>
                <w:t xml:space="preserve">hal-01070704v1</w:t>
              </w:r>
            </w:hyperlink>
          </w:p>
        </w:tc>
      </w:tr>
      <w:tr>
        <w:trPr/>
        <w:tc>
          <w:tcPr>
            <w:noWrap/>
          </w:tcPr>
          <w:p>
            <w:pPr>
              <w:spacing w:after="200"/>
            </w:pPr>
            <w:hyperlink r:id="rId64" w:history="1">
              <w:r>
                <w:rPr>
                  <w:color w:val="1e198e"/>
                  <w:b w:val="1"/>
                  <w:bCs w:val="1"/>
                  <w:u w:val="single"/>
                </w:rPr>
                <w:t xml:space="preserve">État des lieux des zones franches dans le monde et en Afrique subsaharienne</w:t>
              </w:r>
            </w:hyperlink>
          </w:p>
          <w:p>
            <w:pPr/>
            <w:hyperlink r:id="rId15" w:history="1">
              <w:r>
                <w:rPr>
                  <w:color w:val="#410a8c"/>
                  <w:u w:val="single"/>
                </w:rPr>
                <w:t xml:space="preserve">François Bost</w:t>
              </w:r>
            </w:hyperlink>
          </w:p>
          <w:p>
            <w:pPr/>
            <w:r>
              <w:rPr>
                <w:i w:val="1"/>
                <w:iCs w:val="1"/>
              </w:rPr>
              <w:t xml:space="preserve">Industrial Development Zone, East London</w:t>
            </w:r>
            <w:r>
              <w:rPr/>
              <w:t xml:space="preserve">, May 2009, Afrique du Sud</w:t>
            </w:r>
          </w:p>
          <w:p>
            <w:pPr/>
            <w:r>
              <w:rPr/>
              <w:t xml:space="preserve">Communication dans un congrès</w:t>
            </w:r>
          </w:p>
          <w:p>
            <w:pPr/>
            <w:hyperlink r:id="rId64" w:history="1">
              <w:r>
                <w:rPr>
                  <w:color w:val="#410a8c"/>
                  <w:u w:val="single"/>
                </w:rPr>
                <w:t xml:space="preserve">hal-01070708v1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C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bost" TargetMode="External"/><Relationship Id="rId9" Type="http://schemas.openxmlformats.org/officeDocument/2006/relationships/hyperlink" Target="https://orcid.org/0000-0002-8920-8216" TargetMode="External"/><Relationship Id="rId10" Type="http://schemas.openxmlformats.org/officeDocument/2006/relationships/hyperlink" Target="https://www.idref.fr/05659643X" TargetMode="External"/><Relationship Id="rId11" Type="http://schemas.openxmlformats.org/officeDocument/2006/relationships/hyperlink" Target="https://viaf.org/viaf/18823148" TargetMode="External"/><Relationship Id="rId12" Type="http://schemas.openxmlformats.org/officeDocument/2006/relationships/hyperlink" Target="https://hal.science/hal-04859183v1" TargetMode="External"/><Relationship Id="rId13" Type="http://schemas.openxmlformats.org/officeDocument/2006/relationships/hyperlink" Target="https://hal.science/search/index/?q=*&amp;authFullName_s=Franck-Dominique Vivien" TargetMode="External"/><Relationship Id="rId14" Type="http://schemas.openxmlformats.org/officeDocument/2006/relationships/hyperlink" Target="https://hal.science/search/index/?q=*&amp;authFullName_s=Fabrice Thuriot" TargetMode="External"/><Relationship Id="rId15" Type="http://schemas.openxmlformats.org/officeDocument/2006/relationships/hyperlink" Target="https://hal.science/search/index/?q=*&amp;authFullName_s=Fran&#231;ois Bost" TargetMode="External"/><Relationship Id="rId16" Type="http://schemas.openxmlformats.org/officeDocument/2006/relationships/hyperlink" Target="https://hal.science/search/index/?q=*&amp;authFullName_s=Aude Laquerri&#232;re-Lacroix" TargetMode="External"/><Relationship Id="rId17" Type="http://schemas.openxmlformats.org/officeDocument/2006/relationships/hyperlink" Target="https://hal.science/search/index/?q=*&amp;authFullName_s=Pascal Salembier" TargetMode="External"/><Relationship Id="rId18" Type="http://schemas.openxmlformats.org/officeDocument/2006/relationships/hyperlink" Target="https://dx.doi.org/10.17184/eac.9782813005502" TargetMode="External"/><Relationship Id="rId19" Type="http://schemas.openxmlformats.org/officeDocument/2006/relationships/hyperlink" Target="https://hal.science/hal-05395187v1" TargetMode="External"/><Relationship Id="rId20" Type="http://schemas.openxmlformats.org/officeDocument/2006/relationships/hyperlink" Target="https://hal.science/hal-02058747v1" TargetMode="External"/><Relationship Id="rId21" Type="http://schemas.openxmlformats.org/officeDocument/2006/relationships/hyperlink" Target="https://hal.science/search/index/?q=*&amp;authFullName_s=Laurent Carrou&#233;" TargetMode="External"/><Relationship Id="rId22" Type="http://schemas.openxmlformats.org/officeDocument/2006/relationships/hyperlink" Target="https://hal.science/search/index/?q=*&amp;authFullName_s=Sebastien Colin" TargetMode="External"/><Relationship Id="rId23" Type="http://schemas.openxmlformats.org/officeDocument/2006/relationships/hyperlink" Target="https://hal.science/search/index/?q=*&amp;authFullName_s=Antoine Laporte" TargetMode="External"/><Relationship Id="rId24" Type="http://schemas.openxmlformats.org/officeDocument/2006/relationships/hyperlink" Target="https://hal.science/search/index/?q=*&amp;authFullName_s=Christian Pihet" TargetMode="External"/><Relationship Id="rId25" Type="http://schemas.openxmlformats.org/officeDocument/2006/relationships/hyperlink" Target="https://shs.hal.science/halshs-01680446v1" TargetMode="External"/><Relationship Id="rId26" Type="http://schemas.openxmlformats.org/officeDocument/2006/relationships/hyperlink" Target="https://hal.science/search/index/?q=*&amp;authFullName_s=Olivier Sanmartin" TargetMode="External"/><Relationship Id="rId27" Type="http://schemas.openxmlformats.org/officeDocument/2006/relationships/hyperlink" Target="https://hal.science/search/index/?q=*&amp;authFullName_s=Anne-Lise Humain-Lamoure" TargetMode="External"/><Relationship Id="rId28" Type="http://schemas.openxmlformats.org/officeDocument/2006/relationships/hyperlink" Target="https://shs.hal.science/halshs-01394224v1" TargetMode="External"/><Relationship Id="rId29" Type="http://schemas.openxmlformats.org/officeDocument/2006/relationships/hyperlink" Target="https://hal.science/search/index/?q=*&amp;authFullName_s=S&#233;bastien Colin" TargetMode="External"/><Relationship Id="rId30" Type="http://schemas.openxmlformats.org/officeDocument/2006/relationships/hyperlink" Target="https://hal.science/search/index/?q=*&amp;authFullName_s=Christian Girault" TargetMode="External"/><Relationship Id="rId31" Type="http://schemas.openxmlformats.org/officeDocument/2006/relationships/hyperlink" Target="https://hal.science/hal-03174161v1" TargetMode="External"/><Relationship Id="rId32" Type="http://schemas.openxmlformats.org/officeDocument/2006/relationships/hyperlink" Target="https://hal.science/search/index/?q=*&amp;authFullName_s=Sylvie Daviet" TargetMode="External"/><Relationship Id="rId33" Type="http://schemas.openxmlformats.org/officeDocument/2006/relationships/hyperlink" Target="https://hal.science/hal-04882207v1" TargetMode="External"/><Relationship Id="rId34" Type="http://schemas.openxmlformats.org/officeDocument/2006/relationships/hyperlink" Target="https://hal.science/search/index/?q=*&amp;authFullName_s=Clotilde Bonfiglioli" TargetMode="External"/><Relationship Id="rId35" Type="http://schemas.openxmlformats.org/officeDocument/2006/relationships/hyperlink" Target="https://hal.science/search/index/?q=*&amp;authFullName_s=Julie Cresson" TargetMode="External"/><Relationship Id="rId36" Type="http://schemas.openxmlformats.org/officeDocument/2006/relationships/hyperlink" Target="https://hal.science/search/index/?q=*&amp;authFullName_s=Emmanuelle Leclercq" TargetMode="External"/><Relationship Id="rId37" Type="http://schemas.openxmlformats.org/officeDocument/2006/relationships/hyperlink" Target="https://hal.science/search/index/?q=*&amp;authFullName_s=Dalila Messaoudi" TargetMode="External"/><Relationship Id="rId38" Type="http://schemas.openxmlformats.org/officeDocument/2006/relationships/hyperlink" Target="https://shs.hal.science/halshs-04948948v1" TargetMode="External"/><Relationship Id="rId39" Type="http://schemas.openxmlformats.org/officeDocument/2006/relationships/hyperlink" Target="https://hal.science/search/index/?q=*&amp;authFullName_s=Hala Bayoumi" TargetMode="External"/><Relationship Id="rId40" Type="http://schemas.openxmlformats.org/officeDocument/2006/relationships/hyperlink" Target="https://hal.science/search/index/?q=*&amp;authFullName_s=Karine Bennafla" TargetMode="External"/><Relationship Id="rId41" Type="http://schemas.openxmlformats.org/officeDocument/2006/relationships/hyperlink" Target="https://dx.doi.org/10.4000/books.editionscnrs.37587" TargetMode="External"/><Relationship Id="rId42" Type="http://schemas.openxmlformats.org/officeDocument/2006/relationships/hyperlink" Target="https://hal.science/hal-04639276v1" TargetMode="External"/><Relationship Id="rId43" Type="http://schemas.openxmlformats.org/officeDocument/2006/relationships/hyperlink" Target="https://hal.science/search/index/?q=*&amp;authFullName_s=Jean-Luc Piermay" TargetMode="External"/><Relationship Id="rId44" Type="http://schemas.openxmlformats.org/officeDocument/2006/relationships/hyperlink" Target="https://www.karthala.com/accueil/2838-la-justice-spatiale-et-la-ville-regards-du-sud-9782811110833.html" TargetMode="External"/><Relationship Id="rId45" Type="http://schemas.openxmlformats.org/officeDocument/2006/relationships/hyperlink" Target="https://hal.science/hal-03171644v1" TargetMode="External"/><Relationship Id="rId46" Type="http://schemas.openxmlformats.org/officeDocument/2006/relationships/hyperlink" Target="https://dx.doi.org/10.4000/books.pupo.1231" TargetMode="External"/><Relationship Id="rId47" Type="http://schemas.openxmlformats.org/officeDocument/2006/relationships/hyperlink" Target="https://univ-paris8.hal.science/hal-05285472v1" TargetMode="External"/><Relationship Id="rId48" Type="http://schemas.openxmlformats.org/officeDocument/2006/relationships/hyperlink" Target="https://univ-reims.hal.science/hal-03771619v1" TargetMode="External"/><Relationship Id="rId49" Type="http://schemas.openxmlformats.org/officeDocument/2006/relationships/hyperlink" Target="https://hal.science/search/index/?q=*&amp;authFullName_s=Fr&#233;d&#233;ric Leriche" TargetMode="External"/><Relationship Id="rId50" Type="http://schemas.openxmlformats.org/officeDocument/2006/relationships/hyperlink" Target="https://dx.doi.org/10.3917/ag.723.0443" TargetMode="External"/><Relationship Id="rId51" Type="http://schemas.openxmlformats.org/officeDocument/2006/relationships/hyperlink" Target="https://hal.science/hal-03716625v1" TargetMode="External"/><Relationship Id="rId52" Type="http://schemas.openxmlformats.org/officeDocument/2006/relationships/hyperlink" Target="https://hal.science/search/index/?q=*&amp;authFullName_s=St&#233;phane Rosi&#232;re" TargetMode="External"/><Relationship Id="rId53" Type="http://schemas.openxmlformats.org/officeDocument/2006/relationships/hyperlink" Target="https://dx.doi.org/10.4000/espacepolitique.4543" TargetMode="External"/><Relationship Id="rId54" Type="http://schemas.openxmlformats.org/officeDocument/2006/relationships/hyperlink" Target="https://hal.science/hal-01378277v1" TargetMode="External"/><Relationship Id="rId55" Type="http://schemas.openxmlformats.org/officeDocument/2006/relationships/hyperlink" Target="https://hal.science/search/index/?q=*&amp;authFullName_s=Edith Fagnoni" TargetMode="External"/><Relationship Id="rId56" Type="http://schemas.openxmlformats.org/officeDocument/2006/relationships/hyperlink" Target="https://dx.doi.org/10.4000/bagf.1041" TargetMode="External"/><Relationship Id="rId57" Type="http://schemas.openxmlformats.org/officeDocument/2006/relationships/hyperlink" Target="https://univ-paris8.hal.science/hal-01069233v1" TargetMode="External"/><Relationship Id="rId58" Type="http://schemas.openxmlformats.org/officeDocument/2006/relationships/hyperlink" Target="https://dx.doi.org/10.3406/bagf.2011.8210" TargetMode="External"/><Relationship Id="rId59" Type="http://schemas.openxmlformats.org/officeDocument/2006/relationships/hyperlink" Target="https://univ-paris8.hal.science/hal-01069246v1" TargetMode="External"/><Relationship Id="rId60" Type="http://schemas.openxmlformats.org/officeDocument/2006/relationships/hyperlink" Target="https://univ-paris8.hal.science/hal-01069238v1" TargetMode="External"/><Relationship Id="rId61" Type="http://schemas.openxmlformats.org/officeDocument/2006/relationships/hyperlink" Target="https://hal.science/search/index/?q=*&amp;authFullName_s=Michel Delapierre" TargetMode="External"/><Relationship Id="rId62" Type="http://schemas.openxmlformats.org/officeDocument/2006/relationships/hyperlink" Target="https://hal.science/hal-01378270v1" TargetMode="External"/><Relationship Id="rId63" Type="http://schemas.openxmlformats.org/officeDocument/2006/relationships/hyperlink" Target="https://univ-paris8.hal.science/hal-01070704v1" TargetMode="External"/><Relationship Id="rId64" Type="http://schemas.openxmlformats.org/officeDocument/2006/relationships/hyperlink" Target="https://univ-paris8.hal.science/hal-01070708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BOST</dc:title>
  <dc:description>CV</dc:description>
  <dc:subject/>
  <cp:keywords/>
  <cp:category/>
  <cp:lastModifiedBy/>
  <dcterms:created xsi:type="dcterms:W3CDTF">2026-04-17T19:54:46+02:00</dcterms:created>
  <dcterms:modified xsi:type="dcterms:W3CDTF">2026-04-17T19:54:46+02:00</dcterms:modified>
</cp:coreProperties>
</file>

<file path=docProps/custom.xml><?xml version="1.0" encoding="utf-8"?>
<Properties xmlns="http://schemas.openxmlformats.org/officeDocument/2006/custom-properties" xmlns:vt="http://schemas.openxmlformats.org/officeDocument/2006/docPropsVTypes"/>
</file>