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Favory </w:t>
      </w:r>
      <w:r>
        <w:rPr>
          <w:color w:val="641e6e"/>
        </w:rPr>
        <w:t xml:space="preserve">Professeur honoraire d'histoire ancienne et d'archéologie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francois-favory</w:t>
        </w:r>
      </w:hyperlink>
    </w:p>
    <w:p>
      <w:pPr>
        <w:numPr>
          <w:ilvl w:val="0"/>
          <w:numId w:val="1"/>
        </w:numPr>
      </w:pPr>
      <w:r>
        <w:rPr/>
        <w:t xml:space="preserve"> IdRef : </w:t>
      </w:r>
      <w:hyperlink r:id="rId9" w:history="1">
        <w:r>
          <w:rPr>
            <w:color w:val="#410a8c"/>
            <w:u w:val="single"/>
          </w:rPr>
          <w:t xml:space="preserve">026859882</w:t>
        </w:r>
      </w:hyperlink>
    </w:p>
    <w:p>
      <w:pPr>
        <w:numPr>
          <w:ilvl w:val="0"/>
          <w:numId w:val="1"/>
        </w:numPr>
      </w:pPr>
      <w:r>
        <w:rPr/>
        <w:t xml:space="preserve"> VIAF : </w:t>
      </w:r>
      <w:hyperlink r:id="rId10" w:history="1">
        <w:r>
          <w:rPr>
            <w:color w:val="#410a8c"/>
            <w:u w:val="single"/>
          </w:rPr>
          <w:t xml:space="preserve">51689308</w:t>
        </w:r>
      </w:hyperlink>
    </w:p>
    <w:p>
      <w:pPr>
        <w:numPr>
          <w:ilvl w:val="0"/>
          <w:numId w:val="1"/>
        </w:numPr>
      </w:pPr>
      <w:r>
        <w:rPr/>
        <w:t xml:space="preserve"> ISNI : </w:t>
      </w:r>
      <w:hyperlink r:id="rId11" w:history="1">
        <w:r>
          <w:rPr>
            <w:color w:val="#410a8c"/>
            <w:u w:val="single"/>
          </w:rPr>
          <w:t xml:space="preserve">0000000061428503</w:t>
        </w:r>
      </w:hyperlink>
    </w:p>
    <w:p>
      <w:pPr>
        <w:spacing w:before="600"/>
      </w:pPr>
    </w:p>
    <w:p>
      <w:pPr>
        <w:pStyle w:val="Heading2"/>
      </w:pPr>
      <w:r>
        <w:rPr>
          <w:color w:val="1e198e"/>
          <w:b w:val="1"/>
          <w:bCs w:val="1"/>
        </w:rPr>
        <w:t xml:space="preserve">Présentation</w:t>
      </w:r>
    </w:p>
    <w:p>
      <w:pPr>
        <w:spacing w:after="100"/>
      </w:pPr>
    </w:p>
    <w:p>
      <w:pPr/>
      <w:r>
        <w:rPr>
          <w:b w:val="1"/>
          <w:bCs w:val="1"/>
        </w:rPr>
        <w:t xml:space="preserve">Carrière</w:t>
      </w:r>
      <w:r>
        <w:rPr/>
        <w:t xml:space="preserve">Agrégation d’Histoire en 1972.Assistant de recherche en 1973 à l’université de Besançon, au Centre de recherche d‘Histore ancienne.Maître de Conférences d'Histoire ancienne : octobre 1988Délégation au CNRS comme Chargé de recherche 1ère classe (1993-1995)Doctorat d’État ès Lettres en 1996 à l’université de Provence.Professeur d’Histoire ancienne et Archéologie à l’université de Franche-Comté, en 1999, à Besançon, où j’ai enseigné dans les trois cycles en Histoire ancienne et en Archéologie. J’ai dirigé le Master d’Archéologie, cohabilité avec l’université de Bourgogne, de 2004 à 2012.Professeur de classe exceptionnelle à partir de septembre 2010.</w:t>
      </w:r>
    </w:p>
    <w:p>
      <w:pPr/>
      <w:r>
        <w:rPr/>
        <w:t xml:space="preserve">Ma recherche porte sur les réseaux parcellaires antiques, la structuration multiscalaire des territoires et sur l’évolution du système de peuplement antique dans le Midi méditerranéen.J’ai dirigé l’équipe des archéologues dans les programmes européens Archaeomedes I et II (1992-1994 et 1996-1999 : dir. Sander van der Leeuw, professeur à Cambridge puis à Paris I Panthéon-Sorbonne) et, avec Laure Nuninger, le programme ACI ArchaeDyn (2005-2007) et le programme ANR ArchaeDyn (2009-2012).J’ai participé au PPF Les sociétés antiques dans l’Est de la Gaule (dir. Michel Reddé, directeur d’études à l’EPHE, Paris), au titre de l‘approche des parcellaires antiques (2006-2009). J’ai poursuivi ce travail pour le programme européen ERC RurLand The rural lands of north-eastern Gaul, from the late La tène period to the Late Antiquity (dir. Michel Reddé, EPHE, Paris) (2014-2017).J’ai participé au programme ANR TransMonDyn, dirigé par Lena Sanders (DR CNRS, UMR Géo-Cités, Paris), 2010-2014, au titre de la transition de l’Antiquité tardive.</w:t>
      </w:r>
    </w:p>
    <w:p>
      <w:pPr/>
      <w:r>
        <w:rPr/>
        <w:t xml:space="preserve">En 2012, j’ai lancé le projet FEDER ODIT, l’Observatoire des dynamiques industrielles et territoriales, porté par la MSHE que j’ai dirigée jusqu’en 2013.</w:t>
      </w:r>
    </w:p>
    <w:p>
      <w:pPr/>
      <w:r>
        <w:rPr>
          <w:b w:val="1"/>
          <w:bCs w:val="1"/>
        </w:rPr>
        <w:t xml:space="preserve">Points remarquables</w:t>
      </w:r>
      <w:r>
        <w:rPr/>
        <w:t xml:space="preserve">Directeur des Annales littéraires de l’université de Franche-Comté (1996-2013)Directeur du pôle régional de recherche « Homme, Temps, Territoire » (2000-2004)Directeur de la MSHE de Besançon, UAR 3124 CNRS-université de Franche-Comté, de 2005 à 2013Directeur-adjoint du Département des SHS du CNRS, de 2002 à 2006, chargé du suivi des unités de recherche de la commission 32 (Histoire, Archéologie et Histoire de l’Art des Mondes anciens et médiévaux)Membre du jury SHS 3 Junior de l’ANR (2010)Président du comité SHS 3 de l’ANR (2011-2012)Membre du jury de l’IUF Junior (2010-2011) et Senior (2012-2013)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Domaine foncier en Gaule romaine</w:t>
              </w:r>
            </w:hyperlink>
          </w:p>
          <w:p>
            <w:pPr/>
            <w:hyperlink r:id="rId13" w:history="1">
              <w:r>
                <w:rPr>
                  <w:color w:val="#410a8c"/>
                  <w:u w:val="single"/>
                </w:rPr>
                <w:t xml:space="preserve">Alain Ferdière</w:t>
              </w:r>
            </w:hyperlink>
            <w:r>
              <w:rPr/>
              <w:t xml:space="preserve">,</w:t>
            </w:r>
            <w:hyperlink r:id="rId14" w:history="1">
              <w:r>
                <w:rPr>
                  <w:color w:val="#410a8c"/>
                  <w:u w:val="single"/>
                </w:rPr>
                <w:t xml:space="preserve">François Favory</w:t>
              </w:r>
            </w:hyperlink>
          </w:p>
          <w:p>
            <w:pPr/>
            <w:r>
              <w:rPr/>
              <w:t xml:space="preserve">Presses universitaires François Rabelais. </w:t>
            </w:r>
            <w:hyperlink r:id="rId15" w:history="1">
              <w:r>
                <w:rPr>
                  <w:color w:val="#410a8c"/>
                  <w:u w:val="single"/>
                </w:rPr>
                <w:t xml:space="preserve">Presses universitaires François Rabelais</w:t>
              </w:r>
            </w:hyperlink>
            <w:r>
              <w:rPr/>
              <w:t xml:space="preserve">, 2025, Perspectives historiques, Samuel Leturcq, 978-2-38605-017-6</w:t>
            </w:r>
          </w:p>
          <w:p>
            <w:pPr/>
            <w:r>
              <w:rPr/>
              <w:t xml:space="preserve">Ouvrages</w:t>
            </w:r>
            <w:r>
              <w:rPr/>
              <w:t xml:space="preserve"> (ouvrage de synthèse)</w:t>
            </w:r>
          </w:p>
          <w:p>
            <w:pPr/>
            <w:hyperlink r:id="rId12" w:history="1">
              <w:r>
                <w:rPr>
                  <w:color w:val="#410a8c"/>
                  <w:u w:val="single"/>
                </w:rPr>
                <w:t xml:space="preserve">halshs-05411891v1</w:t>
              </w:r>
            </w:hyperlink>
          </w:p>
        </w:tc>
      </w:tr>
      <w:tr>
        <w:trPr/>
        <w:tc>
          <w:tcPr>
            <w:noWrap/>
          </w:tcPr>
          <w:p>
            <w:pPr>
              <w:spacing w:after="200"/>
            </w:pPr>
            <w:hyperlink r:id="rId16" w:history="1">
              <w:r>
                <w:rPr>
                  <w:color w:val="1e198e"/>
                  <w:b w:val="1"/>
                  <w:bCs w:val="1"/>
                  <w:u w:val="single"/>
                </w:rPr>
                <w:t xml:space="preserve">La Vaunage : archéologie d’un peuplement gallo-romain et médiéval</w:t>
              </w:r>
            </w:hyperlink>
          </w:p>
          <w:p>
            <w:pPr/>
            <w:hyperlink r:id="rId17" w:history="1">
              <w:r>
                <w:rPr>
                  <w:color w:val="#410a8c"/>
                  <w:u w:val="single"/>
                </w:rPr>
                <w:t xml:space="preserve">Claude Raynaud</w:t>
              </w:r>
            </w:hyperlink>
            <w:r>
              <w:rPr/>
              <w:t xml:space="preserve">,</w:t>
            </w:r>
            <w:hyperlink r:id="rId18" w:history="1">
              <w:r>
                <w:rPr>
                  <w:color w:val="#410a8c"/>
                  <w:u w:val="single"/>
                </w:rPr>
                <w:t xml:space="preserve">Marilyne Bovagne</w:t>
              </w:r>
            </w:hyperlink>
            <w:r>
              <w:rPr/>
              <w:t xml:space="preserve">,</w:t>
            </w:r>
            <w:hyperlink r:id="rId19" w:history="1">
              <w:r>
                <w:rPr>
                  <w:color w:val="#410a8c"/>
                  <w:u w:val="single"/>
                </w:rPr>
                <w:t xml:space="preserve">Thibaud Canillos</w:t>
              </w:r>
            </w:hyperlink>
            <w:r>
              <w:rPr/>
              <w:t xml:space="preserve">,</w:t>
            </w:r>
            <w:hyperlink r:id="rId20" w:history="1">
              <w:r>
                <w:rPr>
                  <w:color w:val="#410a8c"/>
                  <w:u w:val="single"/>
                </w:rPr>
                <w:t xml:space="preserve">Philippe Cayn</w:t>
              </w:r>
            </w:hyperlink>
            <w:r>
              <w:rPr/>
              <w:t xml:space="preserve">,</w:t>
            </w:r>
            <w:hyperlink r:id="rId21" w:history="1">
              <w:r>
                <w:rPr>
                  <w:color w:val="#410a8c"/>
                  <w:u w:val="single"/>
                </w:rPr>
                <w:t xml:space="preserve">Michel Christol</w:t>
              </w:r>
            </w:hyperlink>
            <w:r>
              <w:rPr/>
              <w:t xml:space="preserve">et al.</w:t>
            </w:r>
          </w:p>
          <w:p>
            <w:pPr/>
            <w:hyperlink r:id="rId22" w:history="1">
              <w:r>
                <w:rPr>
                  <w:color w:val="#410a8c"/>
                  <w:u w:val="single"/>
                </w:rPr>
                <w:t xml:space="preserve">Mergoil</w:t>
              </w:r>
            </w:hyperlink>
            <w:r>
              <w:rPr/>
              <w:t xml:space="preserve">, 340 p., 2024, 978-2-35518-144-3</w:t>
            </w:r>
          </w:p>
          <w:p>
            <w:pPr/>
            <w:r>
              <w:rPr/>
              <w:t xml:space="preserve">Ouvrages</w:t>
            </w:r>
          </w:p>
          <w:p>
            <w:pPr/>
            <w:hyperlink r:id="rId16" w:history="1">
              <w:r>
                <w:rPr>
                  <w:color w:val="#410a8c"/>
                  <w:u w:val="single"/>
                </w:rPr>
                <w:t xml:space="preserve">hal-05082334v1</w:t>
              </w:r>
            </w:hyperlink>
          </w:p>
        </w:tc>
      </w:tr>
      <w:tr>
        <w:trPr/>
        <w:tc>
          <w:tcPr>
            <w:noWrap/>
          </w:tcPr>
          <w:p>
            <w:pPr>
              <w:spacing w:after="200"/>
            </w:pPr>
            <w:hyperlink r:id="rId23" w:history="1">
              <w:r>
                <w:rPr>
                  <w:color w:val="1e198e"/>
                  <w:b w:val="1"/>
                  <w:bCs w:val="1"/>
                  <w:u w:val="single"/>
                </w:rPr>
                <w:t xml:space="preserve">Dynamiques des peuplements, des territoires et des paysages. Bilan et perspectives en archéologie spatiale, hommages à Jean-Luc Fiches</w:t>
              </w:r>
            </w:hyperlink>
          </w:p>
          <w:p>
            <w:pPr/>
            <w:hyperlink r:id="rId24" w:history="1">
              <w:r>
                <w:rPr>
                  <w:color w:val="#410a8c"/>
                  <w:u w:val="single"/>
                </w:rPr>
                <w:t xml:space="preserve">Frédérique Bertoncello</w:t>
              </w:r>
            </w:hyperlink>
            <w:r>
              <w:rPr/>
              <w:t xml:space="preserve">,</w:t>
            </w: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APDCA; Editions APDCA, 2023, </w:t>
            </w:r>
            <w:hyperlink r:id="rId27" w:history="1">
              <w:r>
                <w:rPr>
                  <w:color w:val="#410a8c"/>
                  <w:u w:val="single"/>
                </w:rPr>
                <w:t xml:space="preserve">⟨10.4000/147oh⟩</w:t>
              </w:r>
            </w:hyperlink>
          </w:p>
          <w:p>
            <w:pPr/>
            <w:r>
              <w:rPr/>
              <w:t xml:space="preserve">Ouvrages</w:t>
            </w:r>
          </w:p>
          <w:p>
            <w:pPr/>
            <w:hyperlink r:id="rId23" w:history="1">
              <w:r>
                <w:rPr>
                  <w:color w:val="#410a8c"/>
                  <w:u w:val="single"/>
                </w:rPr>
                <w:t xml:space="preserve">halshs-04413296v1</w:t>
              </w:r>
            </w:hyperlink>
          </w:p>
        </w:tc>
      </w:tr>
      <w:tr>
        <w:trPr/>
        <w:tc>
          <w:tcPr>
            <w:noWrap/>
          </w:tcPr>
          <w:p>
            <w:pPr>
              <w:spacing w:after="200"/>
            </w:pPr>
            <w:hyperlink r:id="rId28" w:history="1">
              <w:r>
                <w:rPr>
                  <w:color w:val="1e198e"/>
                  <w:b w:val="1"/>
                  <w:bCs w:val="1"/>
                  <w:u w:val="single"/>
                </w:rPr>
                <w:t xml:space="preserve">Les campagnes du nord-est de la Gaule, de la fin de l'âge du Fer à l'Antiquité tardive</w:t>
              </w:r>
            </w:hyperlink>
          </w:p>
          <w:p>
            <w:pPr/>
            <w:hyperlink r:id="rId29" w:history="1">
              <w:r>
                <w:rPr>
                  <w:color w:val="#410a8c"/>
                  <w:u w:val="single"/>
                </w:rPr>
                <w:t xml:space="preserve">Michel Reddé</w:t>
              </w:r>
            </w:hyperlink>
            <w:r>
              <w:rPr/>
              <w:t xml:space="preserve">,</w:t>
            </w:r>
            <w:hyperlink r:id="rId30" w:history="1">
              <w:r>
                <w:rPr>
                  <w:color w:val="#410a8c"/>
                  <w:u w:val="single"/>
                </w:rPr>
                <w:t xml:space="preserve">Christophe Petit</w:t>
              </w:r>
            </w:hyperlink>
            <w:r>
              <w:rPr/>
              <w:t xml:space="preserve">,</w:t>
            </w:r>
            <w:hyperlink r:id="rId31" w:history="1">
              <w:r>
                <w:rPr>
                  <w:color w:val="#410a8c"/>
                  <w:u w:val="single"/>
                </w:rPr>
                <w:t xml:space="preserve">Nicolas Bernigaud</w:t>
              </w:r>
            </w:hyperlink>
            <w:r>
              <w:rPr/>
              <w:t xml:space="preserve">,</w:t>
            </w:r>
            <w:hyperlink r:id="rId32" w:history="1">
              <w:r>
                <w:rPr>
                  <w:color w:val="#410a8c"/>
                  <w:u w:val="single"/>
                </w:rPr>
                <w:t xml:space="preserve">Stephan Fichtl</w:t>
              </w:r>
            </w:hyperlink>
            <w:r>
              <w:rPr/>
              <w:t xml:space="preserve">,</w:t>
            </w:r>
            <w:hyperlink r:id="rId33" w:history="1">
              <w:r>
                <w:rPr>
                  <w:color w:val="#410a8c"/>
                  <w:u w:val="single"/>
                </w:rPr>
                <w:t xml:space="preserve">Antonin Nüsslein</w:t>
              </w:r>
            </w:hyperlink>
            <w:r>
              <w:rPr/>
              <w:t xml:space="preserve">et al.</w:t>
            </w:r>
          </w:p>
          <w:p>
            <w:pPr/>
            <w:r>
              <w:rPr/>
              <w:t xml:space="preserve">2018, Gallia Rustica 2</w:t>
            </w:r>
          </w:p>
          <w:p>
            <w:pPr/>
            <w:r>
              <w:rPr/>
              <w:t xml:space="preserve">Ouvrages</w:t>
            </w:r>
          </w:p>
          <w:p>
            <w:pPr/>
            <w:hyperlink r:id="rId28" w:history="1">
              <w:r>
                <w:rPr>
                  <w:color w:val="#410a8c"/>
                  <w:u w:val="single"/>
                </w:rPr>
                <w:t xml:space="preserve">hal-03225681v1</w:t>
              </w:r>
            </w:hyperlink>
          </w:p>
        </w:tc>
      </w:tr>
      <w:tr>
        <w:trPr/>
        <w:tc>
          <w:tcPr>
            <w:noWrap/>
          </w:tcPr>
          <w:p>
            <w:pPr>
              <w:spacing w:after="200"/>
            </w:pPr>
            <w:hyperlink r:id="rId34" w:history="1">
              <w:r>
                <w:rPr>
                  <w:color w:val="1e198e"/>
                  <w:b w:val="1"/>
                  <w:bCs w:val="1"/>
                  <w:u w:val="single"/>
                </w:rPr>
                <w:t xml:space="preserve">Voyage dans l'archéologie spatiale anglo-saxonne</w:t>
              </w:r>
            </w:hyperlink>
          </w:p>
          <w:p>
            <w:pPr/>
            <w:hyperlink r:id="rId14" w:history="1">
              <w:r>
                <w:rPr>
                  <w:color w:val="#410a8c"/>
                  <w:u w:val="single"/>
                </w:rPr>
                <w:t xml:space="preserve">François Favory</w:t>
              </w:r>
            </w:hyperlink>
            <w:r>
              <w:rPr/>
              <w:t xml:space="preserve">,</w:t>
            </w:r>
            <w:hyperlink r:id="rId35" w:history="1">
              <w:r>
                <w:rPr>
                  <w:color w:val="#410a8c"/>
                  <w:u w:val="single"/>
                </w:rPr>
                <w:t xml:space="preserve">Sander van Der Leeuw</w:t>
              </w:r>
            </w:hyperlink>
          </w:p>
          <w:p>
            <w:pPr/>
            <w:hyperlink r:id="rId36" w:history="1">
              <w:r>
                <w:rPr>
                  <w:color w:val="#410a8c"/>
                  <w:u w:val="single"/>
                </w:rPr>
                <w:t xml:space="preserve">Presses universitaires de Franche-Comté</w:t>
              </w:r>
            </w:hyperlink>
            <w:r>
              <w:rPr/>
              <w:t xml:space="preserve">, 2016, Les Cahiers de la MSHE Ledoux, 978-2-84867-567-1. </w:t>
            </w:r>
            <w:hyperlink r:id="rId37" w:history="1">
              <w:r>
                <w:rPr>
                  <w:color w:val="#410a8c"/>
                  <w:u w:val="single"/>
                </w:rPr>
                <w:t xml:space="preserve">⟨10.4000/14oqy⟩</w:t>
              </w:r>
            </w:hyperlink>
          </w:p>
          <w:p>
            <w:pPr/>
            <w:r>
              <w:rPr/>
              <w:t xml:space="preserve">Ouvrages</w:t>
            </w:r>
          </w:p>
          <w:p>
            <w:pPr/>
            <w:hyperlink r:id="rId34" w:history="1">
              <w:r>
                <w:rPr>
                  <w:color w:val="#410a8c"/>
                  <w:u w:val="single"/>
                </w:rPr>
                <w:t xml:space="preserve">halshs-02471027v1</w:t>
              </w:r>
            </w:hyperlink>
          </w:p>
        </w:tc>
      </w:tr>
      <w:tr>
        <w:trPr/>
        <w:tc>
          <w:tcPr>
            <w:noWrap/>
          </w:tcPr>
          <w:p>
            <w:pPr>
              <w:spacing w:after="200"/>
            </w:pPr>
            <w:hyperlink r:id="rId38" w:history="1">
              <w:r>
                <w:rPr>
                  <w:color w:val="1e198e"/>
                  <w:b w:val="1"/>
                  <w:bCs w:val="1"/>
                  <w:u w:val="single"/>
                </w:rPr>
                <w:t xml:space="preserve">Silva et Saltus en Gaule Romaine. Dynamique et gestion des forêts et des zones rurales marginales. Actes du VIIe colloque AGER, Rennes, 27-28 octobre 2004</w:t>
              </w:r>
            </w:hyperlink>
          </w:p>
          <w:p>
            <w:pPr/>
            <w:hyperlink r:id="rId39" w:history="1">
              <w:r>
                <w:rPr>
                  <w:color w:val="#410a8c"/>
                  <w:u w:val="single"/>
                </w:rPr>
                <w:t xml:space="preserve">Vincent Bernard</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p>
          <w:p>
            <w:pPr/>
            <w:r>
              <w:rPr/>
              <w:t xml:space="preserve">Presses universitaires de Franche-Comté, 260 p., 2014, Collection Annales littéraires de l'Université de Besançon, 936 ; Série Environnement, sociétés et archéologie, 19</w:t>
            </w:r>
          </w:p>
          <w:p>
            <w:pPr/>
            <w:r>
              <w:rPr/>
              <w:t xml:space="preserve">Ouvrages</w:t>
            </w:r>
          </w:p>
          <w:p>
            <w:pPr/>
            <w:hyperlink r:id="rId38" w:history="1">
              <w:r>
                <w:rPr>
                  <w:color w:val="#410a8c"/>
                  <w:u w:val="single"/>
                </w:rPr>
                <w:t xml:space="preserve">hal-02436977v1</w:t>
              </w:r>
            </w:hyperlink>
          </w:p>
        </w:tc>
      </w:tr>
      <w:tr>
        <w:trPr/>
        <w:tc>
          <w:tcPr>
            <w:noWrap/>
          </w:tcPr>
          <w:p>
            <w:pPr>
              <w:spacing w:after="200"/>
            </w:pPr>
            <w:hyperlink r:id="rId41" w:history="1">
              <w:r>
                <w:rPr>
                  <w:color w:val="1e198e"/>
                  <w:b w:val="1"/>
                  <w:bCs w:val="1"/>
                  <w:u w:val="single"/>
                </w:rPr>
                <w:t xml:space="preserve">Le Tricastin romain</w:t>
              </w:r>
            </w:hyperlink>
          </w:p>
          <w:p>
            <w:pPr/>
            <w:hyperlink r:id="rId14" w:history="1">
              <w:r>
                <w:rPr>
                  <w:color w:val="#410a8c"/>
                  <w:u w:val="single"/>
                </w:rPr>
                <w:t xml:space="preserve">François Favory</w:t>
              </w:r>
            </w:hyperlink>
          </w:p>
          <w:p>
            <w:pPr/>
            <w:r>
              <w:rPr/>
              <w:t xml:space="preserve">ALPARA et Maison de l'Orient et de la Méditerranée, pp.205, 2012, 2-916125-07-8</w:t>
            </w:r>
          </w:p>
          <w:p>
            <w:pPr/>
            <w:r>
              <w:rPr/>
              <w:t xml:space="preserve">Ouvrages</w:t>
            </w:r>
          </w:p>
          <w:p>
            <w:pPr/>
            <w:hyperlink r:id="rId41" w:history="1">
              <w:r>
                <w:rPr>
                  <w:color w:val="#410a8c"/>
                  <w:u w:val="single"/>
                </w:rPr>
                <w:t xml:space="preserve">halshs-00927074v1</w:t>
              </w:r>
            </w:hyperlink>
          </w:p>
        </w:tc>
      </w:tr>
      <w:tr>
        <w:trPr/>
        <w:tc>
          <w:tcPr>
            <w:noWrap/>
          </w:tcPr>
          <w:p>
            <w:pPr>
              <w:spacing w:after="200"/>
            </w:pPr>
            <w:hyperlink r:id="rId42" w:history="1">
              <w:r>
                <w:rPr>
                  <w:color w:val="1e198e"/>
                  <w:b w:val="1"/>
                  <w:bCs w:val="1"/>
                  <w:u w:val="single"/>
                </w:rPr>
                <w:t xml:space="preserve">Seven millenia of territorial dynamics: settlement pattern, production and trades from Neolithic to Middle Ages</w:t>
              </w:r>
            </w:hyperlink>
          </w:p>
          <w:p>
            <w:pPr/>
            <w:hyperlink r:id="rId43" w:history="1">
              <w:r>
                <w:rPr>
                  <w:color w:val="#410a8c"/>
                  <w:u w:val="single"/>
                </w:rPr>
                <w:t xml:space="preserve">Cristina Gandini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Cristina Gandini; François Favory; Laure Nuninger. British Archaeological Reports, pp.90, 2012</w:t>
            </w:r>
          </w:p>
          <w:p>
            <w:pPr/>
            <w:r>
              <w:rPr/>
              <w:t xml:space="preserve">Ouvrages</w:t>
            </w:r>
          </w:p>
          <w:p>
            <w:pPr/>
            <w:hyperlink r:id="rId42" w:history="1">
              <w:r>
                <w:rPr>
                  <w:color w:val="#410a8c"/>
                  <w:u w:val="single"/>
                </w:rPr>
                <w:t xml:space="preserve">hal-01164869v1</w:t>
              </w:r>
            </w:hyperlink>
          </w:p>
        </w:tc>
      </w:tr>
      <w:tr>
        <w:trPr/>
        <w:tc>
          <w:tcPr>
            <w:noWrap/>
          </w:tcPr>
          <w:p>
            <w:pPr>
              <w:spacing w:after="200"/>
            </w:pPr>
            <w:hyperlink r:id="rId44" w:history="1">
              <w:r>
                <w:rPr>
                  <w:color w:val="1e198e"/>
                  <w:b w:val="1"/>
                  <w:bCs w:val="1"/>
                  <w:u w:val="single"/>
                </w:rPr>
                <w:t xml:space="preserve">Settlement Patterns, Production and Trades from the Neolithic to the Middle Ages</w:t>
              </w:r>
            </w:hyperlink>
          </w:p>
          <w:p>
            <w:pPr/>
            <w:hyperlink r:id="rId43" w:history="1">
              <w:r>
                <w:rPr>
                  <w:color w:val="#410a8c"/>
                  <w:u w:val="single"/>
                </w:rPr>
                <w:t xml:space="preserve">Cristina Gandini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Gandini C, Favory F., Nuninger L. Archaeopress, pp.80, 2012, BAR International Series 2370</w:t>
            </w:r>
          </w:p>
          <w:p>
            <w:pPr/>
            <w:r>
              <w:rPr/>
              <w:t xml:space="preserve">Ouvrages</w:t>
            </w:r>
          </w:p>
          <w:p>
            <w:pPr/>
            <w:hyperlink r:id="rId44" w:history="1">
              <w:r>
                <w:rPr>
                  <w:color w:val="#410a8c"/>
                  <w:u w:val="single"/>
                </w:rPr>
                <w:t xml:space="preserve">halshs-00772052v1</w:t>
              </w:r>
            </w:hyperlink>
          </w:p>
        </w:tc>
      </w:tr>
      <w:tr>
        <w:trPr/>
        <w:tc>
          <w:tcPr>
            <w:noWrap/>
          </w:tcPr>
          <w:p>
            <w:pPr>
              <w:spacing w:after="200"/>
            </w:pPr>
            <w:hyperlink r:id="rId45" w:history="1">
              <w:r>
                <w:rPr>
                  <w:color w:val="1e198e"/>
                  <w:b w:val="1"/>
                  <w:bCs w:val="1"/>
                  <w:u w:val="single"/>
                </w:rPr>
                <w:t xml:space="preserve">Aspects de la romanisation dans l'Est de la Gaule</w:t>
              </w:r>
            </w:hyperlink>
          </w:p>
          <w:p>
            <w:pPr/>
            <w:hyperlink r:id="rId29" w:history="1">
              <w:r>
                <w:rPr>
                  <w:color w:val="#410a8c"/>
                  <w:u w:val="single"/>
                </w:rPr>
                <w:t xml:space="preserve">Michel Reddé</w:t>
              </w:r>
            </w:hyperlink>
            <w:r>
              <w:rPr/>
              <w:t xml:space="preserve">,</w:t>
            </w:r>
            <w:hyperlink r:id="rId46" w:history="1">
              <w:r>
                <w:rPr>
                  <w:color w:val="#410a8c"/>
                  <w:u w:val="single"/>
                </w:rPr>
                <w:t xml:space="preserve">Philippe Barral</w:t>
              </w:r>
            </w:hyperlink>
            <w:r>
              <w:rPr/>
              <w:t xml:space="preserve">,</w:t>
            </w:r>
            <w:hyperlink r:id="rId14" w:history="1">
              <w:r>
                <w:rPr>
                  <w:color w:val="#410a8c"/>
                  <w:u w:val="single"/>
                </w:rPr>
                <w:t xml:space="preserve">François Favory</w:t>
              </w:r>
            </w:hyperlink>
            <w:r>
              <w:rPr/>
              <w:t xml:space="preserve">,</w:t>
            </w:r>
            <w:hyperlink r:id="rId47" w:history="1">
              <w:r>
                <w:rPr>
                  <w:color w:val="#410a8c"/>
                  <w:u w:val="single"/>
                </w:rPr>
                <w:t xml:space="preserve">Jean-Paul Guillaumet</w:t>
              </w:r>
            </w:hyperlink>
            <w:r>
              <w:rPr/>
              <w:t xml:space="preserve">,</w:t>
            </w:r>
            <w:hyperlink r:id="rId48" w:history="1">
              <w:r>
                <w:rPr>
                  <w:color w:val="#410a8c"/>
                  <w:u w:val="single"/>
                </w:rPr>
                <w:t xml:space="preserve">Martine Joly</w:t>
              </w:r>
            </w:hyperlink>
            <w:r>
              <w:rPr/>
              <w:t xml:space="preserve">et al.</w:t>
            </w:r>
          </w:p>
          <w:p>
            <w:pPr/>
            <w:r>
              <w:rPr/>
              <w:t xml:space="preserve">Bibracte, pp.966, 2011</w:t>
            </w:r>
          </w:p>
          <w:p>
            <w:pPr/>
            <w:r>
              <w:rPr/>
              <w:t xml:space="preserve">Ouvrages</w:t>
            </w:r>
          </w:p>
          <w:p>
            <w:pPr/>
            <w:hyperlink r:id="rId45" w:history="1">
              <w:r>
                <w:rPr>
                  <w:color w:val="#410a8c"/>
                  <w:u w:val="single"/>
                </w:rPr>
                <w:t xml:space="preserve">hal-00655082v1</w:t>
              </w:r>
            </w:hyperlink>
          </w:p>
        </w:tc>
      </w:tr>
      <w:tr>
        <w:trPr/>
        <w:tc>
          <w:tcPr>
            <w:noWrap/>
          </w:tcPr>
          <w:p>
            <w:pPr>
              <w:spacing w:after="200"/>
            </w:pPr>
            <w:hyperlink r:id="rId49" w:history="1">
              <w:r>
                <w:rPr>
                  <w:color w:val="1e198e"/>
                  <w:b w:val="1"/>
                  <w:bCs w:val="1"/>
                  <w:u w:val="single"/>
                </w:rPr>
                <w:t xml:space="preserve">Archaedyn 7 millennia of territorial dynamics</w:t>
              </w:r>
            </w:hyperlink>
          </w:p>
          <w:p>
            <w:pPr/>
            <w:hyperlink r:id="rId43" w:history="1">
              <w:r>
                <w:rPr>
                  <w:color w:val="#410a8c"/>
                  <w:u w:val="single"/>
                </w:rPr>
                <w:t xml:space="preserve">Cristina Gandini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Presses universitaires de Franche-Comté, pp.243, 2008</w:t>
            </w:r>
          </w:p>
          <w:p>
            <w:pPr/>
            <w:r>
              <w:rPr/>
              <w:t xml:space="preserve">Ouvrages</w:t>
            </w:r>
          </w:p>
          <w:p>
            <w:pPr/>
            <w:hyperlink r:id="rId49" w:history="1">
              <w:r>
                <w:rPr>
                  <w:color w:val="#410a8c"/>
                  <w:u w:val="single"/>
                </w:rPr>
                <w:t xml:space="preserve">halshs-00470176v1</w:t>
              </w:r>
            </w:hyperlink>
          </w:p>
        </w:tc>
      </w:tr>
      <w:tr>
        <w:trPr/>
        <w:tc>
          <w:tcPr>
            <w:noWrap/>
          </w:tcPr>
          <w:p>
            <w:pPr>
              <w:spacing w:after="200"/>
            </w:pPr>
            <w:hyperlink r:id="rId50" w:history="1">
              <w:r>
                <w:rPr>
                  <w:color w:val="1e198e"/>
                  <w:b w:val="1"/>
                  <w:bCs w:val="1"/>
                  <w:u w:val="single"/>
                </w:rPr>
                <w:t xml:space="preserve">Dictionar de termeni si expressii gromatice</w:t>
              </w:r>
            </w:hyperlink>
          </w:p>
          <w:p>
            <w:pPr/>
            <w:hyperlink r:id="rId51" w:history="1">
              <w:r>
                <w:rPr>
                  <w:color w:val="#410a8c"/>
                  <w:u w:val="single"/>
                </w:rPr>
                <w:t xml:space="preserve">Gérard Chouquer</w:t>
              </w:r>
            </w:hyperlink>
            <w:r>
              <w:rPr/>
              <w:t xml:space="preserve">,</w:t>
            </w:r>
            <w:hyperlink r:id="rId14" w:history="1">
              <w:r>
                <w:rPr>
                  <w:color w:val="#410a8c"/>
                  <w:u w:val="single"/>
                </w:rPr>
                <w:t xml:space="preserve">François Favory</w:t>
              </w:r>
            </w:hyperlink>
            <w:r>
              <w:rPr/>
              <w:t xml:space="preserve">,</w:t>
            </w:r>
            <w:hyperlink r:id="rId52" w:history="1">
              <w:r>
                <w:rPr>
                  <w:color w:val="#410a8c"/>
                  <w:u w:val="single"/>
                </w:rPr>
                <w:t xml:space="preserve">Marius Alexianu</w:t>
              </w:r>
            </w:hyperlink>
          </w:p>
          <w:p>
            <w:pPr/>
            <w:r>
              <w:rPr/>
              <w:t xml:space="preserve">Demiurg, Iasi (Roumanie), pp.200, 2006, Dictionar, 4</w:t>
            </w:r>
          </w:p>
          <w:p>
            <w:pPr/>
            <w:r>
              <w:rPr/>
              <w:t xml:space="preserve">Ouvrages</w:t>
            </w:r>
          </w:p>
          <w:p>
            <w:pPr/>
            <w:hyperlink r:id="rId50" w:history="1">
              <w:r>
                <w:rPr>
                  <w:color w:val="#410a8c"/>
                  <w:u w:val="single"/>
                </w:rPr>
                <w:t xml:space="preserve">halshs-00470168v1</w:t>
              </w:r>
            </w:hyperlink>
          </w:p>
        </w:tc>
      </w:tr>
      <w:tr>
        <w:trPr/>
        <w:tc>
          <w:tcPr>
            <w:noWrap/>
          </w:tcPr>
          <w:p>
            <w:pPr>
              <w:spacing w:after="200"/>
            </w:pPr>
            <w:hyperlink r:id="rId53" w:history="1">
              <w:r>
                <w:rPr>
                  <w:color w:val="1e198e"/>
                  <w:b w:val="1"/>
                  <w:bCs w:val="1"/>
                  <w:u w:val="single"/>
                </w:rPr>
                <w:t xml:space="preserve">Les campagnes de la France méditerranéenne dans l'Antiquité et le haut Moyen Âge : études micro-régionales</w:t>
              </w:r>
            </w:hyperlink>
          </w:p>
          <w:p>
            <w:pP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p>
          <w:p>
            <w:pPr/>
            <w:r>
              <w:rPr/>
              <w:t xml:space="preserve">Éd. de la Maison des Sciences de l'Homme, 42, 1994, Documents d'Archéologie Française</w:t>
            </w:r>
          </w:p>
          <w:p>
            <w:pPr/>
            <w:r>
              <w:rPr/>
              <w:t xml:space="preserve">Ouvrages</w:t>
            </w:r>
          </w:p>
          <w:p>
            <w:pPr/>
            <w:hyperlink r:id="rId53" w:history="1">
              <w:r>
                <w:rPr>
                  <w:color w:val="#410a8c"/>
                  <w:u w:val="single"/>
                </w:rPr>
                <w:t xml:space="preserve">hal-03290231v1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L’organisation parcellaire gallo-romaine</w:t>
              </w:r>
            </w:hyperlink>
          </w:p>
          <w:p>
            <w:pPr/>
            <w:hyperlink r:id="rId14" w:history="1">
              <w:r>
                <w:rPr>
                  <w:color w:val="#410a8c"/>
                  <w:u w:val="single"/>
                </w:rPr>
                <w:t xml:space="preserve">François Favory</w:t>
              </w:r>
            </w:hyperlink>
            <w:r>
              <w:rPr/>
              <w:t xml:space="preserve">,</w:t>
            </w:r>
            <w:hyperlink r:id="rId55" w:history="1">
              <w:r>
                <w:rPr>
                  <w:color w:val="#410a8c"/>
                  <w:u w:val="single"/>
                </w:rPr>
                <w:t xml:space="preserve">François-Pierre Tourneux</w:t>
              </w:r>
            </w:hyperlink>
          </w:p>
          <w:p>
            <w:pPr/>
            <w:r>
              <w:rPr/>
              <w:t xml:space="preserve">Claude Raynaud. </w:t>
            </w:r>
            <w:r>
              <w:rPr>
                <w:i w:val="1"/>
                <w:iCs w:val="1"/>
              </w:rPr>
              <w:t xml:space="preserve">La Vaunage : archéologie d’un peuplement gallo-romain et médiéval</w:t>
            </w:r>
            <w:r>
              <w:rPr/>
              <w:t xml:space="preserve">, éditions Mergoil, pp.78-88, 2024, Archéologie &amp; Histoire romaine, 978-2-35518-144-3</w:t>
            </w:r>
          </w:p>
          <w:p>
            <w:pPr/>
            <w:r>
              <w:rPr/>
              <w:t xml:space="preserve">Chapitre d'ouvrage</w:t>
            </w:r>
          </w:p>
          <w:p>
            <w:pPr/>
            <w:hyperlink r:id="rId54" w:history="1">
              <w:r>
                <w:rPr>
                  <w:color w:val="#410a8c"/>
                  <w:u w:val="single"/>
                </w:rPr>
                <w:t xml:space="preserve">hal-04710761v1</w:t>
              </w:r>
            </w:hyperlink>
          </w:p>
        </w:tc>
      </w:tr>
      <w:tr>
        <w:trPr/>
        <w:tc>
          <w:tcPr>
            <w:noWrap/>
          </w:tcPr>
          <w:p>
            <w:pPr>
              <w:spacing w:after="200"/>
            </w:pPr>
            <w:hyperlink r:id="rId56" w:history="1">
              <w:r>
                <w:rPr>
                  <w:color w:val="1e198e"/>
                  <w:b w:val="1"/>
                  <w:bCs w:val="1"/>
                  <w:u w:val="single"/>
                </w:rPr>
                <w:t xml:space="preserve">Introduction à l'ouvrage : &amp;quot;Villages et hameaux paysans en Gaule et sa périphérie entre la fin de la période laténienne et l'époque romaine</w:t>
              </w:r>
            </w:hyperlink>
          </w:p>
          <w:p>
            <w:pPr/>
            <w:hyperlink r:id="rId33" w:history="1">
              <w:r>
                <w:rPr>
                  <w:color w:val="#410a8c"/>
                  <w:u w:val="single"/>
                </w:rPr>
                <w:t xml:space="preserve">Antonin Nüsslein</w:t>
              </w:r>
            </w:hyperlink>
            <w:r>
              <w:rPr/>
              <w:t xml:space="preserve">,</w:t>
            </w:r>
            <w:hyperlink r:id="rId14" w:history="1">
              <w:r>
                <w:rPr>
                  <w:color w:val="#410a8c"/>
                  <w:u w:val="single"/>
                </w:rPr>
                <w:t xml:space="preserve">François Favory</w:t>
              </w:r>
            </w:hyperlink>
          </w:p>
          <w:p>
            <w:pPr/>
            <w:r>
              <w:rPr/>
              <w:t xml:space="preserve">Antonin Nüsslein. </w:t>
            </w:r>
            <w:r>
              <w:rPr>
                <w:i w:val="1"/>
                <w:iCs w:val="1"/>
              </w:rPr>
              <w:t xml:space="preserve">Villages et hameaux paysans en Gaule et sa périphérie entre la fin de la période laténienne et l'époque romaine : actes du XVe colloque AGER, Saverne, 28 septembre au 1er octobre 2022</w:t>
            </w:r>
            <w:r>
              <w:rPr/>
              <w:t xml:space="preserve">, 11, AVAGE, pp.9-14, 2024, Mémoires d’archéologie du Grand Est, 978-2-9590817-1-2</w:t>
            </w:r>
          </w:p>
          <w:p>
            <w:pPr/>
            <w:r>
              <w:rPr/>
              <w:t xml:space="preserve">Chapitre d'ouvrage</w:t>
            </w:r>
          </w:p>
          <w:p>
            <w:pPr/>
            <w:hyperlink r:id="rId56" w:history="1">
              <w:r>
                <w:rPr>
                  <w:color w:val="#410a8c"/>
                  <w:u w:val="single"/>
                </w:rPr>
                <w:t xml:space="preserve">hal-04787547v1</w:t>
              </w:r>
            </w:hyperlink>
          </w:p>
        </w:tc>
      </w:tr>
      <w:tr>
        <w:trPr/>
        <w:tc>
          <w:tcPr>
            <w:noWrap/>
          </w:tcPr>
          <w:p>
            <w:pPr>
              <w:spacing w:after="200"/>
            </w:pPr>
            <w:hyperlink r:id="rId57" w:history="1">
              <w:r>
                <w:rPr>
                  <w:color w:val="1e198e"/>
                  <w:b w:val="1"/>
                  <w:bCs w:val="1"/>
                  <w:u w:val="single"/>
                </w:rPr>
                <w:t xml:space="preserve">Voies et chemins</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p>
          <w:p>
            <w:pPr/>
            <w:r>
              <w:rPr/>
              <w:t xml:space="preserve">Claude Raynaud. </w:t>
            </w:r>
            <w:r>
              <w:rPr>
                <w:i w:val="1"/>
                <w:iCs w:val="1"/>
              </w:rPr>
              <w:t xml:space="preserve">La Vaunage : archéologie d’un peuplement gallo-romain et médiéval</w:t>
            </w:r>
            <w:r>
              <w:rPr/>
              <w:t xml:space="preserve">, </w:t>
            </w:r>
            <w:hyperlink r:id="rId58" w:history="1">
              <w:r>
                <w:rPr>
                  <w:color w:val="#410a8c"/>
                  <w:u w:val="single"/>
                </w:rPr>
                <w:t xml:space="preserve">éditions Mergoil</w:t>
              </w:r>
            </w:hyperlink>
            <w:r>
              <w:rPr/>
              <w:t xml:space="preserve">, pp.103-108, 2024, Archéologie @ Histoire romaine, 978-2-35518-144-3</w:t>
            </w:r>
          </w:p>
          <w:p>
            <w:pPr/>
            <w:r>
              <w:rPr/>
              <w:t xml:space="preserve">Chapitre d'ouvrage</w:t>
            </w:r>
          </w:p>
          <w:p>
            <w:pPr/>
            <w:hyperlink r:id="rId57" w:history="1">
              <w:r>
                <w:rPr>
                  <w:color w:val="#410a8c"/>
                  <w:u w:val="single"/>
                </w:rPr>
                <w:t xml:space="preserve">hal-04710922v1</w:t>
              </w:r>
            </w:hyperlink>
          </w:p>
        </w:tc>
      </w:tr>
      <w:tr>
        <w:trPr/>
        <w:tc>
          <w:tcPr>
            <w:noWrap/>
          </w:tcPr>
          <w:p>
            <w:pPr>
              <w:spacing w:after="200"/>
            </w:pPr>
            <w:hyperlink r:id="rId59" w:history="1">
              <w:r>
                <w:rPr>
                  <w:color w:val="1e198e"/>
                  <w:b w:val="1"/>
                  <w:bCs w:val="1"/>
                  <w:u w:val="single"/>
                </w:rPr>
                <w:t xml:space="preserve">Villages et hameaux en Languedoc oriental (France) à l'époque romaine</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60" w:history="1">
              <w:r>
                <w:rPr>
                  <w:color w:val="#410a8c"/>
                  <w:u w:val="single"/>
                </w:rPr>
                <w:t xml:space="preserve">Laurent Schneider</w:t>
              </w:r>
            </w:hyperlink>
          </w:p>
          <w:p>
            <w:pPr/>
            <w:r>
              <w:rPr/>
              <w:t xml:space="preserve">Antonin Nüsslein. </w:t>
            </w:r>
            <w:r>
              <w:rPr>
                <w:i w:val="1"/>
                <w:iCs w:val="1"/>
              </w:rPr>
              <w:t xml:space="preserve">Villages et hameaux paysans en Gaule et sa périphérie entre la fin de la période laténienne et l'époque romaine : actes du XV</w:t>
            </w:r>
            <w:r>
              <w:rPr>
                <w:i w:val="1"/>
                <w:iCs w:val="1"/>
                <w:vertAlign w:val="superscript"/>
              </w:rPr>
              <w:t xml:space="preserve">e</w:t>
            </w:r>
            <w:r>
              <w:rPr>
                <w:i w:val="1"/>
                <w:iCs w:val="1"/>
              </w:rPr>
              <w:t xml:space="preserve"> colloque AGER, Saverne, 28 septembre au 1</w:t>
            </w:r>
            <w:r>
              <w:rPr>
                <w:i w:val="1"/>
                <w:iCs w:val="1"/>
                <w:vertAlign w:val="superscript"/>
              </w:rPr>
              <w:t xml:space="preserve">er</w:t>
            </w:r>
            <w:r>
              <w:rPr>
                <w:i w:val="1"/>
                <w:iCs w:val="1"/>
              </w:rPr>
              <w:t xml:space="preserve"> octobre 2022</w:t>
            </w:r>
            <w:r>
              <w:rPr/>
              <w:t xml:space="preserve">, 11, AVAGE, pp.343-358, 2024, Mémoires d'archéologie du Grand Est, 978-2-9590817-1-2</w:t>
            </w:r>
          </w:p>
          <w:p>
            <w:pPr/>
            <w:r>
              <w:rPr/>
              <w:t xml:space="preserve">Chapitre d'ouvrage</w:t>
            </w:r>
          </w:p>
          <w:p>
            <w:pPr/>
            <w:hyperlink r:id="rId59" w:history="1">
              <w:r>
                <w:rPr>
                  <w:color w:val="#410a8c"/>
                  <w:u w:val="single"/>
                </w:rPr>
                <w:t xml:space="preserve">hal-04711282v1</w:t>
              </w:r>
            </w:hyperlink>
          </w:p>
        </w:tc>
      </w:tr>
      <w:tr>
        <w:trPr/>
        <w:tc>
          <w:tcPr>
            <w:noWrap/>
          </w:tcPr>
          <w:p>
            <w:pPr>
              <w:spacing w:after="200"/>
            </w:pPr>
            <w:hyperlink r:id="rId61" w:history="1">
              <w:r>
                <w:rPr>
                  <w:color w:val="1e198e"/>
                  <w:b w:val="1"/>
                  <w:bCs w:val="1"/>
                  <w:u w:val="single"/>
                </w:rPr>
                <w:t xml:space="preserve">Hameau, village, bourg : les leçons de la géographie rurale</w:t>
              </w:r>
            </w:hyperlink>
          </w:p>
          <w:p>
            <w:pPr/>
            <w:hyperlink r:id="rId14" w:history="1">
              <w:r>
                <w:rPr>
                  <w:color w:val="#410a8c"/>
                  <w:u w:val="single"/>
                </w:rPr>
                <w:t xml:space="preserve">François Favory</w:t>
              </w:r>
            </w:hyperlink>
          </w:p>
          <w:p>
            <w:pPr/>
            <w:r>
              <w:rPr/>
              <w:t xml:space="preserve">Antonin Nüsslein. </w:t>
            </w:r>
            <w:r>
              <w:rPr>
                <w:i w:val="1"/>
                <w:iCs w:val="1"/>
              </w:rPr>
              <w:t xml:space="preserve">Villages et hameaux paysans en Gaule et sa périphérie entre la fin de la période laténienne et l'époque romaine : actes du XV</w:t>
            </w:r>
            <w:r>
              <w:rPr>
                <w:i w:val="1"/>
                <w:iCs w:val="1"/>
                <w:vertAlign w:val="superscript"/>
              </w:rPr>
              <w:t xml:space="preserve">e</w:t>
            </w:r>
            <w:r>
              <w:rPr>
                <w:i w:val="1"/>
                <w:iCs w:val="1"/>
              </w:rPr>
              <w:t xml:space="preserve"> colloque AGER, Saverne, 28 septembre au 1</w:t>
            </w:r>
            <w:r>
              <w:rPr>
                <w:i w:val="1"/>
                <w:iCs w:val="1"/>
                <w:vertAlign w:val="superscript"/>
              </w:rPr>
              <w:t xml:space="preserve">er</w:t>
            </w:r>
            <w:r>
              <w:rPr>
                <w:i w:val="1"/>
                <w:iCs w:val="1"/>
              </w:rPr>
              <w:t xml:space="preserve"> octobre 2022</w:t>
            </w:r>
            <w:r>
              <w:rPr/>
              <w:t xml:space="preserve">, 11, AVAGE, pp.41-48, 2024, Mémoires d'archéologie du Grand Est, 978-2-9590817-1-2</w:t>
            </w:r>
          </w:p>
          <w:p>
            <w:pPr/>
            <w:r>
              <w:rPr/>
              <w:t xml:space="preserve">Chapitre d'ouvrage</w:t>
            </w:r>
          </w:p>
          <w:p>
            <w:pPr/>
            <w:hyperlink r:id="rId61" w:history="1">
              <w:r>
                <w:rPr>
                  <w:color w:val="#410a8c"/>
                  <w:u w:val="single"/>
                </w:rPr>
                <w:t xml:space="preserve">hal-04711279v1</w:t>
              </w:r>
            </w:hyperlink>
          </w:p>
        </w:tc>
      </w:tr>
      <w:tr>
        <w:trPr/>
        <w:tc>
          <w:tcPr>
            <w:noWrap/>
          </w:tcPr>
          <w:p>
            <w:pPr>
              <w:spacing w:after="200"/>
            </w:pPr>
            <w:hyperlink r:id="rId62" w:history="1">
              <w:r>
                <w:rPr>
                  <w:color w:val="1e198e"/>
                  <w:b w:val="1"/>
                  <w:bCs w:val="1"/>
                  <w:u w:val="single"/>
                </w:rPr>
                <w:t xml:space="preserve">Les territoires locaux</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p>
          <w:p>
            <w:pPr/>
            <w:r>
              <w:rPr/>
              <w:t xml:space="preserve">Claude Raynaud. </w:t>
            </w:r>
            <w:r>
              <w:rPr>
                <w:i w:val="1"/>
                <w:iCs w:val="1"/>
              </w:rPr>
              <w:t xml:space="preserve">La Vaunage : archéologie d’un peuplement gallo-romain et médiéval</w:t>
            </w:r>
            <w:r>
              <w:rPr/>
              <w:t xml:space="preserve">, </w:t>
            </w:r>
            <w:hyperlink r:id="rId58" w:history="1">
              <w:r>
                <w:rPr>
                  <w:color w:val="#410a8c"/>
                  <w:u w:val="single"/>
                </w:rPr>
                <w:t xml:space="preserve">éditions Mergoil</w:t>
              </w:r>
            </w:hyperlink>
            <w:r>
              <w:rPr/>
              <w:t xml:space="preserve">, pp.94-102, 2024, Archéologie &amp; Histoire romaine, 978-2-35518-144-3</w:t>
            </w:r>
          </w:p>
          <w:p>
            <w:pPr/>
            <w:r>
              <w:rPr/>
              <w:t xml:space="preserve">Chapitre d'ouvrage</w:t>
            </w:r>
          </w:p>
          <w:p>
            <w:pPr/>
            <w:hyperlink r:id="rId62" w:history="1">
              <w:r>
                <w:rPr>
                  <w:color w:val="#410a8c"/>
                  <w:u w:val="single"/>
                </w:rPr>
                <w:t xml:space="preserve">hal-04710824v1</w:t>
              </w:r>
            </w:hyperlink>
          </w:p>
        </w:tc>
      </w:tr>
      <w:tr>
        <w:trPr/>
        <w:tc>
          <w:tcPr>
            <w:noWrap/>
          </w:tcPr>
          <w:p>
            <w:pPr>
              <w:spacing w:after="200"/>
            </w:pPr>
            <w:hyperlink r:id="rId63" w:history="1">
              <w:r>
                <w:rPr>
                  <w:color w:val="1e198e"/>
                  <w:b w:val="1"/>
                  <w:bCs w:val="1"/>
                  <w:u w:val="single"/>
                </w:rPr>
                <w:t xml:space="preserve">Quelle composition sociale ?</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p>
          <w:p>
            <w:pPr/>
            <w:r>
              <w:rPr/>
              <w:t xml:space="preserve">Claude Raynaud. </w:t>
            </w:r>
            <w:r>
              <w:rPr>
                <w:i w:val="1"/>
                <w:iCs w:val="1"/>
              </w:rPr>
              <w:t xml:space="preserve">La Vaunage : archéologie d’un peuplement gallo-romain et médiéval</w:t>
            </w:r>
            <w:r>
              <w:rPr/>
              <w:t xml:space="preserve">, </w:t>
            </w:r>
            <w:hyperlink r:id="rId58" w:history="1">
              <w:r>
                <w:rPr>
                  <w:color w:val="#410a8c"/>
                  <w:u w:val="single"/>
                </w:rPr>
                <w:t xml:space="preserve">éditions Mergoil</w:t>
              </w:r>
            </w:hyperlink>
            <w:r>
              <w:rPr/>
              <w:t xml:space="preserve">, pp.150-163, 2024, Archéologie &amp; Histoire romaine, 978-2-35518-144-3</w:t>
            </w:r>
          </w:p>
          <w:p>
            <w:pPr/>
            <w:r>
              <w:rPr/>
              <w:t xml:space="preserve">Chapitre d'ouvrage</w:t>
            </w:r>
          </w:p>
          <w:p>
            <w:pPr/>
            <w:hyperlink r:id="rId63" w:history="1">
              <w:r>
                <w:rPr>
                  <w:color w:val="#410a8c"/>
                  <w:u w:val="single"/>
                </w:rPr>
                <w:t xml:space="preserve">hal-04710965v1</w:t>
              </w:r>
            </w:hyperlink>
          </w:p>
        </w:tc>
      </w:tr>
      <w:tr>
        <w:trPr/>
        <w:tc>
          <w:tcPr>
            <w:noWrap/>
          </w:tcPr>
          <w:p>
            <w:pPr>
              <w:spacing w:after="200"/>
            </w:pPr>
            <w:hyperlink r:id="rId64" w:history="1">
              <w:r>
                <w:rPr>
                  <w:color w:val="1e198e"/>
                  <w:b w:val="1"/>
                  <w:bCs w:val="1"/>
                  <w:u w:val="single"/>
                </w:rPr>
                <w:t xml:space="preserve">Approches statistiques et spatiales des structures agraires et parcellaires</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69" w:history="1">
              <w:r>
                <w:rPr>
                  <w:color w:val="#410a8c"/>
                  <w:u w:val="single"/>
                </w:rPr>
                <w:t xml:space="preserve">Presses Universitaires de Franche-Comté</w:t>
              </w:r>
            </w:hyperlink>
            <w:r>
              <w:rPr/>
              <w:t xml:space="preserve">, pp.51-94, 2022, 9782848679464. </w:t>
            </w:r>
            <w:hyperlink r:id="rId70" w:history="1">
              <w:r>
                <w:rPr>
                  <w:color w:val="#410a8c"/>
                  <w:u w:val="single"/>
                </w:rPr>
                <w:t xml:space="preserve">⟨10.4000/books.pufc.46757⟩</w:t>
              </w:r>
            </w:hyperlink>
          </w:p>
          <w:p>
            <w:pPr/>
            <w:r>
              <w:rPr/>
              <w:t xml:space="preserve">Chapitre d'ouvrage</w:t>
            </w:r>
          </w:p>
          <w:p>
            <w:pPr/>
            <w:hyperlink r:id="rId64" w:history="1">
              <w:r>
                <w:rPr>
                  <w:color w:val="#410a8c"/>
                  <w:u w:val="single"/>
                </w:rPr>
                <w:t xml:space="preserve">halshs-04124075v1</w:t>
              </w:r>
            </w:hyperlink>
          </w:p>
        </w:tc>
      </w:tr>
      <w:tr>
        <w:trPr/>
        <w:tc>
          <w:tcPr>
            <w:noWrap/>
          </w:tcPr>
          <w:p>
            <w:pPr>
              <w:spacing w:after="200"/>
            </w:pPr>
            <w:hyperlink r:id="rId71" w:history="1">
              <w:r>
                <w:rPr>
                  <w:color w:val="1e198e"/>
                  <w:b w:val="1"/>
                  <w:bCs w:val="1"/>
                  <w:u w:val="single"/>
                </w:rPr>
                <w:t xml:space="preserve">Avant-propos</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i w:val="1"/>
                <w:iCs w:val="1"/>
              </w:rPr>
              <w:t xml:space="preserve">ARCHAEDYN. Dynamique spatiale des territoires de la Préhistoire au Moyen Âge. Volume 1</w:t>
            </w:r>
            <w:r>
              <w:rPr/>
              <w:t xml:space="preserve">, </w:t>
            </w:r>
            <w:hyperlink r:id="rId72" w:history="1">
              <w:r>
                <w:rPr>
                  <w:color w:val="#410a8c"/>
                  <w:u w:val="single"/>
                </w:rPr>
                <w:t xml:space="preserve">Presses universitaires de Franche-Comté</w:t>
              </w:r>
            </w:hyperlink>
            <w:r>
              <w:rPr/>
              <w:t xml:space="preserve">, pp.11-18, 2022, Les Cahiers de la MSHE Ledoux, </w:t>
            </w:r>
            <w:hyperlink r:id="rId73" w:history="1">
              <w:r>
                <w:rPr>
                  <w:color w:val="#410a8c"/>
                  <w:u w:val="single"/>
                </w:rPr>
                <w:t xml:space="preserve">⟨10.4000/books.pufc.46672⟩</w:t>
              </w:r>
            </w:hyperlink>
          </w:p>
          <w:p>
            <w:pPr/>
            <w:r>
              <w:rPr/>
              <w:t xml:space="preserve">Chapitre d'ouvrage</w:t>
            </w:r>
          </w:p>
          <w:p>
            <w:pPr/>
            <w:hyperlink r:id="rId71" w:history="1">
              <w:r>
                <w:rPr>
                  <w:color w:val="#410a8c"/>
                  <w:u w:val="single"/>
                </w:rPr>
                <w:t xml:space="preserve">hal-05306383v1</w:t>
              </w:r>
            </w:hyperlink>
          </w:p>
        </w:tc>
      </w:tr>
      <w:tr>
        <w:trPr/>
        <w:tc>
          <w:tcPr>
            <w:noWrap/>
          </w:tcPr>
          <w:p>
            <w:pPr>
              <w:spacing w:after="200"/>
            </w:pPr>
            <w:hyperlink r:id="rId74" w:history="1">
              <w:r>
                <w:rPr>
                  <w:color w:val="1e198e"/>
                  <w:b w:val="1"/>
                  <w:bCs w:val="1"/>
                  <w:u w:val="single"/>
                </w:rPr>
                <w:t xml:space="preserve">Approches statistiques et spatiales du mobilier hors site de prospection</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75" w:history="1">
              <w:r>
                <w:rPr>
                  <w:color w:val="#410a8c"/>
                  <w:u w:val="single"/>
                </w:rPr>
                <w:t xml:space="preserve">Presses Universitaires de Franche-Comté</w:t>
              </w:r>
            </w:hyperlink>
            <w:r>
              <w:rPr/>
              <w:t xml:space="preserve">, pp.33-50, 2022, 9782848679464. </w:t>
            </w:r>
            <w:hyperlink r:id="rId76" w:history="1">
              <w:r>
                <w:rPr>
                  <w:color w:val="#410a8c"/>
                  <w:u w:val="single"/>
                </w:rPr>
                <w:t xml:space="preserve">⟨10.4000/books.pufc.46752⟩</w:t>
              </w:r>
            </w:hyperlink>
          </w:p>
          <w:p>
            <w:pPr/>
            <w:r>
              <w:rPr/>
              <w:t xml:space="preserve">Chapitre d'ouvrage</w:t>
            </w:r>
          </w:p>
          <w:p>
            <w:pPr/>
            <w:hyperlink r:id="rId74" w:history="1">
              <w:r>
                <w:rPr>
                  <w:color w:val="#410a8c"/>
                  <w:u w:val="single"/>
                </w:rPr>
                <w:t xml:space="preserve">halshs-03884237v1</w:t>
              </w:r>
            </w:hyperlink>
          </w:p>
        </w:tc>
      </w:tr>
      <w:tr>
        <w:trPr/>
        <w:tc>
          <w:tcPr>
            <w:noWrap/>
          </w:tcPr>
          <w:p>
            <w:pPr>
              <w:spacing w:after="200"/>
            </w:pPr>
            <w:hyperlink r:id="rId77" w:history="1">
              <w:r>
                <w:rPr>
                  <w:color w:val="1e198e"/>
                  <w:b w:val="1"/>
                  <w:bCs w:val="1"/>
                  <w:u w:val="single"/>
                </w:rPr>
                <w:t xml:space="preserve">Conclusions et perspectives [Première partie. La dynamique des finages dans la longue durée]</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78" w:history="1">
              <w:r>
                <w:rPr>
                  <w:color w:val="#410a8c"/>
                  <w:u w:val="single"/>
                </w:rPr>
                <w:t xml:space="preserve">Presses Universitaires de Franche-Comté</w:t>
              </w:r>
            </w:hyperlink>
            <w:r>
              <w:rPr/>
              <w:t xml:space="preserve">, pp.95-96, 2022, 9782848679464. </w:t>
            </w:r>
            <w:hyperlink r:id="rId79" w:history="1">
              <w:r>
                <w:rPr>
                  <w:color w:val="#410a8c"/>
                  <w:u w:val="single"/>
                </w:rPr>
                <w:t xml:space="preserve">⟨10.4000/books.pufc.46762⟩</w:t>
              </w:r>
            </w:hyperlink>
          </w:p>
          <w:p>
            <w:pPr/>
            <w:r>
              <w:rPr/>
              <w:t xml:space="preserve">Chapitre d'ouvrage</w:t>
            </w:r>
          </w:p>
          <w:p>
            <w:pPr/>
            <w:hyperlink r:id="rId77" w:history="1">
              <w:r>
                <w:rPr>
                  <w:color w:val="#410a8c"/>
                  <w:u w:val="single"/>
                </w:rPr>
                <w:t xml:space="preserve">halshs-04124083v1</w:t>
              </w:r>
            </w:hyperlink>
          </w:p>
        </w:tc>
      </w:tr>
      <w:tr>
        <w:trPr/>
        <w:tc>
          <w:tcPr>
            <w:noWrap/>
          </w:tcPr>
          <w:p>
            <w:pPr>
              <w:spacing w:after="200"/>
            </w:pPr>
            <w:hyperlink r:id="rId80" w:history="1">
              <w:r>
                <w:rPr>
                  <w:color w:val="1e198e"/>
                  <w:b w:val="1"/>
                  <w:bCs w:val="1"/>
                  <w:u w:val="single"/>
                </w:rPr>
                <w:t xml:space="preserve">Introduction [Première partie. La dynamique des finages dans la longue durée]</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81" w:history="1">
              <w:r>
                <w:rPr>
                  <w:color w:val="#410a8c"/>
                  <w:u w:val="single"/>
                </w:rPr>
                <w:t xml:space="preserve">Presses universitaires de Franche-Comté</w:t>
              </w:r>
            </w:hyperlink>
            <w:r>
              <w:rPr/>
              <w:t xml:space="preserve">, pp.31-32, 2022, 9782848679464. </w:t>
            </w:r>
            <w:hyperlink r:id="rId82" w:history="1">
              <w:r>
                <w:rPr>
                  <w:color w:val="#410a8c"/>
                  <w:u w:val="single"/>
                </w:rPr>
                <w:t xml:space="preserve">⟨10.4000/books.pufc.46712⟩</w:t>
              </w:r>
            </w:hyperlink>
          </w:p>
          <w:p>
            <w:pPr/>
            <w:r>
              <w:rPr/>
              <w:t xml:space="preserve">Chapitre d'ouvrage</w:t>
            </w:r>
          </w:p>
          <w:p>
            <w:pPr/>
            <w:hyperlink r:id="rId80" w:history="1">
              <w:r>
                <w:rPr>
                  <w:color w:val="#410a8c"/>
                  <w:u w:val="single"/>
                </w:rPr>
                <w:t xml:space="preserve">hal-04124046v1</w:t>
              </w:r>
            </w:hyperlink>
          </w:p>
        </w:tc>
      </w:tr>
      <w:tr>
        <w:trPr/>
        <w:tc>
          <w:tcPr>
            <w:noWrap/>
          </w:tcPr>
          <w:p>
            <w:pPr>
              <w:spacing w:after="200"/>
            </w:pPr>
            <w:hyperlink r:id="rId83" w:history="1">
              <w:r>
                <w:rPr>
                  <w:color w:val="1e198e"/>
                  <w:b w:val="1"/>
                  <w:bCs w:val="1"/>
                  <w:u w:val="single"/>
                </w:rPr>
                <w:t xml:space="preserve">A generic conceptual framework for describing transitions in settlement systems</w:t>
              </w:r>
            </w:hyperlink>
          </w:p>
          <w:p>
            <w:pP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r>
              <w:rPr/>
              <w:t xml:space="preserve">,</w:t>
            </w:r>
            <w:hyperlink r:id="rId85" w:history="1">
              <w:r>
                <w:rPr>
                  <w:color w:val="#410a8c"/>
                  <w:u w:val="single"/>
                </w:rPr>
                <w:t xml:space="preserve">Arnaud Banos</w:t>
              </w:r>
            </w:hyperlink>
            <w:r>
              <w:rPr/>
              <w:t xml:space="preserve">,</w:t>
            </w:r>
            <w:hyperlink r:id="rId24" w:history="1">
              <w:r>
                <w:rPr>
                  <w:color w:val="#410a8c"/>
                  <w:u w:val="single"/>
                </w:rPr>
                <w:t xml:space="preserve">Frédérique Bertoncello</w:t>
              </w:r>
            </w:hyperlink>
            <w:r>
              <w:rPr/>
              <w:t xml:space="preserve">,</w:t>
            </w:r>
            <w:hyperlink r:id="rId86"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87"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88" w:history="1">
              <w:r>
                <w:rPr>
                  <w:color w:val="#410a8c"/>
                  <w:u w:val="single"/>
                </w:rPr>
                <w:t xml:space="preserve">⟨10.4000/books.pufr.19740⟩</w:t>
              </w:r>
            </w:hyperlink>
          </w:p>
          <w:p>
            <w:pPr/>
            <w:r>
              <w:rPr/>
              <w:t xml:space="preserve">Chapitre d'ouvrage</w:t>
            </w:r>
          </w:p>
          <w:p>
            <w:pPr/>
            <w:hyperlink r:id="rId83" w:history="1">
              <w:r>
                <w:rPr>
                  <w:color w:val="#410a8c"/>
                  <w:u w:val="single"/>
                </w:rPr>
                <w:t xml:space="preserve">hal-03480382v1</w:t>
              </w:r>
            </w:hyperlink>
          </w:p>
        </w:tc>
      </w:tr>
      <w:tr>
        <w:trPr/>
        <w:tc>
          <w:tcPr>
            <w:noWrap/>
          </w:tcPr>
          <w:p>
            <w:pPr>
              <w:spacing w:after="200"/>
            </w:pPr>
            <w:hyperlink r:id="rId89" w:history="1">
              <w:r>
                <w:rPr>
                  <w:color w:val="1e198e"/>
                  <w:b w:val="1"/>
                  <w:bCs w:val="1"/>
                  <w:u w:val="single"/>
                </w:rPr>
                <w:t xml:space="preserve">From the conceptualisation of the transition to its modelling: interdisciplinary feedback on the TransMonDyn experiment</w:t>
              </w:r>
            </w:hyperlink>
          </w:p>
          <w:p>
            <w:pPr/>
            <w:hyperlink r:id="rId25" w:history="1">
              <w:r>
                <w:rPr>
                  <w:color w:val="#410a8c"/>
                  <w:u w:val="single"/>
                </w:rPr>
                <w:t xml:space="preserve">Marie-Jeanne Ouriachi</w:t>
              </w:r>
            </w:hyperlink>
            <w:r>
              <w:rPr/>
              <w:t xml:space="preserve">,</w:t>
            </w:r>
            <w:hyperlink r:id="rId90" w:history="1">
              <w:r>
                <w:rPr>
                  <w:color w:val="#410a8c"/>
                  <w:u w:val="single"/>
                </w:rPr>
                <w:t xml:space="preserve">Hélène Mathian</w:t>
              </w:r>
            </w:hyperlink>
            <w:r>
              <w:rPr/>
              <w:t xml:space="preserve">,</w:t>
            </w:r>
            <w:hyperlink r:id="rId91" w:history="1">
              <w:r>
                <w:rPr>
                  <w:color w:val="#410a8c"/>
                  <w:u w:val="single"/>
                </w:rPr>
                <w:t xml:space="preserve">Elisabeth Zadora-Rio</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et al.</w:t>
            </w:r>
          </w:p>
          <w:p>
            <w:pPr/>
            <w:r>
              <w:rPr/>
              <w:t xml:space="preserve">Léna Sander. </w:t>
            </w:r>
            <w:r>
              <w:rPr>
                <w:i w:val="1"/>
                <w:iCs w:val="1"/>
              </w:rPr>
              <w:t xml:space="preserve">Settling the World : From Prehistory to the Metropolis Era</w:t>
            </w:r>
            <w:r>
              <w:rPr/>
              <w:t xml:space="preserve">, </w:t>
            </w:r>
            <w:hyperlink r:id="rId92" w:history="1">
              <w:r>
                <w:rPr>
                  <w:color w:val="#410a8c"/>
                  <w:u w:val="single"/>
                </w:rPr>
                <w:t xml:space="preserve">Presses universitaires François-Rabelais</w:t>
              </w:r>
            </w:hyperlink>
            <w:r>
              <w:rPr/>
              <w:t xml:space="preserve">, Chap 17, 2021, Perspectives Villes et Territoires, 9782869068551</w:t>
            </w:r>
          </w:p>
          <w:p>
            <w:pPr/>
            <w:r>
              <w:rPr/>
              <w:t xml:space="preserve">Chapitre d'ouvrage</w:t>
            </w:r>
          </w:p>
          <w:p>
            <w:pPr/>
            <w:hyperlink r:id="rId89" w:history="1">
              <w:r>
                <w:rPr>
                  <w:color w:val="#410a8c"/>
                  <w:u w:val="single"/>
                </w:rPr>
                <w:t xml:space="preserve">halshs-03495800v1</w:t>
              </w:r>
            </w:hyperlink>
          </w:p>
        </w:tc>
      </w:tr>
      <w:tr>
        <w:trPr/>
        <w:tc>
          <w:tcPr>
            <w:noWrap/>
          </w:tcPr>
          <w:p>
            <w:pPr>
              <w:spacing w:after="200"/>
            </w:pPr>
            <w:hyperlink r:id="rId93" w:history="1">
              <w:r>
                <w:rPr>
                  <w:color w:val="1e198e"/>
                  <w:b w:val="1"/>
                  <w:bCs w:val="1"/>
                  <w:u w:val="single"/>
                </w:rPr>
                <w:t xml:space="preserve">Transition 7: From the ancient to the medieval world (4th-8th centuries)</w:t>
              </w:r>
            </w:hyperlink>
          </w:p>
          <w:p>
            <w:pPr/>
            <w:hyperlink r:id="rId14" w:history="1">
              <w:r>
                <w:rPr>
                  <w:color w:val="#410a8c"/>
                  <w:u w:val="single"/>
                </w:rPr>
                <w:t xml:space="preserve">François Favory</w:t>
              </w:r>
            </w:hyperlink>
            <w:r>
              <w:rPr/>
              <w:t xml:space="preserve">,</w:t>
            </w:r>
            <w:hyperlink r:id="rId90" w:history="1">
              <w:r>
                <w:rPr>
                  <w:color w:val="#410a8c"/>
                  <w:u w:val="single"/>
                </w:rPr>
                <w:t xml:space="preserve">Hélène Mathian</w:t>
              </w:r>
            </w:hyperlink>
            <w:r>
              <w:rPr/>
              <w:t xml:space="preserve">,</w:t>
            </w:r>
            <w:hyperlink r:id="rId60" w:history="1">
              <w:r>
                <w:rPr>
                  <w:color w:val="#410a8c"/>
                  <w:u w:val="single"/>
                </w:rPr>
                <w:t xml:space="preserve">Laurent Schneider</w:t>
              </w:r>
            </w:hyperlink>
            <w:r>
              <w:rPr/>
              <w:t xml:space="preserve">,</w:t>
            </w:r>
            <w:hyperlink r:id="rId17" w:history="1">
              <w:r>
                <w:rPr>
                  <w:color w:val="#410a8c"/>
                  <w:u w:val="single"/>
                </w:rPr>
                <w:t xml:space="preserve">Claude Raynaud</w:t>
              </w:r>
            </w:hyperlink>
          </w:p>
          <w:p>
            <w:pPr/>
            <w:r>
              <w:rPr/>
              <w:t xml:space="preserve">Léna Sanders. </w:t>
            </w:r>
            <w:r>
              <w:rPr>
                <w:i w:val="1"/>
                <w:iCs w:val="1"/>
              </w:rPr>
              <w:t xml:space="preserve">Settling the World. From Prehistory to the Metropolis</w:t>
            </w:r>
            <w:r>
              <w:rPr/>
              <w:t xml:space="preserve">, </w:t>
            </w:r>
            <w:hyperlink r:id="rId94" w:history="1">
              <w:r>
                <w:rPr>
                  <w:color w:val="#410a8c"/>
                  <w:u w:val="single"/>
                </w:rPr>
                <w:t xml:space="preserve">Presses universitaires François-Rabelais</w:t>
              </w:r>
            </w:hyperlink>
            <w:r>
              <w:rPr/>
              <w:t xml:space="preserve">, 2021, Villes et territoires, 9782869064942</w:t>
            </w:r>
          </w:p>
          <w:p>
            <w:pPr/>
            <w:r>
              <w:rPr/>
              <w:t xml:space="preserve">Chapitre d'ouvrage</w:t>
            </w:r>
          </w:p>
          <w:p>
            <w:pPr/>
            <w:hyperlink r:id="rId93" w:history="1">
              <w:r>
                <w:rPr>
                  <w:color w:val="#410a8c"/>
                  <w:u w:val="single"/>
                </w:rPr>
                <w:t xml:space="preserve">halshs-03420481v1</w:t>
              </w:r>
            </w:hyperlink>
          </w:p>
        </w:tc>
      </w:tr>
      <w:tr>
        <w:trPr/>
        <w:tc>
          <w:tcPr>
            <w:noWrap/>
          </w:tcPr>
          <w:p>
            <w:pPr>
              <w:spacing w:after="200"/>
            </w:pPr>
            <w:hyperlink r:id="rId95" w:history="1">
              <w:r>
                <w:rPr>
                  <w:color w:val="1e198e"/>
                  <w:b w:val="1"/>
                  <w:bCs w:val="1"/>
                  <w:u w:val="single"/>
                </w:rPr>
                <w:t xml:space="preserve">Archéologie et informatique. Histoire d’une rencontre</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26" w:history="1">
              <w:r>
                <w:rPr>
                  <w:color w:val="#410a8c"/>
                  <w:u w:val="single"/>
                </w:rPr>
                <w:t xml:space="preserve">Laure Nuninger</w:t>
              </w:r>
            </w:hyperlink>
          </w:p>
          <w:p>
            <w:pPr/>
            <w:r>
              <w:rPr>
                <w:i w:val="1"/>
                <w:iCs w:val="1"/>
              </w:rPr>
              <w:t xml:space="preserve">L'histoire des entreprises à l’épreuve des humanités numériques</w:t>
            </w:r>
            <w:r>
              <w:rPr/>
              <w:t xml:space="preserve">, In press</w:t>
            </w:r>
          </w:p>
          <w:p>
            <w:pPr/>
            <w:r>
              <w:rPr/>
              <w:t xml:space="preserve">Chapitre d'ouvrage</w:t>
            </w:r>
          </w:p>
          <w:p>
            <w:pPr/>
            <w:hyperlink r:id="rId95" w:history="1">
              <w:r>
                <w:rPr>
                  <w:color w:val="#410a8c"/>
                  <w:u w:val="single"/>
                </w:rPr>
                <w:t xml:space="preserve">halshs-02429477v1</w:t>
              </w:r>
            </w:hyperlink>
          </w:p>
        </w:tc>
      </w:tr>
      <w:tr>
        <w:trPr/>
        <w:tc>
          <w:tcPr>
            <w:noWrap/>
          </w:tcPr>
          <w:p>
            <w:pPr>
              <w:spacing w:after="200"/>
            </w:pPr>
            <w:hyperlink r:id="rId97" w:history="1">
              <w:r>
                <w:rPr>
                  <w:color w:val="1e198e"/>
                  <w:b w:val="1"/>
                  <w:bCs w:val="1"/>
                  <w:u w:val="single"/>
                </w:rPr>
                <w:t xml:space="preserve">L’aménagement du sol. Les systèmes parcellaires tardo-laténiens et gallo-romains</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p>
          <w:p>
            <w:pPr/>
            <w:r>
              <w:rPr/>
              <w:t xml:space="preserve">Michel Reddé. </w:t>
            </w:r>
            <w:r>
              <w:rPr>
                <w:i w:val="1"/>
                <w:iCs w:val="1"/>
              </w:rPr>
              <w:t xml:space="preserve">Gallia rustica 2. Les campagnes du nord-est de la Gaule, de la fin de l’âge du Fer à l’Antiquité tardive</w:t>
            </w:r>
            <w:r>
              <w:rPr/>
              <w:t xml:space="preserve">, Ausonius éditions, pp.401-451, 2018</w:t>
            </w:r>
          </w:p>
          <w:p>
            <w:pPr/>
            <w:r>
              <w:rPr/>
              <w:t xml:space="preserve">Chapitre d'ouvrage</w:t>
            </w:r>
          </w:p>
          <w:p>
            <w:pPr/>
            <w:hyperlink r:id="rId97" w:history="1">
              <w:r>
                <w:rPr>
                  <w:color w:val="#410a8c"/>
                  <w:u w:val="single"/>
                </w:rPr>
                <w:t xml:space="preserve">hal-03565770v1</w:t>
              </w:r>
            </w:hyperlink>
          </w:p>
        </w:tc>
      </w:tr>
      <w:tr>
        <w:trPr/>
        <w:tc>
          <w:tcPr>
            <w:noWrap/>
          </w:tcPr>
          <w:p>
            <w:pPr>
              <w:spacing w:after="200"/>
            </w:pPr>
            <w:hyperlink r:id="rId98" w:history="1">
              <w:r>
                <w:rPr>
                  <w:color w:val="1e198e"/>
                  <w:b w:val="1"/>
                  <w:bCs w:val="1"/>
                  <w:u w:val="single"/>
                </w:rPr>
                <w:t xml:space="preserve">De l’élaboration de la transition à sa modélisation : retours interdisciplinaires sur l’expérience TransMonDyn</w:t>
              </w:r>
            </w:hyperlink>
          </w:p>
          <w:p>
            <w:pPr/>
            <w:hyperlink r:id="rId25" w:history="1">
              <w:r>
                <w:rPr>
                  <w:color w:val="#410a8c"/>
                  <w:u w:val="single"/>
                </w:rPr>
                <w:t xml:space="preserve">Marie-Jeanne Ouriachi</w:t>
              </w:r>
            </w:hyperlink>
            <w:r>
              <w:rPr/>
              <w:t xml:space="preserve">,</w:t>
            </w:r>
            <w:hyperlink r:id="rId90" w:history="1">
              <w:r>
                <w:rPr>
                  <w:color w:val="#410a8c"/>
                  <w:u w:val="single"/>
                </w:rPr>
                <w:t xml:space="preserve">Hélène Mathian</w:t>
              </w:r>
            </w:hyperlink>
            <w:r>
              <w:rPr/>
              <w:t xml:space="preserve">,</w:t>
            </w:r>
            <w:hyperlink r:id="rId91" w:history="1">
              <w:r>
                <w:rPr>
                  <w:color w:val="#410a8c"/>
                  <w:u w:val="single"/>
                </w:rPr>
                <w:t xml:space="preserve">Elisabeth Zadora-Rio</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et al.</w:t>
            </w:r>
          </w:p>
          <w:p>
            <w:pPr/>
            <w:r>
              <w:rPr/>
              <w:t xml:space="preserve">Sanders L. </w:t>
            </w:r>
            <w:r>
              <w:rPr>
                <w:i w:val="1"/>
                <w:iCs w:val="1"/>
              </w:rPr>
              <w:t xml:space="preserve">Peupler la terre. De la préhistoire à l'ère des métropoles</w:t>
            </w:r>
            <w:r>
              <w:rPr/>
              <w:t xml:space="preserve">, </w:t>
            </w:r>
            <w:hyperlink r:id="rId99" w:history="1">
              <w:r>
                <w:rPr>
                  <w:color w:val="#410a8c"/>
                  <w:u w:val="single"/>
                </w:rPr>
                <w:t xml:space="preserve">Presses universitaires François Rabelais</w:t>
              </w:r>
            </w:hyperlink>
            <w:r>
              <w:rPr/>
              <w:t xml:space="preserve">, pp.461-474, 2017, 978-2-86906-494-2. </w:t>
            </w:r>
            <w:hyperlink r:id="rId100" w:history="1">
              <w:r>
                <w:rPr>
                  <w:color w:val="#410a8c"/>
                  <w:u w:val="single"/>
                </w:rPr>
                <w:t xml:space="preserve">⟨10.4000/books.pufr.10671⟩</w:t>
              </w:r>
            </w:hyperlink>
          </w:p>
          <w:p>
            <w:pPr/>
            <w:r>
              <w:rPr/>
              <w:t xml:space="preserve">Chapitre d'ouvrage</w:t>
            </w:r>
          </w:p>
          <w:p>
            <w:pPr/>
            <w:hyperlink r:id="rId98" w:history="1">
              <w:r>
                <w:rPr>
                  <w:color w:val="#410a8c"/>
                  <w:u w:val="single"/>
                </w:rPr>
                <w:t xml:space="preserve">hal-02025482v1</w:t>
              </w:r>
            </w:hyperlink>
          </w:p>
        </w:tc>
      </w:tr>
      <w:tr>
        <w:trPr/>
        <w:tc>
          <w:tcPr>
            <w:noWrap/>
          </w:tcPr>
          <w:p>
            <w:pPr>
              <w:spacing w:after="200"/>
            </w:pPr>
            <w:hyperlink r:id="rId101" w:history="1">
              <w:r>
                <w:rPr>
                  <w:color w:val="1e198e"/>
                  <w:b w:val="1"/>
                  <w:bCs w:val="1"/>
                  <w:u w:val="single"/>
                </w:rPr>
                <w:t xml:space="preserve">Un cadre conceptuel générique pour décrire des transitions dans les systèmes de peuplement</w:t>
              </w:r>
            </w:hyperlink>
          </w:p>
          <w:p>
            <w:pP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r>
              <w:rPr/>
              <w:t xml:space="preserve">,</w:t>
            </w:r>
            <w:hyperlink r:id="rId85" w:history="1">
              <w:r>
                <w:rPr>
                  <w:color w:val="#410a8c"/>
                  <w:u w:val="single"/>
                </w:rPr>
                <w:t xml:space="preserve">Arnaud Banos</w:t>
              </w:r>
            </w:hyperlink>
            <w:r>
              <w:rPr/>
              <w:t xml:space="preserve">,</w:t>
            </w:r>
            <w:hyperlink r:id="rId24" w:history="1">
              <w:r>
                <w:rPr>
                  <w:color w:val="#410a8c"/>
                  <w:u w:val="single"/>
                </w:rPr>
                <w:t xml:space="preserve">Frédérique Bertoncello</w:t>
              </w:r>
            </w:hyperlink>
            <w:r>
              <w:rPr/>
              <w:t xml:space="preserve">,</w:t>
            </w:r>
            <w:hyperlink r:id="rId86"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102" w:history="1">
              <w:r>
                <w:rPr>
                  <w:color w:val="#410a8c"/>
                  <w:u w:val="single"/>
                </w:rPr>
                <w:t xml:space="preserve">Presses universitaires François-Rabelais</w:t>
              </w:r>
            </w:hyperlink>
            <w:r>
              <w:rPr/>
              <w:t xml:space="preserve">, pp.55-88, 2017, 978-2-86906-494-2. </w:t>
            </w:r>
            <w:hyperlink r:id="rId103" w:history="1">
              <w:r>
                <w:rPr>
                  <w:color w:val="#410a8c"/>
                  <w:u w:val="single"/>
                </w:rPr>
                <w:t xml:space="preserve">⟨10.4000/books.pufr.10527⟩</w:t>
              </w:r>
            </w:hyperlink>
          </w:p>
          <w:p>
            <w:pPr/>
            <w:r>
              <w:rPr/>
              <w:t xml:space="preserve">Chapitre d'ouvrage</w:t>
            </w:r>
          </w:p>
          <w:p>
            <w:pPr/>
            <w:hyperlink r:id="rId101" w:history="1">
              <w:r>
                <w:rPr>
                  <w:color w:val="#410a8c"/>
                  <w:u w:val="single"/>
                </w:rPr>
                <w:t xml:space="preserve">halshs-05273095v1</w:t>
              </w:r>
            </w:hyperlink>
          </w:p>
        </w:tc>
      </w:tr>
      <w:tr>
        <w:trPr/>
        <w:tc>
          <w:tcPr>
            <w:noWrap/>
          </w:tcPr>
          <w:p>
            <w:pPr>
              <w:spacing w:after="200"/>
            </w:pPr>
            <w:hyperlink r:id="rId104" w:history="1">
              <w:r>
                <w:rPr>
                  <w:color w:val="1e198e"/>
                  <w:b w:val="1"/>
                  <w:bCs w:val="1"/>
                  <w:u w:val="single"/>
                </w:rPr>
                <w:t xml:space="preserve">Le Finage Dolois</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31" w:history="1">
              <w:r>
                <w:rPr>
                  <w:color w:val="#410a8c"/>
                  <w:u w:val="single"/>
                </w:rPr>
                <w:t xml:space="preserve">Nicolas Bernigaud</w:t>
              </w:r>
            </w:hyperlink>
            <w:r>
              <w:rPr/>
              <w:t xml:space="preserve">,</w:t>
            </w:r>
            <w:hyperlink r:id="rId105" w:history="1">
              <w:r>
                <w:rPr>
                  <w:color w:val="#410a8c"/>
                  <w:u w:val="single"/>
                </w:rPr>
                <w:t xml:space="preserve">Patrice Nowicki</w:t>
              </w:r>
            </w:hyperlink>
          </w:p>
          <w:p>
            <w:pPr/>
            <w:r>
              <w:rPr/>
              <w:t xml:space="preserve">Michel Reddé. </w:t>
            </w:r>
            <w:r>
              <w:rPr>
                <w:i w:val="1"/>
                <w:iCs w:val="1"/>
              </w:rPr>
              <w:t xml:space="preserve">Gallia rustica I. Les campagnes du nord-est de la Gaule, de la fin de l’âge du fer à l’Antiquité tardive</w:t>
            </w:r>
            <w:r>
              <w:rPr/>
              <w:t xml:space="preserve">, Ausonius éditions, pp.817-867, 2017, 978-2-35613-206-2</w:t>
            </w:r>
          </w:p>
          <w:p>
            <w:pPr/>
            <w:r>
              <w:rPr/>
              <w:t xml:space="preserve">Chapitre d'ouvrage</w:t>
            </w:r>
          </w:p>
          <w:p>
            <w:pPr/>
            <w:hyperlink r:id="rId104" w:history="1">
              <w:r>
                <w:rPr>
                  <w:color w:val="#410a8c"/>
                  <w:u w:val="single"/>
                </w:rPr>
                <w:t xml:space="preserve">hal-03029616v1</w:t>
              </w:r>
            </w:hyperlink>
          </w:p>
        </w:tc>
      </w:tr>
      <w:tr>
        <w:trPr/>
        <w:tc>
          <w:tcPr>
            <w:noWrap/>
          </w:tcPr>
          <w:p>
            <w:pPr>
              <w:spacing w:after="200"/>
            </w:pPr>
            <w:hyperlink r:id="rId106" w:history="1">
              <w:r>
                <w:rPr>
                  <w:color w:val="1e198e"/>
                  <w:b w:val="1"/>
                  <w:bCs w:val="1"/>
                  <w:u w:val="single"/>
                </w:rPr>
                <w:t xml:space="preserve">Transition 7 : Du monde antique au monde médiéval (IVe-VIIIe siècles)</w:t>
              </w:r>
            </w:hyperlink>
          </w:p>
          <w:p>
            <w:pPr/>
            <w:hyperlink r:id="rId14" w:history="1">
              <w:r>
                <w:rPr>
                  <w:color w:val="#410a8c"/>
                  <w:u w:val="single"/>
                </w:rPr>
                <w:t xml:space="preserve">François Favory</w:t>
              </w:r>
            </w:hyperlink>
            <w:r>
              <w:rPr/>
              <w:t xml:space="preserve">,</w:t>
            </w:r>
            <w:hyperlink r:id="rId90" w:history="1">
              <w:r>
                <w:rPr>
                  <w:color w:val="#410a8c"/>
                  <w:u w:val="single"/>
                </w:rPr>
                <w:t xml:space="preserve">Hélène Mathian</w:t>
              </w:r>
            </w:hyperlink>
            <w:r>
              <w:rPr/>
              <w:t xml:space="preserve">,</w:t>
            </w:r>
            <w:hyperlink r:id="rId60" w:history="1">
              <w:r>
                <w:rPr>
                  <w:color w:val="#410a8c"/>
                  <w:u w:val="single"/>
                </w:rPr>
                <w:t xml:space="preserve">Laurent Schneider</w:t>
              </w:r>
            </w:hyperlink>
          </w:p>
          <w:p>
            <w:pPr/>
            <w:r>
              <w:rPr/>
              <w:t xml:space="preserve">Presses universitaires François Rabelais. </w:t>
            </w:r>
            <w:r>
              <w:rPr>
                <w:i w:val="1"/>
                <w:iCs w:val="1"/>
              </w:rPr>
              <w:t xml:space="preserve">Peupler la terre. De la préhistoire à l'ère des métropoles</w:t>
            </w:r>
            <w:r>
              <w:rPr/>
              <w:t xml:space="preserve">, pp.273-300, 2017, Perspectives Villes et Territoires, 978-2-86906-494-2</w:t>
            </w:r>
          </w:p>
          <w:p>
            <w:pPr/>
            <w:r>
              <w:rPr/>
              <w:t xml:space="preserve">Chapitre d'ouvrage</w:t>
            </w:r>
          </w:p>
          <w:p>
            <w:pPr/>
            <w:hyperlink r:id="rId106" w:history="1">
              <w:r>
                <w:rPr>
                  <w:color w:val="#410a8c"/>
                  <w:u w:val="single"/>
                </w:rPr>
                <w:t xml:space="preserve">hal-01654002v1</w:t>
              </w:r>
            </w:hyperlink>
          </w:p>
        </w:tc>
      </w:tr>
      <w:tr>
        <w:trPr/>
        <w:tc>
          <w:tcPr>
            <w:noWrap/>
          </w:tcPr>
          <w:p>
            <w:pPr>
              <w:spacing w:after="200"/>
            </w:pPr>
            <w:hyperlink r:id="rId107" w:history="1">
              <w:r>
                <w:rPr>
                  <w:color w:val="1e198e"/>
                  <w:b w:val="1"/>
                  <w:bCs w:val="1"/>
                  <w:u w:val="single"/>
                </w:rPr>
                <w:t xml:space="preserve">Préface. Genèse de l’archéologie spatiale</w:t>
              </w:r>
            </w:hyperlink>
          </w:p>
          <w:p>
            <w:pPr/>
            <w:hyperlink r:id="rId14" w:history="1">
              <w:r>
                <w:rPr>
                  <w:color w:val="#410a8c"/>
                  <w:u w:val="single"/>
                </w:rPr>
                <w:t xml:space="preserve">François Favory</w:t>
              </w:r>
            </w:hyperlink>
          </w:p>
          <w:p>
            <w:pPr/>
            <w:r>
              <w:rPr>
                <w:i w:val="1"/>
                <w:iCs w:val="1"/>
              </w:rPr>
              <w:t xml:space="preserve">Voyage dans l'archéologie spatiale anglo-saxonne</w:t>
            </w:r>
            <w:r>
              <w:rPr/>
              <w:t xml:space="preserve">, PUFC, pp.11-20, 2016</w:t>
            </w:r>
          </w:p>
          <w:p>
            <w:pPr/>
            <w:r>
              <w:rPr/>
              <w:t xml:space="preserve">Chapitre d'ouvrage</w:t>
            </w:r>
          </w:p>
          <w:p>
            <w:pPr/>
            <w:hyperlink r:id="rId107" w:history="1">
              <w:r>
                <w:rPr>
                  <w:color w:val="#410a8c"/>
                  <w:u w:val="single"/>
                </w:rPr>
                <w:t xml:space="preserve">hal-03565864v1</w:t>
              </w:r>
            </w:hyperlink>
          </w:p>
        </w:tc>
      </w:tr>
      <w:tr>
        <w:trPr/>
        <w:tc>
          <w:tcPr>
            <w:noWrap/>
          </w:tcPr>
          <w:p>
            <w:pPr>
              <w:spacing w:after="200"/>
            </w:pPr>
            <w:hyperlink r:id="rId108" w:history="1">
              <w:r>
                <w:rPr>
                  <w:color w:val="1e198e"/>
                  <w:b w:val="1"/>
                  <w:bCs w:val="1"/>
                  <w:u w:val="single"/>
                </w:rPr>
                <w:t xml:space="preserve">Apport des données altimétriques lidar à la compréhension des zones humides</w:t>
              </w:r>
            </w:hyperlink>
          </w:p>
          <w:p>
            <w:pPr/>
            <w:hyperlink r:id="rId26" w:history="1">
              <w:r>
                <w:rPr>
                  <w:color w:val="#410a8c"/>
                  <w:u w:val="single"/>
                </w:rPr>
                <w:t xml:space="preserve">Laure Nuninger</w:t>
              </w:r>
            </w:hyperlink>
            <w:r>
              <w:rPr/>
              <w:t xml:space="preserve">,</w:t>
            </w:r>
            <w:hyperlink r:id="rId109" w:history="1">
              <w:r>
                <w:rPr>
                  <w:color w:val="#410a8c"/>
                  <w:u w:val="single"/>
                </w:rPr>
                <w:t xml:space="preserve">Paolo Forlin</w:t>
              </w:r>
            </w:hyperlink>
            <w:r>
              <w:rPr/>
              <w:t xml:space="preserve">,</w:t>
            </w:r>
            <w:hyperlink r:id="rId96" w:history="1">
              <w:r>
                <w:rPr>
                  <w:color w:val="#410a8c"/>
                  <w:u w:val="single"/>
                </w:rPr>
                <w:t xml:space="preserve">Catherine Fruchart</w:t>
              </w:r>
            </w:hyperlink>
            <w:r>
              <w:rPr/>
              <w:t xml:space="preserve">,</w:t>
            </w:r>
            <w:hyperlink r:id="rId110" w:history="1">
              <w:r>
                <w:rPr>
                  <w:color w:val="#410a8c"/>
                  <w:u w:val="single"/>
                </w:rPr>
                <w:t xml:space="preserve">Clément Laplaige</w:t>
              </w:r>
            </w:hyperlink>
            <w:r>
              <w:rPr/>
              <w:t xml:space="preserve">,</w:t>
            </w:r>
            <w:hyperlink r:id="rId111" w:history="1">
              <w:r>
                <w:rPr>
                  <w:color w:val="#410a8c"/>
                  <w:u w:val="single"/>
                </w:rPr>
                <w:t xml:space="preserve">Rachel Opitz</w:t>
              </w:r>
            </w:hyperlink>
            <w:r>
              <w:rPr/>
              <w:t xml:space="preserve">et al.</w:t>
            </w:r>
          </w:p>
          <w:p>
            <w:pPr/>
            <w:r>
              <w:rPr/>
              <w:t xml:space="preserve">Barral, Philippe; Magny, Michel; Thivet, Matthieu. </w:t>
            </w:r>
            <w:r>
              <w:rPr>
                <w:i w:val="1"/>
                <w:iCs w:val="1"/>
              </w:rPr>
              <w:t xml:space="preserve">De la reconstitution des paysages à l'histoire des sociétés. 10 000 ans d'archives sédimentaires en zones humides</w:t>
            </w:r>
            <w:r>
              <w:rPr/>
              <w:t xml:space="preserve">, INFOLIO, pp.139-150, 2016, 978-2-88474-369-3</w:t>
            </w:r>
          </w:p>
          <w:p>
            <w:pPr/>
            <w:r>
              <w:rPr/>
              <w:t xml:space="preserve">Chapitre d'ouvrage</w:t>
            </w:r>
          </w:p>
          <w:p>
            <w:pPr/>
            <w:hyperlink r:id="rId108" w:history="1">
              <w:r>
                <w:rPr>
                  <w:color w:val="#410a8c"/>
                  <w:u w:val="single"/>
                </w:rPr>
                <w:t xml:space="preserve">halshs-01252576v1</w:t>
              </w:r>
            </w:hyperlink>
          </w:p>
        </w:tc>
      </w:tr>
      <w:tr>
        <w:trPr/>
        <w:tc>
          <w:tcPr>
            <w:noWrap/>
          </w:tcPr>
          <w:p>
            <w:pPr>
              <w:spacing w:after="200"/>
            </w:pPr>
            <w:hyperlink r:id="rId112" w:history="1">
              <w:r>
                <w:rPr>
                  <w:color w:val="1e198e"/>
                  <w:b w:val="1"/>
                  <w:bCs w:val="1"/>
                  <w:u w:val="single"/>
                </w:rPr>
                <w:t xml:space="preserve">La vie agraire.</w:t>
              </w:r>
            </w:hyperlink>
          </w:p>
          <w:p>
            <w:pPr/>
            <w:hyperlink r:id="rId113" w:history="1">
              <w:r>
                <w:rPr>
                  <w:color w:val="#410a8c"/>
                  <w:u w:val="single"/>
                </w:rPr>
                <w:t xml:space="preserve">Cécile Jung</w:t>
              </w:r>
            </w:hyperlink>
            <w:r>
              <w:rPr/>
              <w:t xml:space="preserve">,</w:t>
            </w:r>
            <w:hyperlink r:id="rId14" w:history="1">
              <w:r>
                <w:rPr>
                  <w:color w:val="#410a8c"/>
                  <w:u w:val="single"/>
                </w:rPr>
                <w:t xml:space="preserve">François Favory</w:t>
              </w:r>
            </w:hyperlink>
            <w:r>
              <w:rPr/>
              <w:t xml:space="preserve">,</w:t>
            </w:r>
            <w:hyperlink r:id="rId114" w:history="1">
              <w:r>
                <w:rPr>
                  <w:color w:val="#410a8c"/>
                  <w:u w:val="single"/>
                </w:rPr>
                <w:t xml:space="preserve">Benoît Ode</w:t>
              </w:r>
            </w:hyperlink>
            <w:r>
              <w:rPr/>
              <w:t xml:space="preserve">,</w:t>
            </w:r>
            <w:hyperlink r:id="rId115" w:history="1">
              <w:r>
                <w:rPr>
                  <w:color w:val="#410a8c"/>
                  <w:u w:val="single"/>
                </w:rPr>
                <w:t xml:space="preserve">Thierry Odiot</w:t>
              </w:r>
            </w:hyperlink>
          </w:p>
          <w:p>
            <w:pPr/>
            <w:r>
              <w:rPr/>
              <w:t xml:space="preserve">François Favory. </w:t>
            </w:r>
            <w:r>
              <w:rPr>
                <w:i w:val="1"/>
                <w:iCs w:val="1"/>
              </w:rPr>
              <w:t xml:space="preserve">Le Tricastin romain : évolution d’un paysage centurié (Drôme, Vaucluse).</w:t>
            </w:r>
            <w:r>
              <w:rPr/>
              <w:t xml:space="preserve">, 37, 2013, Documents d’Archéologie en Rhône-Alpes et Auvergne, 2-9116125-07-8</w:t>
            </w:r>
          </w:p>
          <w:p>
            <w:pPr/>
            <w:r>
              <w:rPr/>
              <w:t xml:space="preserve">Chapitre d'ouvrage</w:t>
            </w:r>
          </w:p>
          <w:p>
            <w:pPr/>
            <w:hyperlink r:id="rId112" w:history="1">
              <w:r>
                <w:rPr>
                  <w:color w:val="#410a8c"/>
                  <w:u w:val="single"/>
                </w:rPr>
                <w:t xml:space="preserve">halshs-01987442v1</w:t>
              </w:r>
            </w:hyperlink>
          </w:p>
        </w:tc>
      </w:tr>
      <w:tr>
        <w:trPr/>
        <w:tc>
          <w:tcPr>
            <w:noWrap/>
          </w:tcPr>
          <w:p>
            <w:pPr>
              <w:spacing w:after="200"/>
            </w:pPr>
            <w:hyperlink r:id="rId116" w:history="1">
              <w:r>
                <w:rPr>
                  <w:color w:val="1e198e"/>
                  <w:b w:val="1"/>
                  <w:bCs w:val="1"/>
                  <w:u w:val="single"/>
                </w:rPr>
                <w:t xml:space="preserve">Peuplement et territoire dans la longue durée : retour sur 25 ans d'expérience</w:t>
              </w:r>
            </w:hyperlink>
          </w:p>
          <w:p>
            <w:pPr/>
            <w:hyperlink r:id="rId26" w:history="1">
              <w:r>
                <w:rPr>
                  <w:color w:val="#410a8c"/>
                  <w:u w:val="single"/>
                </w:rPr>
                <w:t xml:space="preserve">Laure Nuninger</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7" w:history="1">
              <w:r>
                <w:rPr>
                  <w:color w:val="#410a8c"/>
                  <w:u w:val="single"/>
                </w:rPr>
                <w:t xml:space="preserve">Claude Raynaud</w:t>
              </w:r>
            </w:hyperlink>
            <w:r>
              <w:rPr/>
              <w:t xml:space="preserve">et al.</w:t>
            </w:r>
          </w:p>
          <w:p>
            <w:pPr/>
            <w:r>
              <w:rPr/>
              <w:t xml:space="preserve">Archambault De Beaune S., Francfort H.-P. </w:t>
            </w:r>
            <w:r>
              <w:rPr>
                <w:i w:val="1"/>
                <w:iCs w:val="1"/>
              </w:rPr>
              <w:t xml:space="preserve">L'archéologie à découvert</w:t>
            </w:r>
            <w:r>
              <w:rPr/>
              <w:t xml:space="preserve">, CNRS Éditions; CNRS éditions Alpha, pp.150-157, 2012, </w:t>
            </w:r>
            <w:hyperlink r:id="rId117" w:history="1">
              <w:r>
                <w:rPr>
                  <w:color w:val="#410a8c"/>
                  <w:u w:val="single"/>
                </w:rPr>
                <w:t xml:space="preserve">⟨10.4000/books.editionscnrs.11266⟩</w:t>
              </w:r>
            </w:hyperlink>
          </w:p>
          <w:p>
            <w:pPr/>
            <w:r>
              <w:rPr/>
              <w:t xml:space="preserve">Chapitre d'ouvrage</w:t>
            </w:r>
          </w:p>
          <w:p>
            <w:pPr/>
            <w:hyperlink r:id="rId116" w:history="1">
              <w:r>
                <w:rPr>
                  <w:color w:val="#410a8c"/>
                  <w:u w:val="single"/>
                </w:rPr>
                <w:t xml:space="preserve">halshs-00660060v1</w:t>
              </w:r>
            </w:hyperlink>
          </w:p>
        </w:tc>
      </w:tr>
      <w:tr>
        <w:trPr/>
        <w:tc>
          <w:tcPr>
            <w:noWrap/>
          </w:tcPr>
          <w:p>
            <w:pPr>
              <w:spacing w:after="200"/>
            </w:pPr>
            <w:hyperlink r:id="rId118" w:history="1">
              <w:r>
                <w:rPr>
                  <w:color w:val="1e198e"/>
                  <w:b w:val="1"/>
                  <w:bCs w:val="1"/>
                  <w:u w:val="single"/>
                </w:rPr>
                <w:t xml:space="preserve">L'archéologie des territoires : une décennie de recherches</w:t>
              </w:r>
            </w:hyperlink>
          </w:p>
          <w:p>
            <w:pPr/>
            <w:hyperlink r:id="rId14" w:history="1">
              <w:r>
                <w:rPr>
                  <w:color w:val="#410a8c"/>
                  <w:u w:val="single"/>
                </w:rPr>
                <w:t xml:space="preserve">François Favory</w:t>
              </w:r>
            </w:hyperlink>
          </w:p>
          <w:p>
            <w:pPr/>
            <w:r>
              <w:rPr/>
              <w:t xml:space="preserve">J.-F. Piningre, A. Richard. </w:t>
            </w:r>
            <w:r>
              <w:rPr>
                <w:i w:val="1"/>
                <w:iCs w:val="1"/>
              </w:rPr>
              <w:t xml:space="preserve">1995-2005. Dix ans d'archéologie en Franche-Comté</w:t>
            </w:r>
            <w:r>
              <w:rPr/>
              <w:t xml:space="preserve">, DRAC-SRA Franche-Comté, pp.49-65., 2012, Bilan scientifique, hors série, ISSN 1249-4070</w:t>
            </w:r>
          </w:p>
          <w:p>
            <w:pPr/>
            <w:r>
              <w:rPr/>
              <w:t xml:space="preserve">Chapitre d'ouvrage</w:t>
            </w:r>
          </w:p>
          <w:p>
            <w:pPr/>
            <w:hyperlink r:id="rId118" w:history="1">
              <w:r>
                <w:rPr>
                  <w:color w:val="#410a8c"/>
                  <w:u w:val="single"/>
                </w:rPr>
                <w:t xml:space="preserve">halshs-00927027v1</w:t>
              </w:r>
            </w:hyperlink>
          </w:p>
        </w:tc>
      </w:tr>
      <w:tr>
        <w:trPr/>
        <w:tc>
          <w:tcPr>
            <w:noWrap/>
          </w:tcPr>
          <w:p>
            <w:pPr>
              <w:spacing w:after="200"/>
            </w:pPr>
            <w:hyperlink r:id="rId119" w:history="1">
              <w:r>
                <w:rPr>
                  <w:color w:val="1e198e"/>
                  <w:b w:val="1"/>
                  <w:bCs w:val="1"/>
                  <w:u w:val="single"/>
                </w:rPr>
                <w:t xml:space="preserve">Introduction to the Archaedyn project</w:t>
              </w:r>
            </w:hyperlink>
          </w:p>
          <w:p>
            <w:pP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p>
          <w:p>
            <w:pPr/>
            <w:r>
              <w:rPr/>
              <w:t xml:space="preserve">Gandini C, Favory F., Nuninger L. </w:t>
            </w:r>
            <w:r>
              <w:rPr>
                <w:i w:val="1"/>
                <w:iCs w:val="1"/>
              </w:rPr>
              <w:t xml:space="preserve">Settlement Patterns, Production and Trades from the Neolithic to the Middle Ages</w:t>
            </w:r>
            <w:r>
              <w:rPr/>
              <w:t xml:space="preserve">, Archaeopress, pp.13-22, 2012, BAR International Series</w:t>
            </w:r>
          </w:p>
          <w:p>
            <w:pPr/>
            <w:r>
              <w:rPr/>
              <w:t xml:space="preserve">Chapitre d'ouvrage</w:t>
            </w:r>
          </w:p>
          <w:p>
            <w:pPr/>
            <w:hyperlink r:id="rId119" w:history="1">
              <w:r>
                <w:rPr>
                  <w:color w:val="#410a8c"/>
                  <w:u w:val="single"/>
                </w:rPr>
                <w:t xml:space="preserve">halshs-00772080v1</w:t>
              </w:r>
            </w:hyperlink>
          </w:p>
        </w:tc>
      </w:tr>
      <w:tr>
        <w:trPr/>
        <w:tc>
          <w:tcPr>
            <w:noWrap/>
          </w:tcPr>
          <w:p>
            <w:pPr>
              <w:spacing w:after="200"/>
            </w:pPr>
            <w:hyperlink r:id="rId120" w:history="1">
              <w:r>
                <w:rPr>
                  <w:color w:val="1e198e"/>
                  <w:b w:val="1"/>
                  <w:bCs w:val="1"/>
                  <w:u w:val="single"/>
                </w:rPr>
                <w:t xml:space="preserve">Mise en rapport des données tarifaires du cadastre B d'Orange avec le potentiel pédologique actuel et antique</w:t>
              </w:r>
            </w:hyperlink>
          </w:p>
          <w:p>
            <w:pPr/>
            <w:hyperlink r:id="rId14" w:history="1">
              <w:r>
                <w:rPr>
                  <w:color w:val="#410a8c"/>
                  <w:u w:val="single"/>
                </w:rPr>
                <w:t xml:space="preserve">François Favory</w:t>
              </w:r>
            </w:hyperlink>
            <w:r>
              <w:rPr/>
              <w:t xml:space="preserve">,</w:t>
            </w:r>
            <w:hyperlink r:id="rId115" w:history="1">
              <w:r>
                <w:rPr>
                  <w:color w:val="#410a8c"/>
                  <w:u w:val="single"/>
                </w:rPr>
                <w:t xml:space="preserve">Thierry Odiot</w:t>
              </w:r>
            </w:hyperlink>
          </w:p>
          <w:p>
            <w:pPr/>
            <w:r>
              <w:rPr/>
              <w:t xml:space="preserve">François FAVORY. </w:t>
            </w:r>
            <w:r>
              <w:rPr>
                <w:i w:val="1"/>
                <w:iCs w:val="1"/>
              </w:rPr>
              <w:t xml:space="preserve">Le Tricastin romain</w:t>
            </w:r>
            <w:r>
              <w:rPr/>
              <w:t xml:space="preserve">, ALPARA et Maison de l'Orient et de la Méditerranée, pp.112-142, 2012, Documents d'Archéologie en Rhône-Alpes et en Auvergne, 37, 2-916125-07-8</w:t>
            </w:r>
          </w:p>
          <w:p>
            <w:pPr/>
            <w:r>
              <w:rPr/>
              <w:t xml:space="preserve">Chapitre d'ouvrage</w:t>
            </w:r>
          </w:p>
          <w:p>
            <w:pPr/>
            <w:hyperlink r:id="rId120" w:history="1">
              <w:r>
                <w:rPr>
                  <w:color w:val="#410a8c"/>
                  <w:u w:val="single"/>
                </w:rPr>
                <w:t xml:space="preserve">halshs-00927097v1</w:t>
              </w:r>
            </w:hyperlink>
          </w:p>
        </w:tc>
      </w:tr>
      <w:tr>
        <w:trPr/>
        <w:tc>
          <w:tcPr>
            <w:noWrap/>
          </w:tcPr>
          <w:p>
            <w:pPr>
              <w:spacing w:after="200"/>
            </w:pPr>
            <w:hyperlink r:id="rId121" w:history="1">
              <w:r>
                <w:rPr>
                  <w:color w:val="1e198e"/>
                  <w:b w:val="1"/>
                  <w:bCs w:val="1"/>
                  <w:u w:val="single"/>
                </w:rPr>
                <w:t xml:space="preserve">Dynamiques socio-environnementales dans la longue durée</w:t>
              </w:r>
            </w:hyperlink>
          </w:p>
          <w:p>
            <w:pPr/>
            <w:hyperlink r:id="rId26" w:history="1">
              <w:r>
                <w:rPr>
                  <w:color w:val="#410a8c"/>
                  <w:u w:val="single"/>
                </w:rPr>
                <w:t xml:space="preserve">Laure Nuninger</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p>
          <w:p>
            <w:pPr/>
            <w:r>
              <w:rPr/>
              <w:t xml:space="preserve">Rodier Xavier (dir.), Barge Olivier, Saligny Laure, Nuninger Laure, Bertoncello Frédérique. </w:t>
            </w:r>
            <w:r>
              <w:rPr>
                <w:i w:val="1"/>
                <w:iCs w:val="1"/>
              </w:rPr>
              <w:t xml:space="preserve">Information Spatiale et Archéologie</w:t>
            </w:r>
            <w:r>
              <w:rPr/>
              <w:t xml:space="preserve">, Errance, pp.171-179, 2011, Archéologiques</w:t>
            </w:r>
          </w:p>
          <w:p>
            <w:pPr/>
            <w:r>
              <w:rPr/>
              <w:t xml:space="preserve">Chapitre d'ouvrage</w:t>
            </w:r>
          </w:p>
          <w:p>
            <w:pPr/>
            <w:hyperlink r:id="rId121" w:history="1">
              <w:r>
                <w:rPr>
                  <w:color w:val="#410a8c"/>
                  <w:u w:val="single"/>
                </w:rPr>
                <w:t xml:space="preserve">halshs-00617313v1</w:t>
              </w:r>
            </w:hyperlink>
          </w:p>
        </w:tc>
      </w:tr>
      <w:tr>
        <w:trPr/>
        <w:tc>
          <w:tcPr>
            <w:noWrap/>
          </w:tcPr>
          <w:p>
            <w:pPr>
              <w:spacing w:after="200"/>
            </w:pPr>
            <w:hyperlink r:id="rId122" w:history="1">
              <w:r>
                <w:rPr>
                  <w:color w:val="1e198e"/>
                  <w:b w:val="1"/>
                  <w:bCs w:val="1"/>
                  <w:u w:val="single"/>
                </w:rPr>
                <w:t xml:space="preserve">Les parcellaires antiques de l'est de la Gaule</w:t>
              </w:r>
            </w:hyperlink>
          </w:p>
          <w:p>
            <w:pPr/>
            <w:hyperlink r:id="rId14" w:history="1">
              <w:r>
                <w:rPr>
                  <w:color w:val="#410a8c"/>
                  <w:u w:val="single"/>
                </w:rPr>
                <w:t xml:space="preserve">François Favory</w:t>
              </w:r>
            </w:hyperlink>
          </w:p>
          <w:p>
            <w:pPr/>
            <w:r>
              <w:rPr/>
              <w:t xml:space="preserve">Michel REDDÉ. </w:t>
            </w:r>
            <w:r>
              <w:rPr>
                <w:i w:val="1"/>
                <w:iCs w:val="1"/>
              </w:rPr>
              <w:t xml:space="preserve">Aspects de la romanisation dans l'est de la Gaule</w:t>
            </w:r>
            <w:r>
              <w:rPr/>
              <w:t xml:space="preserve">, Bibracte. Centre archéologique européen, pp.373-404, 2011, Bibracte, 21, 978-2-909668-68-0</w:t>
            </w:r>
          </w:p>
          <w:p>
            <w:pPr/>
            <w:r>
              <w:rPr/>
              <w:t xml:space="preserve">Chapitre d'ouvrage</w:t>
            </w:r>
          </w:p>
          <w:p>
            <w:pPr/>
            <w:hyperlink r:id="rId122" w:history="1">
              <w:r>
                <w:rPr>
                  <w:color w:val="#410a8c"/>
                  <w:u w:val="single"/>
                </w:rPr>
                <w:t xml:space="preserve">halshs-00927083v1</w:t>
              </w:r>
            </w:hyperlink>
          </w:p>
        </w:tc>
      </w:tr>
      <w:tr>
        <w:trPr/>
        <w:tc>
          <w:tcPr>
            <w:noWrap/>
          </w:tcPr>
          <w:p>
            <w:pPr>
              <w:spacing w:after="200"/>
            </w:pPr>
            <w:hyperlink r:id="rId123" w:history="1">
              <w:r>
                <w:rPr>
                  <w:color w:val="1e198e"/>
                  <w:b w:val="1"/>
                  <w:bCs w:val="1"/>
                  <w:u w:val="single"/>
                </w:rPr>
                <w:t xml:space="preserve">Romanisation et mutations des établissements ruraux dans l'Est de la Gaule : questions et mise en perspective</w:t>
              </w:r>
            </w:hyperlink>
          </w:p>
          <w:p>
            <w:pP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p>
          <w:p>
            <w:pPr/>
            <w:r>
              <w:rPr/>
              <w:t xml:space="preserve">Réddé M., Barral P., Favory F., Guillaumet J.-P., Joly M., Marc J.-Y., Nouvel P., Nuninger L., Petit C. </w:t>
            </w:r>
            <w:r>
              <w:rPr>
                <w:i w:val="1"/>
                <w:iCs w:val="1"/>
              </w:rPr>
              <w:t xml:space="preserve">Aspects de la romanisation dans l'est de la Gaule</w:t>
            </w:r>
            <w:r>
              <w:rPr/>
              <w:t xml:space="preserve">, Bibracte, pp.397-495, 2011, Bibracte-21</w:t>
            </w:r>
          </w:p>
          <w:p>
            <w:pPr/>
            <w:r>
              <w:rPr/>
              <w:t xml:space="preserve">Chapitre d'ouvrage</w:t>
            </w:r>
          </w:p>
          <w:p>
            <w:pPr/>
            <w:hyperlink r:id="rId123" w:history="1">
              <w:r>
                <w:rPr>
                  <w:color w:val="#410a8c"/>
                  <w:u w:val="single"/>
                </w:rPr>
                <w:t xml:space="preserve">halshs-00660084v1</w:t>
              </w:r>
            </w:hyperlink>
          </w:p>
        </w:tc>
      </w:tr>
      <w:tr>
        <w:trPr/>
        <w:tc>
          <w:tcPr>
            <w:noWrap/>
          </w:tcPr>
          <w:p>
            <w:pPr>
              <w:spacing w:after="200"/>
            </w:pPr>
            <w:hyperlink r:id="rId124" w:history="1">
              <w:r>
                <w:rPr>
                  <w:color w:val="1e198e"/>
                  <w:b w:val="1"/>
                  <w:bCs w:val="1"/>
                  <w:u w:val="single"/>
                </w:rPr>
                <w:t xml:space="preserve">The archaeological study of environmental degradation. An example from Southern France.</w:t>
              </w:r>
            </w:hyperlink>
          </w:p>
          <w:p>
            <w:pPr/>
            <w:hyperlink r:id="rId35" w:history="1">
              <w:r>
                <w:rPr>
                  <w:color w:val="#410a8c"/>
                  <w:u w:val="single"/>
                </w:rPr>
                <w:t xml:space="preserve">Sander van Der Leeuw</w:t>
              </w:r>
            </w:hyperlink>
            <w:r>
              <w:rPr/>
              <w:t xml:space="preserve">,</w:t>
            </w:r>
            <w:hyperlink r:id="rId14" w:history="1">
              <w:r>
                <w:rPr>
                  <w:color w:val="#410a8c"/>
                  <w:u w:val="single"/>
                </w:rPr>
                <w:t xml:space="preserve">François Favory</w:t>
              </w:r>
            </w:hyperlink>
            <w:r>
              <w:rPr/>
              <w:t xml:space="preserve">,</w:t>
            </w:r>
            <w:hyperlink r:id="rId125" w:history="1">
              <w:r>
                <w:rPr>
                  <w:color w:val="#410a8c"/>
                  <w:u w:val="single"/>
                </w:rPr>
                <w:t xml:space="preserve">Jean-Jacques Girardot</w:t>
              </w:r>
            </w:hyperlink>
          </w:p>
          <w:p>
            <w:pPr/>
            <w:r>
              <w:rPr/>
              <w:t xml:space="preserve">Editeur : Smithsonian Institution, Washington. </w:t>
            </w:r>
            <w:r>
              <w:rPr>
                <w:i w:val="1"/>
                <w:iCs w:val="1"/>
              </w:rPr>
              <w:t xml:space="preserve">in “The Archaelogy of global change”, Charles L. Redman &amp; al.</w:t>
            </w:r>
            <w:r>
              <w:rPr/>
              <w:t xml:space="preserve">, Publisher: Smithsonian Books, p. 112-129, 2004</w:t>
            </w:r>
          </w:p>
          <w:p>
            <w:pPr/>
            <w:r>
              <w:rPr/>
              <w:t xml:space="preserve">Chapitre d'ouvrage</w:t>
            </w:r>
          </w:p>
          <w:p>
            <w:pPr/>
            <w:hyperlink r:id="rId124" w:history="1">
              <w:r>
                <w:rPr>
                  <w:color w:val="#410a8c"/>
                  <w:u w:val="single"/>
                </w:rPr>
                <w:t xml:space="preserve">halshs-00539965v1</w:t>
              </w:r>
            </w:hyperlink>
          </w:p>
        </w:tc>
      </w:tr>
      <w:tr>
        <w:trPr/>
        <w:tc>
          <w:tcPr>
            <w:noWrap/>
          </w:tcPr>
          <w:p>
            <w:pPr>
              <w:spacing w:after="200"/>
            </w:pPr>
            <w:hyperlink r:id="rId126" w:history="1">
              <w:r>
                <w:rPr>
                  <w:color w:val="1e198e"/>
                  <w:b w:val="1"/>
                  <w:bCs w:val="1"/>
                  <w:u w:val="single"/>
                </w:rPr>
                <w:t xml:space="preserve">Contextes microrégionaux de la recherche</w:t>
              </w:r>
            </w:hyperlink>
          </w:p>
          <w:p>
            <w:pPr/>
            <w:hyperlink r:id="rId127" w:history="1">
              <w:r>
                <w:rPr>
                  <w:color w:val="#410a8c"/>
                  <w:u w:val="single"/>
                </w:rPr>
                <w:t xml:space="preserve">Jean-Louis Ballais</w:t>
              </w:r>
            </w:hyperlink>
            <w:r>
              <w:rPr/>
              <w:t xml:space="preserve">,</w:t>
            </w:r>
            <w:hyperlink r:id="rId128" w:history="1">
              <w:r>
                <w:rPr>
                  <w:color w:val="#410a8c"/>
                  <w:u w:val="single"/>
                </w:rPr>
                <w:t xml:space="preserve">Jean-François Berger</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29" w:history="1">
              <w:r>
                <w:rPr>
                  <w:color w:val="#410a8c"/>
                  <w:u w:val="single"/>
                </w:rPr>
                <w:t xml:space="preserve">Michiel Gazenbeek</w:t>
              </w:r>
            </w:hyperlink>
            <w:r>
              <w:rPr/>
              <w:t xml:space="preserve">et al.</w:t>
            </w:r>
          </w:p>
          <w:p>
            <w:pPr/>
            <w:r>
              <w:rPr/>
              <w:t xml:space="preserve">S. Van der Leeuw, F. Favory, J.-L. Fiches. </w:t>
            </w:r>
            <w:r>
              <w:rPr>
                <w:i w:val="1"/>
                <w:iCs w:val="1"/>
              </w:rPr>
              <w:t xml:space="preserve">Archéologie et systèmes socio-environnementaux. Études multiscalaires sur la vallée du Rhône dans le programme ARCHAEOMEDES</w:t>
            </w:r>
            <w:r>
              <w:rPr/>
              <w:t xml:space="preserve">, 27, </w:t>
            </w:r>
            <w:hyperlink r:id="rId130" w:history="1">
              <w:r>
                <w:rPr>
                  <w:color w:val="#410a8c"/>
                  <w:u w:val="single"/>
                </w:rPr>
                <w:t xml:space="preserve">CNRS Editions</w:t>
              </w:r>
            </w:hyperlink>
            <w:r>
              <w:rPr/>
              <w:t xml:space="preserve">, pp.171-199, 2003, CRA Monographies, 2-271-06104-0</w:t>
            </w:r>
          </w:p>
          <w:p>
            <w:pPr/>
            <w:r>
              <w:rPr/>
              <w:t xml:space="preserve">Chapitre d'ouvrage</w:t>
            </w:r>
          </w:p>
          <w:p>
            <w:pPr/>
            <w:hyperlink r:id="rId126" w:history="1">
              <w:r>
                <w:rPr>
                  <w:color w:val="#410a8c"/>
                  <w:u w:val="single"/>
                </w:rPr>
                <w:t xml:space="preserve">hal-01569755v1</w:t>
              </w:r>
            </w:hyperlink>
          </w:p>
        </w:tc>
      </w:tr>
      <w:tr>
        <w:trPr/>
        <w:tc>
          <w:tcPr>
            <w:noWrap/>
          </w:tcPr>
          <w:p>
            <w:pPr>
              <w:spacing w:after="200"/>
            </w:pPr>
            <w:hyperlink r:id="rId131" w:history="1">
              <w:r>
                <w:rPr>
                  <w:color w:val="1e198e"/>
                  <w:b w:val="1"/>
                  <w:bCs w:val="1"/>
                  <w:u w:val="single"/>
                </w:rPr>
                <w:t xml:space="preserve">Contextes microrégionaux de la recherche</w:t>
              </w:r>
            </w:hyperlink>
          </w:p>
          <w:p>
            <w:pPr/>
            <w:hyperlink r:id="rId127" w:history="1">
              <w:r>
                <w:rPr>
                  <w:color w:val="#410a8c"/>
                  <w:u w:val="single"/>
                </w:rPr>
                <w:t xml:space="preserve">Jean-Louis Ballais</w:t>
              </w:r>
            </w:hyperlink>
            <w:r>
              <w:rPr/>
              <w:t xml:space="preserve">,</w:t>
            </w:r>
            <w:hyperlink r:id="rId132" w:history="1">
              <w:r>
                <w:rPr>
                  <w:color w:val="#410a8c"/>
                  <w:u w:val="single"/>
                </w:rPr>
                <w:t xml:space="preserve">Jean François Berger</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29" w:history="1">
              <w:r>
                <w:rPr>
                  <w:color w:val="#410a8c"/>
                  <w:u w:val="single"/>
                </w:rPr>
                <w:t xml:space="preserve">Michiel Gazenbeek</w:t>
              </w:r>
            </w:hyperlink>
            <w:r>
              <w:rPr/>
              <w:t xml:space="preserve">et al.</w:t>
            </w:r>
          </w:p>
          <w:p>
            <w:pPr/>
            <w:r>
              <w:rPr/>
              <w:t xml:space="preserve">Sander van der Leeuw, François favory, Jean-Luc Fiches. </w:t>
            </w:r>
            <w:r>
              <w:rPr>
                <w:i w:val="1"/>
                <w:iCs w:val="1"/>
              </w:rPr>
              <w:t xml:space="preserve">Archéologie st systèmes socio-environnementaux. Études multiscalaires sur la vallée du Rhône dans le programme ARCHAEOMEDES. </w:t>
            </w:r>
            <w:r>
              <w:rPr/>
              <w:t xml:space="preserve">, 27, CNRS Editions, pp.171-199, 2003, CRA Monographies, 2-271-06104-0</w:t>
            </w:r>
          </w:p>
          <w:p>
            <w:pPr/>
            <w:r>
              <w:rPr/>
              <w:t xml:space="preserve">Chapitre d'ouvrage</w:t>
            </w:r>
          </w:p>
          <w:p>
            <w:pPr/>
            <w:hyperlink r:id="rId131" w:history="1">
              <w:r>
                <w:rPr>
                  <w:color w:val="#410a8c"/>
                  <w:u w:val="single"/>
                </w:rPr>
                <w:t xml:space="preserve">hal-01574393v1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Enquête sur la parenté morphologique entre les bornes royales des Vosges saônoises et les stèles funéraires prismatiques antiques du massif vosgien</w:t>
              </w:r>
            </w:hyperlink>
          </w:p>
          <w:p>
            <w:pPr/>
            <w:hyperlink r:id="rId14" w:history="1">
              <w:r>
                <w:rPr>
                  <w:color w:val="#410a8c"/>
                  <w:u w:val="single"/>
                </w:rPr>
                <w:t xml:space="preserve">François Favory</w:t>
              </w:r>
            </w:hyperlink>
          </w:p>
          <w:p>
            <w:pPr/>
            <w:r>
              <w:rPr>
                <w:i w:val="1"/>
                <w:iCs w:val="1"/>
              </w:rPr>
              <w:t xml:space="preserve">Bulletin de la Société d'Histoire et d'Archéologie de l'Arrondissement de Lure (SHAARL) </w:t>
            </w:r>
            <w:r>
              <w:rPr/>
              <w:t xml:space="preserve">, 2025, 2025 (numéro spécial), pp.99-112</w:t>
            </w:r>
          </w:p>
          <w:p>
            <w:pPr/>
            <w:r>
              <w:rPr/>
              <w:t xml:space="preserve">Article dans une revue</w:t>
            </w:r>
            <w:r>
              <w:rPr/>
              <w:t xml:space="preserve"> (article de synthèse)</w:t>
            </w:r>
          </w:p>
          <w:p>
            <w:pPr/>
            <w:hyperlink r:id="rId133" w:history="1">
              <w:r>
                <w:rPr>
                  <w:color w:val="#410a8c"/>
                  <w:u w:val="single"/>
                </w:rPr>
                <w:t xml:space="preserve">halshs-05389617v1</w:t>
              </w:r>
            </w:hyperlink>
          </w:p>
        </w:tc>
      </w:tr>
      <w:tr>
        <w:trPr/>
        <w:tc>
          <w:tcPr>
            <w:noWrap/>
          </w:tcPr>
          <w:p>
            <w:pPr>
              <w:spacing w:after="200"/>
            </w:pPr>
            <w:hyperlink r:id="rId134" w:history="1">
              <w:r>
                <w:rPr>
                  <w:color w:val="1e198e"/>
                  <w:b w:val="1"/>
                  <w:bCs w:val="1"/>
                  <w:u w:val="single"/>
                </w:rPr>
                <w:t xml:space="preserve">A propos d'une nouvelle inscription provenant de Nages : les stèles doubles dans la Vaunage</w:t>
              </w:r>
            </w:hyperlink>
          </w:p>
          <w:p>
            <w:pPr/>
            <w:hyperlink r:id="rId21" w:history="1">
              <w:r>
                <w:rPr>
                  <w:color w:val="#410a8c"/>
                  <w:u w:val="single"/>
                </w:rPr>
                <w:t xml:space="preserve">Michel Christol</w:t>
              </w:r>
            </w:hyperlink>
            <w:r>
              <w:rPr/>
              <w:t xml:space="preserve">,</w:t>
            </w:r>
            <w:hyperlink r:id="rId135" w:history="1">
              <w:r>
                <w:rPr>
                  <w:color w:val="#410a8c"/>
                  <w:u w:val="single"/>
                </w:rPr>
                <w:t xml:space="preserve">Fabien Convertini</w:t>
              </w:r>
            </w:hyperlink>
            <w:r>
              <w:rPr/>
              <w:t xml:space="preserve">,</w:t>
            </w:r>
            <w:hyperlink r:id="rId17" w:history="1">
              <w:r>
                <w:rPr>
                  <w:color w:val="#410a8c"/>
                  <w:u w:val="single"/>
                </w:rPr>
                <w:t xml:space="preserve">Claude Raynaud</w:t>
              </w:r>
            </w:hyperlink>
            <w:r>
              <w:rPr/>
              <w:t xml:space="preserve">,</w:t>
            </w:r>
            <w:hyperlink r:id="rId14" w:history="1">
              <w:r>
                <w:rPr>
                  <w:color w:val="#410a8c"/>
                  <w:u w:val="single"/>
                </w:rPr>
                <w:t xml:space="preserve">François Favory</w:t>
              </w:r>
            </w:hyperlink>
          </w:p>
          <w:p>
            <w:pPr/>
            <w:r>
              <w:rPr>
                <w:i w:val="1"/>
                <w:iCs w:val="1"/>
              </w:rPr>
              <w:t xml:space="preserve">Revue archéologique de Narbonnaise</w:t>
            </w:r>
            <w:r>
              <w:rPr/>
              <w:t xml:space="preserve">, 2024, 57, pp.7-24</w:t>
            </w:r>
          </w:p>
          <w:p>
            <w:pPr/>
            <w:r>
              <w:rPr/>
              <w:t xml:space="preserve">Article dans une revue</w:t>
            </w:r>
            <w:r>
              <w:rPr/>
              <w:t xml:space="preserve"> (article de synthèse)</w:t>
            </w:r>
          </w:p>
          <w:p>
            <w:pPr/>
            <w:hyperlink r:id="rId134" w:history="1">
              <w:r>
                <w:rPr>
                  <w:color w:val="#410a8c"/>
                  <w:u w:val="single"/>
                </w:rPr>
                <w:t xml:space="preserve">hal-05426552v1</w:t>
              </w:r>
            </w:hyperlink>
          </w:p>
        </w:tc>
      </w:tr>
      <w:tr>
        <w:trPr/>
        <w:tc>
          <w:tcPr>
            <w:noWrap/>
          </w:tcPr>
          <w:p>
            <w:pPr>
              <w:spacing w:after="200"/>
            </w:pPr>
            <w:hyperlink r:id="rId136" w:history="1">
              <w:r>
                <w:rPr>
                  <w:color w:val="1e198e"/>
                  <w:b w:val="1"/>
                  <w:bCs w:val="1"/>
                  <w:u w:val="single"/>
                </w:rPr>
                <w:t xml:space="preserve">De Nîmes à Sextantio : voies, peuplement et paysages littoraux de l’Antiquité au Moyen Âge</w:t>
              </w:r>
            </w:hyperlink>
          </w:p>
          <w:p>
            <w:pPr/>
            <w:hyperlink r:id="rId14" w:history="1">
              <w:r>
                <w:rPr>
                  <w:color w:val="#410a8c"/>
                  <w:u w:val="single"/>
                </w:rPr>
                <w:t xml:space="preserve">François Favory</w:t>
              </w:r>
            </w:hyperlink>
            <w:r>
              <w:rPr/>
              <w:t xml:space="preserve">,</w:t>
            </w:r>
            <w:hyperlink r:id="rId137" w:history="1">
              <w:r>
                <w:rPr>
                  <w:color w:val="#410a8c"/>
                  <w:u w:val="single"/>
                </w:rPr>
                <w:t xml:space="preserve">Claude Reynaud</w:t>
              </w:r>
            </w:hyperlink>
            <w:r>
              <w:rPr/>
              <w:t xml:space="preserve">,</w:t>
            </w:r>
            <w:hyperlink r:id="rId138" w:history="1">
              <w:r>
                <w:rPr>
                  <w:color w:val="#410a8c"/>
                  <w:u w:val="single"/>
                </w:rPr>
                <w:t xml:space="preserve">Ouriachi Marie-Jeanne</w:t>
              </w:r>
            </w:hyperlink>
          </w:p>
          <w:p>
            <w:pPr/>
            <w:r>
              <w:rPr>
                <w:i w:val="1"/>
                <w:iCs w:val="1"/>
              </w:rPr>
              <w:t xml:space="preserve">Revue archéologique de Narbonnaise - Suppléments</w:t>
            </w:r>
            <w:r>
              <w:rPr/>
              <w:t xml:space="preserve">, 2021, Voies, réseaux, paysages en Gaule, (actes coll. en hommage à J.-L. Fiches, Pont-du-Gard, juin 2016), supplément 49, pp.119-137</w:t>
            </w:r>
          </w:p>
          <w:p>
            <w:pPr/>
            <w:r>
              <w:rPr/>
              <w:t xml:space="preserve">Article dans une revue</w:t>
            </w:r>
          </w:p>
          <w:p>
            <w:pPr/>
            <w:hyperlink r:id="rId136" w:history="1">
              <w:r>
                <w:rPr>
                  <w:color w:val="#410a8c"/>
                  <w:u w:val="single"/>
                </w:rPr>
                <w:t xml:space="preserve">hal-03565831v1</w:t>
              </w:r>
            </w:hyperlink>
          </w:p>
        </w:tc>
      </w:tr>
      <w:tr>
        <w:trPr/>
        <w:tc>
          <w:tcPr>
            <w:noWrap/>
          </w:tcPr>
          <w:p>
            <w:pPr>
              <w:spacing w:after="200"/>
            </w:pPr>
            <w:hyperlink r:id="rId139" w:history="1">
              <w:r>
                <w:rPr>
                  <w:color w:val="1e198e"/>
                  <w:b w:val="1"/>
                  <w:bCs w:val="1"/>
                  <w:u w:val="single"/>
                </w:rPr>
                <w:t xml:space="preserve">Organisation et hiérarchisation de l’habitat antique : l’expérience d’Archaeomedes et d’ArchaeDyn</w:t>
              </w:r>
            </w:hyperlink>
          </w:p>
          <w:p>
            <w:pPr/>
            <w:hyperlink r:id="rId14" w:history="1">
              <w:r>
                <w:rPr>
                  <w:color w:val="#410a8c"/>
                  <w:u w:val="single"/>
                </w:rPr>
                <w:t xml:space="preserve">François Favory</w:t>
              </w:r>
            </w:hyperlink>
          </w:p>
          <w:p>
            <w:pPr/>
            <w:r>
              <w:rPr>
                <w:i w:val="1"/>
                <w:iCs w:val="1"/>
              </w:rPr>
              <w:t xml:space="preserve">Archimède : archéologie et histoire ancienne</w:t>
            </w:r>
            <w:r>
              <w:rPr/>
              <w:t xml:space="preserve">, 2017, 4, pp.207-215. </w:t>
            </w:r>
            <w:hyperlink r:id="rId140" w:history="1">
              <w:r>
                <w:rPr>
                  <w:color w:val="#410a8c"/>
                  <w:u w:val="single"/>
                </w:rPr>
                <w:t xml:space="preserve">⟨10.47245/archimede.0004.act.07⟩</w:t>
              </w:r>
            </w:hyperlink>
          </w:p>
          <w:p>
            <w:pPr/>
            <w:r>
              <w:rPr/>
              <w:t xml:space="preserve">Article dans une revue</w:t>
            </w:r>
          </w:p>
          <w:p>
            <w:pPr/>
            <w:hyperlink r:id="rId139" w:history="1">
              <w:r>
                <w:rPr>
                  <w:color w:val="#410a8c"/>
                  <w:u w:val="single"/>
                </w:rPr>
                <w:t xml:space="preserve">halshs-01589429v1</w:t>
              </w:r>
            </w:hyperlink>
          </w:p>
        </w:tc>
      </w:tr>
      <w:tr>
        <w:trPr/>
        <w:tc>
          <w:tcPr>
            <w:noWrap/>
          </w:tcPr>
          <w:p>
            <w:pPr>
              <w:spacing w:after="200"/>
            </w:pPr>
            <w:hyperlink r:id="rId141" w:history="1">
              <w:r>
                <w:rPr>
                  <w:color w:val="1e198e"/>
                  <w:b w:val="1"/>
                  <w:bCs w:val="1"/>
                  <w:u w:val="single"/>
                </w:rPr>
                <w:t xml:space="preserve">Habitat et parcellaires d’une microrégion languedocienne : La Litoraria antique et médiévale (Hérault, Gard)</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25" w:history="1">
              <w:r>
                <w:rPr>
                  <w:color w:val="#410a8c"/>
                  <w:u w:val="single"/>
                </w:rPr>
                <w:t xml:space="preserve">Marie-Jeanne Ouriachi</w:t>
              </w:r>
            </w:hyperlink>
          </w:p>
          <w:p>
            <w:pPr/>
            <w:r>
              <w:rPr>
                <w:i w:val="1"/>
                <w:iCs w:val="1"/>
              </w:rPr>
              <w:t xml:space="preserve">Agri centuriati. An International Journal of Landscape Archaeology</w:t>
            </w:r>
            <w:r>
              <w:rPr/>
              <w:t xml:space="preserve">, 2014, 11, p. 83-114</w:t>
            </w:r>
          </w:p>
          <w:p>
            <w:pPr/>
            <w:r>
              <w:rPr/>
              <w:t xml:space="preserve">Article dans une revue</w:t>
            </w:r>
          </w:p>
          <w:p>
            <w:pPr/>
            <w:hyperlink r:id="rId141" w:history="1">
              <w:r>
                <w:rPr>
                  <w:color w:val="#410a8c"/>
                  <w:u w:val="single"/>
                </w:rPr>
                <w:t xml:space="preserve">halshs-02138146v1</w:t>
              </w:r>
            </w:hyperlink>
          </w:p>
        </w:tc>
      </w:tr>
      <w:tr>
        <w:trPr/>
        <w:tc>
          <w:tcPr>
            <w:noWrap/>
          </w:tcPr>
          <w:p>
            <w:pPr>
              <w:spacing w:after="200"/>
            </w:pPr>
            <w:hyperlink r:id="rId142" w:history="1">
              <w:r>
                <w:rPr>
                  <w:color w:val="1e198e"/>
                  <w:b w:val="1"/>
                  <w:bCs w:val="1"/>
                  <w:u w:val="single"/>
                </w:rPr>
                <w:t xml:space="preserve">Aménager le delta. Le paysage antique et médiéval de la Litoraria</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25" w:history="1">
              <w:r>
                <w:rPr>
                  <w:color w:val="#410a8c"/>
                  <w:u w:val="single"/>
                </w:rPr>
                <w:t xml:space="preserve">Marie-Jeanne Ouriachi</w:t>
              </w:r>
            </w:hyperlink>
          </w:p>
          <w:p>
            <w:pPr/>
            <w:r>
              <w:rPr>
                <w:i w:val="1"/>
                <w:iCs w:val="1"/>
              </w:rPr>
              <w:t xml:space="preserve">Agri centuriati. An International Journal of Landscape Archaeology</w:t>
            </w:r>
            <w:r>
              <w:rPr/>
              <w:t xml:space="preserve">, 2014, pp.83-114</w:t>
            </w:r>
          </w:p>
          <w:p>
            <w:pPr/>
            <w:r>
              <w:rPr/>
              <w:t xml:space="preserve">Article dans une revue</w:t>
            </w:r>
          </w:p>
          <w:p>
            <w:pPr/>
            <w:hyperlink r:id="rId142" w:history="1">
              <w:r>
                <w:rPr>
                  <w:color w:val="#410a8c"/>
                  <w:u w:val="single"/>
                </w:rPr>
                <w:t xml:space="preserve">hal-02202127v1</w:t>
              </w:r>
            </w:hyperlink>
          </w:p>
        </w:tc>
      </w:tr>
      <w:tr>
        <w:trPr/>
        <w:tc>
          <w:tcPr>
            <w:noWrap/>
          </w:tcPr>
          <w:p>
            <w:pPr>
              <w:spacing w:after="200"/>
            </w:pPr>
            <w:hyperlink r:id="rId143" w:history="1">
              <w:r>
                <w:rPr>
                  <w:color w:val="1e198e"/>
                  <w:b w:val="1"/>
                  <w:bCs w:val="1"/>
                  <w:u w:val="single"/>
                </w:rPr>
                <w:t xml:space="preserve">Archéologie et géographie. Dossier de la revue L'Espace géographique</w:t>
              </w:r>
            </w:hyperlink>
          </w:p>
          <w:p>
            <w:pPr/>
            <w:hyperlink r:id="rId144" w:history="1">
              <w:r>
                <w:rPr>
                  <w:color w:val="#410a8c"/>
                  <w:u w:val="single"/>
                </w:rPr>
                <w:t xml:space="preserve">Sandrine Robert</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r>
              <w:rPr/>
              <w:t xml:space="preserve">,</w:t>
            </w:r>
            <w:hyperlink r:id="rId145" w:history="1">
              <w:r>
                <w:rPr>
                  <w:color w:val="#410a8c"/>
                  <w:u w:val="single"/>
                </w:rPr>
                <w:t xml:space="preserve">Hélène Noizet</w:t>
              </w:r>
            </w:hyperlink>
            <w:r>
              <w:rPr/>
              <w:t xml:space="preserve">et al.</w:t>
            </w:r>
          </w:p>
          <w:p>
            <w:pPr/>
            <w:r>
              <w:rPr>
                <w:i w:val="1"/>
                <w:iCs w:val="1"/>
              </w:rPr>
              <w:t xml:space="preserve">Espace Géographique</w:t>
            </w:r>
            <w:r>
              <w:rPr/>
              <w:t xml:space="preserve">, 2012, 41 (4), pp.289-351</w:t>
            </w:r>
          </w:p>
          <w:p>
            <w:pPr/>
            <w:r>
              <w:rPr/>
              <w:t xml:space="preserve">Article dans une revue</w:t>
            </w:r>
          </w:p>
          <w:p>
            <w:pPr/>
            <w:hyperlink r:id="rId143" w:history="1">
              <w:r>
                <w:rPr>
                  <w:color w:val="#410a8c"/>
                  <w:u w:val="single"/>
                </w:rPr>
                <w:t xml:space="preserve">halshs-00787109v1</w:t>
              </w:r>
            </w:hyperlink>
          </w:p>
        </w:tc>
      </w:tr>
      <w:tr>
        <w:trPr/>
        <w:tc>
          <w:tcPr>
            <w:noWrap/>
          </w:tcPr>
          <w:p>
            <w:pPr>
              <w:spacing w:after="200"/>
            </w:pPr>
            <w:hyperlink r:id="rId146" w:history="1">
              <w:r>
                <w:rPr>
                  <w:color w:val="1e198e"/>
                  <w:b w:val="1"/>
                  <w:bCs w:val="1"/>
                  <w:u w:val="single"/>
                </w:rPr>
                <w:t xml:space="preserve">La dure condition des agglomérations secondaires</w:t>
              </w:r>
            </w:hyperlink>
          </w:p>
          <w:p>
            <w:pPr/>
            <w:hyperlink r:id="rId14" w:history="1">
              <w:r>
                <w:rPr>
                  <w:color w:val="#410a8c"/>
                  <w:u w:val="single"/>
                </w:rPr>
                <w:t xml:space="preserve">François Favory</w:t>
              </w:r>
            </w:hyperlink>
          </w:p>
          <w:p>
            <w:pPr/>
            <w:r>
              <w:rPr>
                <w:i w:val="1"/>
                <w:iCs w:val="1"/>
              </w:rPr>
              <w:t xml:space="preserve">Les Nouvelles de l'archéologie</w:t>
            </w:r>
            <w:r>
              <w:rPr/>
              <w:t xml:space="preserve">, 2012, 127 (2012-1), pp.40-44</w:t>
            </w:r>
          </w:p>
          <w:p>
            <w:pPr/>
            <w:r>
              <w:rPr/>
              <w:t xml:space="preserve">Article dans une revue</w:t>
            </w:r>
          </w:p>
          <w:p>
            <w:pPr/>
            <w:hyperlink r:id="rId146" w:history="1">
              <w:r>
                <w:rPr>
                  <w:color w:val="#410a8c"/>
                  <w:u w:val="single"/>
                </w:rPr>
                <w:t xml:space="preserve">halshs-00927091v1</w:t>
              </w:r>
            </w:hyperlink>
          </w:p>
        </w:tc>
      </w:tr>
      <w:tr>
        <w:trPr/>
        <w:tc>
          <w:tcPr>
            <w:noWrap/>
          </w:tcPr>
          <w:p>
            <w:pPr>
              <w:spacing w:after="200"/>
            </w:pPr>
            <w:hyperlink r:id="rId147" w:history="1">
              <w:r>
                <w:rPr>
                  <w:color w:val="1e198e"/>
                  <w:b w:val="1"/>
                  <w:bCs w:val="1"/>
                  <w:u w:val="single"/>
                </w:rPr>
                <w:t xml:space="preserve">Intégration de concepts de géographie et d'archéologie spatiale pour l'étude des systèmes de peuplement</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p>
          <w:p>
            <w:pPr/>
            <w:r>
              <w:rPr>
                <w:i w:val="1"/>
                <w:iCs w:val="1"/>
              </w:rPr>
              <w:t xml:space="preserve">Espace Géographique</w:t>
            </w:r>
            <w:r>
              <w:rPr/>
              <w:t xml:space="preserve">, 2012, Tome 41 (2012-4), pp.295-309. </w:t>
            </w:r>
            <w:hyperlink r:id="rId148" w:history="1">
              <w:r>
                <w:rPr>
                  <w:color w:val="#410a8c"/>
                  <w:u w:val="single"/>
                </w:rPr>
                <w:t xml:space="preserve">⟨10.3917/eg.414.0295⟩</w:t>
              </w:r>
            </w:hyperlink>
          </w:p>
          <w:p>
            <w:pPr/>
            <w:r>
              <w:rPr/>
              <w:t xml:space="preserve">Article dans une revue</w:t>
            </w:r>
          </w:p>
          <w:p>
            <w:pPr/>
            <w:hyperlink r:id="rId147" w:history="1">
              <w:r>
                <w:rPr>
                  <w:color w:val="#410a8c"/>
                  <w:u w:val="single"/>
                </w:rPr>
                <w:t xml:space="preserve">halshs-00743736v1</w:t>
              </w:r>
            </w:hyperlink>
          </w:p>
        </w:tc>
      </w:tr>
      <w:tr>
        <w:trPr/>
        <w:tc>
          <w:tcPr>
            <w:noWrap/>
          </w:tcPr>
          <w:p>
            <w:pPr>
              <w:spacing w:after="200"/>
            </w:pPr>
            <w:hyperlink r:id="rId149" w:history="1">
              <w:r>
                <w:rPr>
                  <w:color w:val="1e198e"/>
                  <w:b w:val="1"/>
                  <w:bCs w:val="1"/>
                  <w:u w:val="single"/>
                </w:rPr>
                <w:t xml:space="preserve">La forma : la carte cadastrale romaine</w:t>
              </w:r>
            </w:hyperlink>
          </w:p>
          <w:p>
            <w:pPr/>
            <w:hyperlink r:id="rId14" w:history="1">
              <w:r>
                <w:rPr>
                  <w:color w:val="#410a8c"/>
                  <w:u w:val="single"/>
                </w:rPr>
                <w:t xml:space="preserve">François Favory</w:t>
              </w:r>
            </w:hyperlink>
          </w:p>
          <w:p>
            <w:pPr/>
            <w:r>
              <w:rPr>
                <w:i w:val="1"/>
                <w:iCs w:val="1"/>
              </w:rPr>
              <w:t xml:space="preserve">L'Archéo thema : revue d'archéologie et d'histoire</w:t>
            </w:r>
            <w:r>
              <w:rPr/>
              <w:t xml:space="preserve">, 2009, 4, pp.24-29</w:t>
            </w:r>
          </w:p>
          <w:p>
            <w:pPr/>
            <w:r>
              <w:rPr/>
              <w:t xml:space="preserve">Article dans une revue</w:t>
            </w:r>
          </w:p>
          <w:p>
            <w:pPr/>
            <w:hyperlink r:id="rId149" w:history="1">
              <w:r>
                <w:rPr>
                  <w:color w:val="#410a8c"/>
                  <w:u w:val="single"/>
                </w:rPr>
                <w:t xml:space="preserve">halshs-00470177v1</w:t>
              </w:r>
            </w:hyperlink>
          </w:p>
        </w:tc>
      </w:tr>
      <w:tr>
        <w:trPr/>
        <w:tc>
          <w:tcPr>
            <w:noWrap/>
          </w:tcPr>
          <w:p>
            <w:pPr>
              <w:spacing w:after="200"/>
            </w:pPr>
            <w:hyperlink r:id="rId150" w:history="1">
              <w:r>
                <w:rPr>
                  <w:color w:val="1e198e"/>
                  <w:b w:val="1"/>
                  <w:bCs w:val="1"/>
                  <w:u w:val="single"/>
                </w:rPr>
                <w:t xml:space="preserve">In memoriam. Georges Tate</w:t>
              </w:r>
            </w:hyperlink>
          </w:p>
          <w:p>
            <w:pPr/>
            <w:hyperlink r:id="rId14" w:history="1">
              <w:r>
                <w:rPr>
                  <w:color w:val="#410a8c"/>
                  <w:u w:val="single"/>
                </w:rPr>
                <w:t xml:space="preserve">François Favory</w:t>
              </w:r>
            </w:hyperlink>
          </w:p>
          <w:p>
            <w:pPr/>
            <w:r>
              <w:rPr>
                <w:i w:val="1"/>
                <w:iCs w:val="1"/>
              </w:rPr>
              <w:t xml:space="preserve">Dialogues d'histoire ancienne</w:t>
            </w:r>
            <w:r>
              <w:rPr/>
              <w:t xml:space="preserve">, 2009, 35 (2), pp.9-12</w:t>
            </w:r>
          </w:p>
          <w:p>
            <w:pPr/>
            <w:r>
              <w:rPr/>
              <w:t xml:space="preserve">Article dans une revue</w:t>
            </w:r>
          </w:p>
          <w:p>
            <w:pPr/>
            <w:hyperlink r:id="rId150" w:history="1">
              <w:r>
                <w:rPr>
                  <w:color w:val="#410a8c"/>
                  <w:u w:val="single"/>
                </w:rPr>
                <w:t xml:space="preserve">halshs-00470169v1</w:t>
              </w:r>
            </w:hyperlink>
          </w:p>
        </w:tc>
      </w:tr>
      <w:tr>
        <w:trPr/>
        <w:tc>
          <w:tcPr>
            <w:noWrap/>
          </w:tcPr>
          <w:p>
            <w:pPr>
              <w:spacing w:after="200"/>
            </w:pPr>
            <w:hyperlink r:id="rId151" w:history="1">
              <w:r>
                <w:rPr>
                  <w:color w:val="1e198e"/>
                  <w:b w:val="1"/>
                  <w:bCs w:val="1"/>
                  <w:u w:val="single"/>
                </w:rPr>
                <w:t xml:space="preserve">La modélisation des réseaux d'habitat : trois expériences</w:t>
              </w:r>
            </w:hyperlink>
          </w:p>
          <w:p>
            <w:pP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r>
              <w:rPr/>
              <w:t xml:space="preserve">,</w:t>
            </w:r>
            <w:hyperlink r:id="rId14" w:history="1">
              <w:r>
                <w:rPr>
                  <w:color w:val="#410a8c"/>
                  <w:u w:val="single"/>
                </w:rPr>
                <w:t xml:space="preserve">François Favory</w:t>
              </w:r>
            </w:hyperlink>
            <w:r>
              <w:rPr/>
              <w:t xml:space="preserve">,</w:t>
            </w:r>
            <w:hyperlink r:id="rId152" w:history="1">
              <w:r>
                <w:rPr>
                  <w:color w:val="#410a8c"/>
                  <w:u w:val="single"/>
                </w:rPr>
                <w:t xml:space="preserve">Pierre Garmy</w:t>
              </w:r>
            </w:hyperlink>
            <w:r>
              <w:rPr/>
              <w:t xml:space="preserve">,</w:t>
            </w:r>
            <w:hyperlink r:id="rId17" w:history="1">
              <w:r>
                <w:rPr>
                  <w:color w:val="#410a8c"/>
                  <w:u w:val="single"/>
                </w:rPr>
                <w:t xml:space="preserve">Claude Raynaud</w:t>
              </w:r>
            </w:hyperlink>
            <w:r>
              <w:rPr/>
              <w:t xml:space="preserve">et al.</w:t>
            </w:r>
          </w:p>
          <w:p>
            <w:pPr/>
            <w:r>
              <w:rPr>
                <w:i w:val="1"/>
                <w:iCs w:val="1"/>
              </w:rPr>
              <w:t xml:space="preserve">M@ppemonde</w:t>
            </w:r>
            <w:r>
              <w:rPr/>
              <w:t xml:space="preserve">, 2006, 3/2006 (83), pp.1-28</w:t>
            </w:r>
          </w:p>
          <w:p>
            <w:pPr/>
            <w:r>
              <w:rPr/>
              <w:t xml:space="preserve">Article dans une revue</w:t>
            </w:r>
          </w:p>
          <w:p>
            <w:pPr/>
            <w:hyperlink r:id="rId151" w:history="1">
              <w:r>
                <w:rPr>
                  <w:color w:val="#410a8c"/>
                  <w:u w:val="single"/>
                </w:rPr>
                <w:t xml:space="preserve">halshs-00110800v1</w:t>
              </w:r>
            </w:hyperlink>
          </w:p>
        </w:tc>
      </w:tr>
      <w:tr>
        <w:trPr/>
        <w:tc>
          <w:tcPr>
            <w:noWrap/>
          </w:tcPr>
          <w:p>
            <w:pPr>
              <w:spacing w:after="200"/>
            </w:pPr>
            <w:hyperlink r:id="rId153" w:history="1">
              <w:r>
                <w:rPr>
                  <w:color w:val="1e198e"/>
                  <w:b w:val="1"/>
                  <w:bCs w:val="1"/>
                  <w:u w:val="single"/>
                </w:rPr>
                <w:t xml:space="preserve">ARCHAEDYN. Dynamique spatiale du peuplement et ressources naturelles : vers une analyse intégrée dans le long terme, de la Préhistoire au Moyen Âge</w:t>
              </w:r>
            </w:hyperlink>
          </w:p>
          <w:p>
            <w:pP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r>
              <w:rPr/>
              <w:t xml:space="preserve">,</w:t>
            </w:r>
            <w:hyperlink r:id="rId24" w:history="1">
              <w:r>
                <w:rPr>
                  <w:color w:val="#410a8c"/>
                  <w:u w:val="single"/>
                </w:rPr>
                <w:t xml:space="preserve">Frédérique Bertoncello</w:t>
              </w:r>
            </w:hyperlink>
            <w:r>
              <w:rPr/>
              <w:t xml:space="preserve">,</w:t>
            </w:r>
            <w:hyperlink r:id="rId154" w:history="1">
              <w:r>
                <w:rPr>
                  <w:color w:val="#410a8c"/>
                  <w:u w:val="single"/>
                </w:rPr>
                <w:t xml:space="preserve">Elise Fovet</w:t>
              </w:r>
            </w:hyperlink>
            <w:r>
              <w:rPr/>
              <w:t xml:space="preserve">,</w:t>
            </w:r>
            <w:hyperlink r:id="rId155" w:history="1">
              <w:r>
                <w:rPr>
                  <w:color w:val="#410a8c"/>
                  <w:u w:val="single"/>
                </w:rPr>
                <w:t xml:space="preserve">Émilie Gauthier</w:t>
              </w:r>
            </w:hyperlink>
            <w:r>
              <w:rPr/>
              <w:t xml:space="preserve">et al.</w:t>
            </w:r>
          </w:p>
          <w:p>
            <w:pPr/>
            <w:r>
              <w:rPr>
                <w:i w:val="1"/>
                <w:iCs w:val="1"/>
              </w:rPr>
              <w:t xml:space="preserve">Bulletin de liaison de l'Association d'étude du monde rural gallo-romain</w:t>
            </w:r>
            <w:r>
              <w:rPr/>
              <w:t xml:space="preserve">, 2006, 16, pp.7-11</w:t>
            </w:r>
          </w:p>
          <w:p>
            <w:pPr/>
            <w:r>
              <w:rPr/>
              <w:t xml:space="preserve">Article dans une revue</w:t>
            </w:r>
          </w:p>
          <w:p>
            <w:pPr/>
            <w:hyperlink r:id="rId153" w:history="1">
              <w:r>
                <w:rPr>
                  <w:color w:val="#410a8c"/>
                  <w:u w:val="single"/>
                </w:rPr>
                <w:t xml:space="preserve">halshs-04271067v1</w:t>
              </w:r>
            </w:hyperlink>
          </w:p>
        </w:tc>
      </w:tr>
      <w:tr>
        <w:trPr/>
        <w:tc>
          <w:tcPr>
            <w:noWrap/>
          </w:tcPr>
          <w:p>
            <w:pPr>
              <w:spacing w:after="200"/>
            </w:pPr>
            <w:hyperlink r:id="rId156" w:history="1">
              <w:r>
                <w:rPr>
                  <w:color w:val="1e198e"/>
                  <w:b w:val="1"/>
                  <w:bCs w:val="1"/>
                  <w:u w:val="single"/>
                </w:rPr>
                <w:t xml:space="preserve">La question de l'identité au carrefour de l'histoire ancienne et de l'archéologie.</w:t>
              </w:r>
            </w:hyperlink>
          </w:p>
          <w:p>
            <w:pPr/>
            <w:hyperlink r:id="rId14" w:history="1">
              <w:r>
                <w:rPr>
                  <w:color w:val="#410a8c"/>
                  <w:u w:val="single"/>
                </w:rPr>
                <w:t xml:space="preserve">François Favory</w:t>
              </w:r>
            </w:hyperlink>
          </w:p>
          <w:p>
            <w:pPr/>
            <w:r>
              <w:rPr>
                <w:i w:val="1"/>
                <w:iCs w:val="1"/>
              </w:rPr>
              <w:t xml:space="preserve">Cahier des thèmes transversaux ArScAn</w:t>
            </w:r>
            <w:r>
              <w:rPr/>
              <w:t xml:space="preserve">, 2003, 3, pp.131</w:t>
            </w:r>
          </w:p>
          <w:p>
            <w:pPr/>
            <w:r>
              <w:rPr/>
              <w:t xml:space="preserve">Article dans une revue</w:t>
            </w:r>
          </w:p>
          <w:p>
            <w:pPr/>
            <w:hyperlink r:id="rId156" w:history="1">
              <w:r>
                <w:rPr>
                  <w:color w:val="#410a8c"/>
                  <w:u w:val="single"/>
                </w:rPr>
                <w:t xml:space="preserve">hal-02103238v1</w:t>
              </w:r>
            </w:hyperlink>
          </w:p>
        </w:tc>
      </w:tr>
      <w:tr>
        <w:trPr/>
        <w:tc>
          <w:tcPr>
            <w:noWrap/>
          </w:tcPr>
          <w:p>
            <w:pPr>
              <w:spacing w:after="200"/>
            </w:pPr>
            <w:hyperlink r:id="rId157" w:history="1">
              <w:r>
                <w:rPr>
                  <w:color w:val="1e198e"/>
                  <w:b w:val="1"/>
                  <w:bCs w:val="1"/>
                  <w:u w:val="single"/>
                </w:rPr>
                <w:t xml:space="preserve">La modélisation des systèmes de peuplement : débat à propos d'un ouvrage récent, Des Oppida aux métropoles</w:t>
              </w:r>
            </w:hyperlink>
          </w:p>
          <w:p>
            <w:pPr/>
            <w:hyperlink r:id="rId13" w:history="1">
              <w:r>
                <w:rPr>
                  <w:color w:val="#410a8c"/>
                  <w:u w:val="single"/>
                </w:rPr>
                <w:t xml:space="preserve">Alain Ferdière</w:t>
              </w:r>
            </w:hyperlink>
            <w:r>
              <w:rPr/>
              <w:t xml:space="preserve">,</w:t>
            </w:r>
            <w:hyperlink r:id="rId91" w:history="1">
              <w:r>
                <w:rPr>
                  <w:color w:val="#410a8c"/>
                  <w:u w:val="single"/>
                </w:rPr>
                <w:t xml:space="preserve">Elisabeth Zadora-Rio</w:t>
              </w:r>
            </w:hyperlink>
            <w:r>
              <w:rPr/>
              <w:t xml:space="preserve">,</w:t>
            </w:r>
            <w:hyperlink r:id="rId158" w:history="1">
              <w:r>
                <w:rPr>
                  <w:color w:val="#410a8c"/>
                  <w:u w:val="single"/>
                </w:rPr>
                <w:t xml:space="preserve">Joëlle Burnouf</w:t>
              </w:r>
            </w:hyperlink>
            <w:r>
              <w:rPr/>
              <w:t xml:space="preserve">,</w:t>
            </w:r>
            <w:hyperlink r:id="rId51" w:history="1">
              <w:r>
                <w:rPr>
                  <w:color w:val="#410a8c"/>
                  <w:u w:val="single"/>
                </w:rPr>
                <w:t xml:space="preserve">Gérard Chouquer</w:t>
              </w:r>
            </w:hyperlink>
            <w:r>
              <w:rPr/>
              <w:t xml:space="preserve">,</w:t>
            </w:r>
            <w:hyperlink r:id="rId159" w:history="1">
              <w:r>
                <w:rPr>
                  <w:color w:val="#410a8c"/>
                  <w:u w:val="single"/>
                </w:rPr>
                <w:t xml:space="preserve">Henri Galinié</w:t>
              </w:r>
            </w:hyperlink>
            <w:r>
              <w:rPr/>
              <w:t xml:space="preserve">et al.</w:t>
            </w:r>
          </w:p>
          <w:p>
            <w:pPr/>
            <w:r>
              <w:rPr>
                <w:i w:val="1"/>
                <w:iCs w:val="1"/>
              </w:rPr>
              <w:t xml:space="preserve">Les petits cahiers d'Anatole</w:t>
            </w:r>
            <w:r>
              <w:rPr/>
              <w:t xml:space="preserve">, 2000, 5, pp.211732 signes</w:t>
            </w:r>
          </w:p>
          <w:p>
            <w:pPr/>
            <w:r>
              <w:rPr/>
              <w:t xml:space="preserve">Article dans une revue</w:t>
            </w:r>
          </w:p>
          <w:p>
            <w:pPr/>
            <w:hyperlink r:id="rId157" w:history="1">
              <w:r>
                <w:rPr>
                  <w:color w:val="#410a8c"/>
                  <w:u w:val="single"/>
                </w:rPr>
                <w:t xml:space="preserve">halshs-00591267v1</w:t>
              </w:r>
            </w:hyperlink>
          </w:p>
        </w:tc>
      </w:tr>
      <w:tr>
        <w:trPr/>
        <w:tc>
          <w:tcPr>
            <w:noWrap/>
          </w:tcPr>
          <w:p>
            <w:pPr>
              <w:spacing w:after="200"/>
            </w:pPr>
            <w:hyperlink r:id="rId160" w:history="1">
              <w:r>
                <w:rPr>
                  <w:color w:val="1e198e"/>
                  <w:b w:val="1"/>
                  <w:bCs w:val="1"/>
                  <w:u w:val="single"/>
                </w:rPr>
                <w:t xml:space="preserve">ArchaeOres : un projet de serveur numérique pour l'étude des données archéologiques et environnementales à références spatiales</w:t>
              </w:r>
            </w:hyperlink>
          </w:p>
          <w:p>
            <w:pPr/>
            <w:hyperlink r:id="rId161" w:history="1">
              <w:r>
                <w:rPr>
                  <w:color w:val="#410a8c"/>
                  <w:u w:val="single"/>
                </w:rPr>
                <w:t xml:space="preserve">Frank Braemer</w:t>
              </w:r>
            </w:hyperlink>
            <w:r>
              <w:rPr/>
              <w:t xml:space="preserve">,</w:t>
            </w:r>
            <w:hyperlink r:id="rId14" w:history="1">
              <w:r>
                <w:rPr>
                  <w:color w:val="#410a8c"/>
                  <w:u w:val="single"/>
                </w:rPr>
                <w:t xml:space="preserve">François Favory</w:t>
              </w:r>
            </w:hyperlink>
            <w:r>
              <w:rPr/>
              <w:t xml:space="preserve">,</w:t>
            </w:r>
            <w:hyperlink r:id="rId125" w:history="1">
              <w:r>
                <w:rPr>
                  <w:color w:val="#410a8c"/>
                  <w:u w:val="single"/>
                </w:rPr>
                <w:t xml:space="preserve">Jean-Jacques Girardot</w:t>
              </w:r>
            </w:hyperlink>
            <w:r>
              <w:rPr/>
              <w:t xml:space="preserve">,</w:t>
            </w:r>
            <w:hyperlink r:id="rId26" w:history="1">
              <w:r>
                <w:rPr>
                  <w:color w:val="#410a8c"/>
                  <w:u w:val="single"/>
                </w:rPr>
                <w:t xml:space="preserve">Laure Nuninger</w:t>
              </w:r>
            </w:hyperlink>
            <w:r>
              <w:rPr/>
              <w:t xml:space="preserve">,</w:t>
            </w:r>
            <w:hyperlink r:id="rId35" w:history="1">
              <w:r>
                <w:rPr>
                  <w:color w:val="#410a8c"/>
                  <w:u w:val="single"/>
                </w:rPr>
                <w:t xml:space="preserve">Sander van Der Leeuw</w:t>
              </w:r>
            </w:hyperlink>
          </w:p>
          <w:p>
            <w:pPr/>
            <w:r>
              <w:rPr>
                <w:i w:val="1"/>
                <w:iCs w:val="1"/>
              </w:rPr>
              <w:t xml:space="preserve">Bulletin de liaison de l'Association d'étude du monde rural gallo-romain</w:t>
            </w:r>
            <w:r>
              <w:rPr/>
              <w:t xml:space="preserve">, 1999, 9, pp.36-39</w:t>
            </w:r>
          </w:p>
          <w:p>
            <w:pPr/>
            <w:r>
              <w:rPr/>
              <w:t xml:space="preserve">Article dans une revue</w:t>
            </w:r>
          </w:p>
          <w:p>
            <w:pPr/>
            <w:hyperlink r:id="rId160" w:history="1">
              <w:r>
                <w:rPr>
                  <w:color w:val="#410a8c"/>
                  <w:u w:val="single"/>
                </w:rPr>
                <w:t xml:space="preserve">halshs-00853882v1</w:t>
              </w:r>
            </w:hyperlink>
          </w:p>
        </w:tc>
      </w:tr>
      <w:tr>
        <w:trPr/>
        <w:tc>
          <w:tcPr>
            <w:noWrap/>
          </w:tcPr>
          <w:p>
            <w:pPr>
              <w:spacing w:after="200"/>
            </w:pPr>
            <w:hyperlink r:id="rId162" w:history="1">
              <w:r>
                <w:rPr>
                  <w:color w:val="1e198e"/>
                  <w:b w:val="1"/>
                  <w:bCs w:val="1"/>
                  <w:u w:val="single"/>
                </w:rPr>
                <w:t xml:space="preserve">Témoignages antiques sur le bornage dans le monde romain à partir du Corpus Agrimensorum Romanorum, IV</w:t>
              </w:r>
            </w:hyperlink>
          </w:p>
          <w:p>
            <w:pPr/>
            <w:hyperlink r:id="rId163" w:history="1">
              <w:r>
                <w:rPr>
                  <w:color w:val="#410a8c"/>
                  <w:u w:val="single"/>
                </w:rPr>
                <w:t xml:space="preserve">Antonio Gonzales</w:t>
              </w:r>
            </w:hyperlink>
            <w:r>
              <w:rPr/>
              <w:t xml:space="preserve">,</w:t>
            </w:r>
            <w:hyperlink r:id="rId14" w:history="1">
              <w:r>
                <w:rPr>
                  <w:color w:val="#410a8c"/>
                  <w:u w:val="single"/>
                </w:rPr>
                <w:t xml:space="preserve">François Favory</w:t>
              </w:r>
            </w:hyperlink>
            <w:r>
              <w:rPr/>
              <w:t xml:space="preserve">,</w:t>
            </w:r>
            <w:hyperlink r:id="rId164" w:history="1">
              <w:r>
                <w:rPr>
                  <w:color w:val="#410a8c"/>
                  <w:u w:val="single"/>
                </w:rPr>
                <w:t xml:space="preserve">Jean-Yves Guillaumin</w:t>
              </w:r>
            </w:hyperlink>
            <w:r>
              <w:rPr/>
              <w:t xml:space="preserve">,</w:t>
            </w:r>
            <w:hyperlink r:id="rId165" w:history="1">
              <w:r>
                <w:rPr>
                  <w:color w:val="#410a8c"/>
                  <w:u w:val="single"/>
                </w:rPr>
                <w:t xml:space="preserve">Philippe Robin</w:t>
              </w:r>
            </w:hyperlink>
          </w:p>
          <w:p>
            <w:pPr/>
            <w:r>
              <w:rPr>
                <w:i w:val="1"/>
                <w:iCs w:val="1"/>
              </w:rPr>
              <w:t xml:space="preserve">Revue Archéologique du Centre de la France</w:t>
            </w:r>
            <w:r>
              <w:rPr/>
              <w:t xml:space="preserve">, 1998, 36, pp.203-209</w:t>
            </w:r>
          </w:p>
          <w:p>
            <w:pPr/>
            <w:r>
              <w:rPr/>
              <w:t xml:space="preserve">Article dans une revue</w:t>
            </w:r>
          </w:p>
          <w:p>
            <w:pPr/>
            <w:hyperlink r:id="rId162" w:history="1">
              <w:r>
                <w:rPr>
                  <w:color w:val="#410a8c"/>
                  <w:u w:val="single"/>
                </w:rPr>
                <w:t xml:space="preserve">hal-01574010v1</w:t>
              </w:r>
            </w:hyperlink>
          </w:p>
        </w:tc>
      </w:tr>
      <w:tr>
        <w:trPr/>
        <w:tc>
          <w:tcPr>
            <w:noWrap/>
          </w:tcPr>
          <w:p>
            <w:pPr>
              <w:spacing w:after="200"/>
            </w:pPr>
            <w:hyperlink r:id="rId166" w:history="1">
              <w:r>
                <w:rPr>
                  <w:color w:val="1e198e"/>
                  <w:b w:val="1"/>
                  <w:bCs w:val="1"/>
                  <w:u w:val="single"/>
                </w:rPr>
                <w:t xml:space="preserve">Témoignages antiques sur le bornage dans le monde romain à partir du Corpus Agrimensorum Romanorum, III</w:t>
              </w:r>
            </w:hyperlink>
          </w:p>
          <w:p>
            <w:pPr/>
            <w:hyperlink r:id="rId163" w:history="1">
              <w:r>
                <w:rPr>
                  <w:color w:val="#410a8c"/>
                  <w:u w:val="single"/>
                </w:rPr>
                <w:t xml:space="preserve">Antonio Gonzales</w:t>
              </w:r>
            </w:hyperlink>
            <w:r>
              <w:rPr/>
              <w:t xml:space="preserve">,</w:t>
            </w:r>
            <w:hyperlink r:id="rId14" w:history="1">
              <w:r>
                <w:rPr>
                  <w:color w:val="#410a8c"/>
                  <w:u w:val="single"/>
                </w:rPr>
                <w:t xml:space="preserve">François Favory</w:t>
              </w:r>
            </w:hyperlink>
            <w:r>
              <w:rPr/>
              <w:t xml:space="preserve">,</w:t>
            </w:r>
            <w:hyperlink r:id="rId164" w:history="1">
              <w:r>
                <w:rPr>
                  <w:color w:val="#410a8c"/>
                  <w:u w:val="single"/>
                </w:rPr>
                <w:t xml:space="preserve">Jean-Yves Guillaumin</w:t>
              </w:r>
            </w:hyperlink>
            <w:r>
              <w:rPr/>
              <w:t xml:space="preserve">,</w:t>
            </w:r>
            <w:hyperlink r:id="rId165" w:history="1">
              <w:r>
                <w:rPr>
                  <w:color w:val="#410a8c"/>
                  <w:u w:val="single"/>
                </w:rPr>
                <w:t xml:space="preserve">Philippe Robin</w:t>
              </w:r>
            </w:hyperlink>
          </w:p>
          <w:p>
            <w:pPr/>
            <w:r>
              <w:rPr>
                <w:i w:val="1"/>
                <w:iCs w:val="1"/>
              </w:rPr>
              <w:t xml:space="preserve">Revue Archéologique du Centre de la France</w:t>
            </w:r>
            <w:r>
              <w:rPr/>
              <w:t xml:space="preserve">, 1996, 35, pp.203-216</w:t>
            </w:r>
          </w:p>
          <w:p>
            <w:pPr/>
            <w:r>
              <w:rPr/>
              <w:t xml:space="preserve">Article dans une revue</w:t>
            </w:r>
          </w:p>
          <w:p>
            <w:pPr/>
            <w:hyperlink r:id="rId166" w:history="1">
              <w:r>
                <w:rPr>
                  <w:color w:val="#410a8c"/>
                  <w:u w:val="single"/>
                </w:rPr>
                <w:t xml:space="preserve">hal-01574180v1</w:t>
              </w:r>
            </w:hyperlink>
          </w:p>
        </w:tc>
      </w:tr>
      <w:tr>
        <w:trPr/>
        <w:tc>
          <w:tcPr>
            <w:noWrap/>
          </w:tcPr>
          <w:p>
            <w:pPr>
              <w:spacing w:after="200"/>
            </w:pPr>
            <w:hyperlink r:id="rId167" w:history="1">
              <w:r>
                <w:rPr>
                  <w:color w:val="1e198e"/>
                  <w:b w:val="1"/>
                  <w:bCs w:val="1"/>
                  <w:u w:val="single"/>
                </w:rPr>
                <w:t xml:space="preserve">Paléohydrographie et archéologie de l’espace rural en pays tricastin (France, Drôme) : de l’archéologie aérienne à la télédétection satellitaire</w:t>
              </w:r>
            </w:hyperlink>
          </w:p>
          <w:p>
            <w:pPr/>
            <w:hyperlink r:id="rId168" w:history="1">
              <w:r>
                <w:rPr>
                  <w:color w:val="#410a8c"/>
                  <w:u w:val="single"/>
                </w:rPr>
                <w:t xml:space="preserve">Ibtissem Tounsi</w:t>
              </w:r>
            </w:hyperlink>
            <w:r>
              <w:rPr/>
              <w:t xml:space="preserve">,</w:t>
            </w:r>
            <w:hyperlink r:id="rId14" w:history="1">
              <w:r>
                <w:rPr>
                  <w:color w:val="#410a8c"/>
                  <w:u w:val="single"/>
                </w:rPr>
                <w:t xml:space="preserve">François Favory</w:t>
              </w:r>
            </w:hyperlink>
            <w:r>
              <w:rPr/>
              <w:t xml:space="preserve">,</w:t>
            </w:r>
            <w:hyperlink r:id="rId128" w:history="1">
              <w:r>
                <w:rPr>
                  <w:color w:val="#410a8c"/>
                  <w:u w:val="single"/>
                </w:rPr>
                <w:t xml:space="preserve">Jean-François Berger</w:t>
              </w:r>
            </w:hyperlink>
            <w:r>
              <w:rPr/>
              <w:t xml:space="preserve">,</w:t>
            </w:r>
            <w:hyperlink r:id="rId51" w:history="1">
              <w:r>
                <w:rPr>
                  <w:color w:val="#410a8c"/>
                  <w:u w:val="single"/>
                </w:rPr>
                <w:t xml:space="preserve">Gérard Chouquer</w:t>
              </w:r>
            </w:hyperlink>
            <w:r>
              <w:rPr/>
              <w:t xml:space="preserve">,</w:t>
            </w:r>
            <w:hyperlink r:id="rId113" w:history="1">
              <w:r>
                <w:rPr>
                  <w:color w:val="#410a8c"/>
                  <w:u w:val="single"/>
                </w:rPr>
                <w:t xml:space="preserve">Cécile Jung</w:t>
              </w:r>
            </w:hyperlink>
            <w:r>
              <w:rPr/>
              <w:t xml:space="preserve">et al.</w:t>
            </w:r>
          </w:p>
          <w:p>
            <w:pPr/>
            <w:r>
              <w:rPr>
                <w:i w:val="1"/>
                <w:iCs w:val="1"/>
              </w:rPr>
              <w:t xml:space="preserve">Cybergeo : Revue européenne de géographie / European journal of geography</w:t>
            </w:r>
            <w:r>
              <w:rPr/>
              <w:t xml:space="preserve">, 1996, </w:t>
            </w:r>
            <w:hyperlink r:id="rId169" w:history="1">
              <w:r>
                <w:rPr>
                  <w:color w:val="#410a8c"/>
                  <w:u w:val="single"/>
                </w:rPr>
                <w:t xml:space="preserve">⟨10.4000/cybergeo.635⟩</w:t>
              </w:r>
            </w:hyperlink>
          </w:p>
          <w:p>
            <w:pPr/>
            <w:r>
              <w:rPr/>
              <w:t xml:space="preserve">Article dans une revue</w:t>
            </w:r>
          </w:p>
          <w:p>
            <w:pPr/>
            <w:hyperlink r:id="rId167" w:history="1">
              <w:r>
                <w:rPr>
                  <w:color w:val="#410a8c"/>
                  <w:u w:val="single"/>
                </w:rPr>
                <w:t xml:space="preserve">hal-04119208v1</w:t>
              </w:r>
            </w:hyperlink>
          </w:p>
        </w:tc>
      </w:tr>
      <w:tr>
        <w:trPr/>
        <w:tc>
          <w:tcPr>
            <w:noWrap/>
          </w:tcPr>
          <w:p>
            <w:pPr>
              <w:spacing w:after="200"/>
            </w:pPr>
            <w:hyperlink r:id="rId170" w:history="1">
              <w:r>
                <w:rPr>
                  <w:color w:val="1e198e"/>
                  <w:b w:val="1"/>
                  <w:bCs w:val="1"/>
                  <w:u w:val="single"/>
                </w:rPr>
                <w:t xml:space="preserve">Témoignages antiques sur le bornage dans le monde romain à partir du Corpus Agrimensorum Romanorum</w:t>
              </w:r>
            </w:hyperlink>
          </w:p>
          <w:p>
            <w:pPr/>
            <w:hyperlink r:id="rId163" w:history="1">
              <w:r>
                <w:rPr>
                  <w:color w:val="#410a8c"/>
                  <w:u w:val="single"/>
                </w:rPr>
                <w:t xml:space="preserve">Antonio Gonzales</w:t>
              </w:r>
            </w:hyperlink>
            <w:r>
              <w:rPr/>
              <w:t xml:space="preserve">,</w:t>
            </w:r>
            <w:hyperlink r:id="rId14" w:history="1">
              <w:r>
                <w:rPr>
                  <w:color w:val="#410a8c"/>
                  <w:u w:val="single"/>
                </w:rPr>
                <w:t xml:space="preserve">François Favory</w:t>
              </w:r>
            </w:hyperlink>
            <w:r>
              <w:rPr/>
              <w:t xml:space="preserve">,</w:t>
            </w:r>
            <w:hyperlink r:id="rId164" w:history="1">
              <w:r>
                <w:rPr>
                  <w:color w:val="#410a8c"/>
                  <w:u w:val="single"/>
                </w:rPr>
                <w:t xml:space="preserve">Jean-Yves Guillaumin</w:t>
              </w:r>
            </w:hyperlink>
            <w:r>
              <w:rPr/>
              <w:t xml:space="preserve">,</w:t>
            </w:r>
            <w:hyperlink r:id="rId165" w:history="1">
              <w:r>
                <w:rPr>
                  <w:color w:val="#410a8c"/>
                  <w:u w:val="single"/>
                </w:rPr>
                <w:t xml:space="preserve">Philippe Robin</w:t>
              </w:r>
            </w:hyperlink>
          </w:p>
          <w:p>
            <w:pPr/>
            <w:r>
              <w:rPr>
                <w:i w:val="1"/>
                <w:iCs w:val="1"/>
              </w:rPr>
              <w:t xml:space="preserve">Revue Archéologique du Centre de la France</w:t>
            </w:r>
            <w:r>
              <w:rPr/>
              <w:t xml:space="preserve">, 1995, 33, pp.214-238</w:t>
            </w:r>
          </w:p>
          <w:p>
            <w:pPr/>
            <w:r>
              <w:rPr/>
              <w:t xml:space="preserve">Article dans une revue</w:t>
            </w:r>
          </w:p>
          <w:p>
            <w:pPr/>
            <w:hyperlink r:id="rId170" w:history="1">
              <w:r>
                <w:rPr>
                  <w:color w:val="#410a8c"/>
                  <w:u w:val="single"/>
                </w:rPr>
                <w:t xml:space="preserve">hal-01574188v1</w:t>
              </w:r>
            </w:hyperlink>
          </w:p>
        </w:tc>
      </w:tr>
      <w:tr>
        <w:trPr/>
        <w:tc>
          <w:tcPr>
            <w:noWrap/>
          </w:tcPr>
          <w:p>
            <w:pPr>
              <w:spacing w:after="200"/>
            </w:pPr>
            <w:hyperlink r:id="rId171" w:history="1">
              <w:r>
                <w:rPr>
                  <w:color w:val="1e198e"/>
                  <w:b w:val="1"/>
                  <w:bCs w:val="1"/>
                  <w:u w:val="single"/>
                </w:rPr>
                <w:t xml:space="preserve">L’analyse des données appliquée à la typologie des sites gallo-romains dans le Beaucairois (Gard) : matériel de prospection et environnement paysager. Essai méthodologique</w:t>
              </w:r>
            </w:hyperlink>
          </w:p>
          <w:p>
            <w:pP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25" w:history="1">
              <w:r>
                <w:rPr>
                  <w:color w:val="#410a8c"/>
                  <w:u w:val="single"/>
                </w:rPr>
                <w:t xml:space="preserve">Jean-Jacques Girardot</w:t>
              </w:r>
            </w:hyperlink>
          </w:p>
          <w:p>
            <w:pPr/>
            <w:r>
              <w:rPr>
                <w:i w:val="1"/>
                <w:iCs w:val="1"/>
              </w:rPr>
              <w:t xml:space="preserve">Gallia - Fouilles et monuments archéologiques en France métropolitaine</w:t>
            </w:r>
            <w:r>
              <w:rPr/>
              <w:t xml:space="preserve">, 1988, 45, pp.67-85. </w:t>
            </w:r>
            <w:hyperlink r:id="rId172" w:history="1">
              <w:r>
                <w:rPr>
                  <w:color w:val="#410a8c"/>
                  <w:u w:val="single"/>
                </w:rPr>
                <w:t xml:space="preserve">⟨10.3406/galia.1987.2880⟩</w:t>
              </w:r>
            </w:hyperlink>
          </w:p>
          <w:p>
            <w:pPr/>
            <w:r>
              <w:rPr/>
              <w:t xml:space="preserve">Article dans une revue</w:t>
            </w:r>
          </w:p>
          <w:p>
            <w:pPr/>
            <w:hyperlink r:id="rId171" w:history="1">
              <w:r>
                <w:rPr>
                  <w:color w:val="#410a8c"/>
                  <w:u w:val="single"/>
                </w:rPr>
                <w:t xml:space="preserve">halshs-01165434v1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Dynamiques des peuplements, des territoires et des paysages : bilan et perspectives en Archéologie spatiale. Hommage à Jean-Luc Fiches</w:t>
              </w:r>
            </w:hyperlink>
          </w:p>
          <w:p>
            <w:pPr/>
            <w:hyperlink r:id="rId24" w:history="1">
              <w:r>
                <w:rPr>
                  <w:color w:val="#410a8c"/>
                  <w:u w:val="single"/>
                </w:rPr>
                <w:t xml:space="preserve">Frédérique Bertoncello</w:t>
              </w:r>
            </w:hyperlink>
            <w:r>
              <w:rPr/>
              <w:t xml:space="preserve">,</w:t>
            </w:r>
            <w:hyperlink r:id="rId25" w:history="1">
              <w:r>
                <w:rPr>
                  <w:color w:val="#410a8c"/>
                  <w:u w:val="single"/>
                </w:rPr>
                <w:t xml:space="preserve">Marie-Jeanne Ouriachi</w:t>
              </w:r>
            </w:hyperlink>
            <w:r>
              <w:rPr/>
              <w:t xml:space="preserve">,</w:t>
            </w: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p>
          <w:p>
            <w:pPr/>
            <w:r>
              <w:rPr>
                <w:i w:val="1"/>
                <w:iCs w:val="1"/>
              </w:rPr>
              <w:t xml:space="preserve">42e Rencontres Internationales d’Archéologie et d’Histoire de Nice Côte d’Azur, 12-14 oct. 2022</w:t>
            </w:r>
            <w:r>
              <w:rPr/>
              <w:t xml:space="preserve">, APDCA, pp.258, 2023, 2-904110-65-8</w:t>
            </w:r>
          </w:p>
          <w:p>
            <w:pPr/>
            <w:r>
              <w:rPr/>
              <w:t xml:space="preserve">Proceedings/Recueil des communications</w:t>
            </w:r>
          </w:p>
          <w:p>
            <w:pPr/>
            <w:hyperlink r:id="rId173" w:history="1">
              <w:r>
                <w:rPr>
                  <w:color w:val="#410a8c"/>
                  <w:u w:val="single"/>
                </w:rPr>
                <w:t xml:space="preserve">hal-04372148v1</w:t>
              </w:r>
            </w:hyperlink>
          </w:p>
        </w:tc>
      </w:tr>
      <w:tr>
        <w:trPr/>
        <w:tc>
          <w:tcPr>
            <w:noWrap/>
          </w:tcPr>
          <w:p>
            <w:pPr>
              <w:spacing w:after="200"/>
            </w:pPr>
            <w:hyperlink r:id="rId174" w:history="1">
              <w:r>
                <w:rPr>
                  <w:color w:val="1e198e"/>
                  <w:b w:val="1"/>
                  <w:bCs w:val="1"/>
                  <w:u w:val="single"/>
                </w:rPr>
                <w:t xml:space="preserve">From Archaeomedes to Archaedyn</w:t>
              </w:r>
            </w:hyperlink>
          </w:p>
          <w:p>
            <w:pPr/>
            <w:hyperlink r:id="rId26" w:history="1">
              <w:r>
                <w:rPr>
                  <w:color w:val="#410a8c"/>
                  <w:u w:val="single"/>
                </w:rPr>
                <w:t xml:space="preserve">Laure Nuninger</w:t>
              </w:r>
            </w:hyperlink>
            <w:r>
              <w:rPr/>
              <w:t xml:space="preserve">,</w:t>
            </w:r>
            <w:hyperlink r:id="rId55" w:history="1">
              <w:r>
                <w:rPr>
                  <w:color w:val="#410a8c"/>
                  <w:u w:val="single"/>
                </w:rPr>
                <w:t xml:space="preserve">François-Pierre Tourneux</w:t>
              </w:r>
            </w:hyperlink>
            <w:r>
              <w:rPr/>
              <w:t xml:space="preserve">,</w:t>
            </w:r>
            <w:hyperlink r:id="rId14" w:history="1">
              <w:r>
                <w:rPr>
                  <w:color w:val="#410a8c"/>
                  <w:u w:val="single"/>
                </w:rPr>
                <w:t xml:space="preserve">François Favory</w:t>
              </w:r>
            </w:hyperlink>
          </w:p>
          <w:p>
            <w:pPr/>
            <w:r>
              <w:rPr/>
              <w:t xml:space="preserve">Dr. Rudolf Habelt GmbH, Bonn, pp.278/CD-rom, 2008, Kolloquien zur Vor- und Frühgeschichte, 10</w:t>
            </w:r>
          </w:p>
          <w:p>
            <w:pPr/>
            <w:r>
              <w:rPr/>
              <w:t xml:space="preserve">Proceedings/Recueil des communications</w:t>
            </w:r>
          </w:p>
          <w:p>
            <w:pPr/>
            <w:hyperlink r:id="rId174" w:history="1">
              <w:r>
                <w:rPr>
                  <w:color w:val="#410a8c"/>
                  <w:u w:val="single"/>
                </w:rPr>
                <w:t xml:space="preserve">halshs-00470174v1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Jean-Luc Fiches, un pionnier de l’archéologie spatiale</w:t>
              </w:r>
            </w:hyperlink>
          </w:p>
          <w:p>
            <w:pPr/>
            <w:hyperlink r:id="rId14" w:history="1">
              <w:r>
                <w:rPr>
                  <w:color w:val="#410a8c"/>
                  <w:u w:val="single"/>
                </w:rPr>
                <w:t xml:space="preserve">François Favory</w:t>
              </w:r>
            </w:hyperlink>
          </w:p>
          <w:p>
            <w:pPr/>
            <w:r>
              <w:rPr>
                <w:i w:val="1"/>
                <w:iCs w:val="1"/>
              </w:rPr>
              <w:t xml:space="preserve">Dynamiques des peuplements, des territoires et des paysages. Bilan et perspectives en archéologie spatiale, Hommages à Jean-Luc Fiches</w:t>
            </w:r>
            <w:r>
              <w:rPr/>
              <w:t xml:space="preserve">, Frédérique Bertoncello, Marie-Jeanne Ouriachi, Laure Nuninger, François Favory, Oct 2022, Nice, France. pp.13-19</w:t>
            </w:r>
          </w:p>
          <w:p>
            <w:pPr/>
            <w:r>
              <w:rPr/>
              <w:t xml:space="preserve">Communication dans un congrès</w:t>
            </w:r>
          </w:p>
          <w:p>
            <w:pPr/>
            <w:hyperlink r:id="rId175" w:history="1">
              <w:r>
                <w:rPr>
                  <w:color w:val="#410a8c"/>
                  <w:u w:val="single"/>
                </w:rPr>
                <w:t xml:space="preserve">hal-04711135v1</w:t>
              </w:r>
            </w:hyperlink>
          </w:p>
        </w:tc>
      </w:tr>
      <w:tr>
        <w:trPr/>
        <w:tc>
          <w:tcPr>
            <w:noWrap/>
          </w:tcPr>
          <w:p>
            <w:pPr>
              <w:spacing w:after="200"/>
            </w:pPr>
            <w:hyperlink r:id="rId176" w:history="1">
              <w:r>
                <w:rPr>
                  <w:color w:val="1e198e"/>
                  <w:b w:val="1"/>
                  <w:bCs w:val="1"/>
                  <w:u w:val="single"/>
                </w:rPr>
                <w:t xml:space="preserve">Archéologie et informatique. Histoire d'une rencontre</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26" w:history="1">
              <w:r>
                <w:rPr>
                  <w:color w:val="#410a8c"/>
                  <w:u w:val="single"/>
                </w:rPr>
                <w:t xml:space="preserve">Laure Nuninger</w:t>
              </w:r>
            </w:hyperlink>
          </w:p>
          <w:p>
            <w:pPr/>
            <w:r>
              <w:rPr>
                <w:i w:val="1"/>
                <w:iCs w:val="1"/>
              </w:rPr>
              <w:t xml:space="preserve">L’Histoire des entreprises à l’épreuve des humanités numériques</w:t>
            </w:r>
            <w:r>
              <w:rPr/>
              <w:t xml:space="preserve">, Serge Wolikow et Ivan Kharaba, Nov 2018, Le Creusot, France</w:t>
            </w:r>
          </w:p>
          <w:p>
            <w:pPr/>
            <w:r>
              <w:rPr/>
              <w:t xml:space="preserve">Communication dans un congrès</w:t>
            </w:r>
          </w:p>
          <w:p>
            <w:pPr/>
            <w:hyperlink r:id="rId176" w:history="1">
              <w:r>
                <w:rPr>
                  <w:color w:val="#410a8c"/>
                  <w:u w:val="single"/>
                </w:rPr>
                <w:t xml:space="preserve">halshs-02867565v1</w:t>
              </w:r>
            </w:hyperlink>
          </w:p>
        </w:tc>
      </w:tr>
      <w:tr>
        <w:trPr/>
        <w:tc>
          <w:tcPr>
            <w:noWrap/>
          </w:tcPr>
          <w:p>
            <w:pPr>
              <w:spacing w:after="200"/>
            </w:pPr>
            <w:hyperlink r:id="rId177" w:history="1">
              <w:r>
                <w:rPr>
                  <w:color w:val="1e198e"/>
                  <w:b w:val="1"/>
                  <w:bCs w:val="1"/>
                  <w:u w:val="single"/>
                </w:rPr>
                <w:t xml:space="preserve">De Nîmes à Sextantio : voies, peuplement et paysages littoraux de l’Antiquité au Moyen Âge</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25" w:history="1">
              <w:r>
                <w:rPr>
                  <w:color w:val="#410a8c"/>
                  <w:u w:val="single"/>
                </w:rPr>
                <w:t xml:space="preserve">Marie-Jeanne Ouriachi</w:t>
              </w:r>
            </w:hyperlink>
          </w:p>
          <w:p>
            <w:pPr/>
            <w:r>
              <w:rPr>
                <w:i w:val="1"/>
                <w:iCs w:val="1"/>
              </w:rPr>
              <w:t xml:space="preserve">« Voies, réseaux, paysages en Gaule », colloque en hommage à Jean-Luc Fiches</w:t>
            </w:r>
            <w:r>
              <w:rPr/>
              <w:t xml:space="preserve">, 2016, Vers-Pont-du-Gard, France</w:t>
            </w:r>
          </w:p>
          <w:p>
            <w:pPr/>
            <w:r>
              <w:rPr/>
              <w:t xml:space="preserve">Communication dans un congrès</w:t>
            </w:r>
          </w:p>
          <w:p>
            <w:pPr/>
            <w:hyperlink r:id="rId177" w:history="1">
              <w:r>
                <w:rPr>
                  <w:color w:val="#410a8c"/>
                  <w:u w:val="single"/>
                </w:rPr>
                <w:t xml:space="preserve">hal-02202129v1</w:t>
              </w:r>
            </w:hyperlink>
          </w:p>
        </w:tc>
      </w:tr>
      <w:tr>
        <w:trPr/>
        <w:tc>
          <w:tcPr>
            <w:noWrap/>
          </w:tcPr>
          <w:p>
            <w:pPr>
              <w:spacing w:after="200"/>
            </w:pPr>
            <w:hyperlink r:id="rId178" w:history="1">
              <w:r>
                <w:rPr>
                  <w:color w:val="1e198e"/>
                  <w:b w:val="1"/>
                  <w:bCs w:val="1"/>
                  <w:u w:val="single"/>
                </w:rPr>
                <w:t xml:space="preserve">Les campagnes de la cité antique de Nîmes : étude de cas régionale</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p>
          <w:p>
            <w:pPr/>
            <w:r>
              <w:rPr>
                <w:i w:val="1"/>
                <w:iCs w:val="1"/>
              </w:rPr>
              <w:t xml:space="preserve">Villes et campagnes aux rives de la Méditerranée ancienne, dans le sillage de Georges Tate</w:t>
            </w:r>
            <w:r>
              <w:rPr/>
              <w:t xml:space="preserve">, Apr 2012, Saint-Quentin-en-Yvelines et Paris, France. pp.7-30</w:t>
            </w:r>
          </w:p>
          <w:p>
            <w:pPr/>
            <w:r>
              <w:rPr/>
              <w:t xml:space="preserve">Communication dans un congrès</w:t>
            </w:r>
          </w:p>
          <w:p>
            <w:pPr/>
            <w:hyperlink r:id="rId178" w:history="1">
              <w:r>
                <w:rPr>
                  <w:color w:val="#410a8c"/>
                  <w:u w:val="single"/>
                </w:rPr>
                <w:t xml:space="preserve">halshs-00927134v1</w:t>
              </w:r>
            </w:hyperlink>
          </w:p>
        </w:tc>
      </w:tr>
      <w:tr>
        <w:trPr/>
        <w:tc>
          <w:tcPr>
            <w:noWrap/>
          </w:tcPr>
          <w:p>
            <w:pPr>
              <w:spacing w:after="200"/>
            </w:pPr>
            <w:hyperlink r:id="rId179" w:history="1">
              <w:r>
                <w:rPr>
                  <w:color w:val="1e198e"/>
                  <w:b w:val="1"/>
                  <w:bCs w:val="1"/>
                  <w:u w:val="single"/>
                </w:rPr>
                <w:t xml:space="preserve">Formalization of scientific process and conceptual modelling for the study of territorial and products distribution dynamics (ArchaeDyn II programme)</w:t>
              </w:r>
            </w:hyperlink>
          </w:p>
          <w:p>
            <w:pPr/>
            <w:hyperlink r:id="rId180" w:history="1">
              <w:r>
                <w:rPr>
                  <w:color w:val="#410a8c"/>
                  <w:u w:val="single"/>
                </w:rPr>
                <w:t xml:space="preserve">Laure Saligny</w:t>
              </w:r>
            </w:hyperlink>
            <w:r>
              <w:rPr/>
              <w:t xml:space="preserve">,</w:t>
            </w:r>
            <w:hyperlink r:id="rId181" w:history="1">
              <w:r>
                <w:rPr>
                  <w:color w:val="#410a8c"/>
                  <w:u w:val="single"/>
                </w:rPr>
                <w:t xml:space="preserve">Xavier Rodier</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w:t>
            </w:r>
            <w:hyperlink r:id="rId182" w:history="1">
              <w:r>
                <w:rPr>
                  <w:color w:val="#410a8c"/>
                  <w:u w:val="single"/>
                </w:rPr>
                <w:t xml:space="preserve">Élise Fovet</w:t>
              </w:r>
            </w:hyperlink>
            <w:r>
              <w:rPr/>
              <w:t xml:space="preserve">et al.</w:t>
            </w:r>
          </w:p>
          <w:p>
            <w:pPr/>
            <w:r>
              <w:rPr>
                <w:i w:val="1"/>
                <w:iCs w:val="1"/>
              </w:rPr>
              <w:t xml:space="preserve">Computer applications and quantitative methods in Archaeology 2012</w:t>
            </w:r>
            <w:r>
              <w:rPr/>
              <w:t xml:space="preserve">, Mar 2012, Southampton, Royaume-Uni. pp.438-448</w:t>
            </w:r>
          </w:p>
          <w:p>
            <w:pPr/>
            <w:r>
              <w:rPr/>
              <w:t xml:space="preserve">Communication dans un congrès</w:t>
            </w:r>
          </w:p>
          <w:p>
            <w:pPr/>
            <w:hyperlink r:id="rId179" w:history="1">
              <w:r>
                <w:rPr>
                  <w:color w:val="#410a8c"/>
                  <w:u w:val="single"/>
                </w:rPr>
                <w:t xml:space="preserve">halshs-00778071v1</w:t>
              </w:r>
            </w:hyperlink>
          </w:p>
        </w:tc>
      </w:tr>
      <w:tr>
        <w:trPr/>
        <w:tc>
          <w:tcPr>
            <w:noWrap/>
          </w:tcPr>
          <w:p>
            <w:pPr>
              <w:spacing w:after="200"/>
            </w:pPr>
            <w:hyperlink r:id="rId183" w:history="1">
              <w:r>
                <w:rPr>
                  <w:color w:val="1e198e"/>
                  <w:b w:val="1"/>
                  <w:bCs w:val="1"/>
                  <w:u w:val="single"/>
                </w:rPr>
                <w:t xml:space="preserve">Les campagnes de la cité antique de Nîmes : étude de cas régionale</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p>
          <w:p>
            <w:pPr/>
            <w:r>
              <w:rPr>
                <w:i w:val="1"/>
                <w:iCs w:val="1"/>
              </w:rPr>
              <w:t xml:space="preserve">Villes et campagnes aux rives de la Méditerranée ancienne, dans le sillage de Georges Tate</w:t>
            </w:r>
            <w:r>
              <w:rPr/>
              <w:t xml:space="preserve">, Apr 2012, Saint-Quentin-en-Yvelines et Paris, France. pp.7-30</w:t>
            </w:r>
          </w:p>
          <w:p>
            <w:pPr/>
            <w:r>
              <w:rPr/>
              <w:t xml:space="preserve">Communication dans un congrès</w:t>
            </w:r>
          </w:p>
          <w:p>
            <w:pPr/>
            <w:hyperlink r:id="rId183" w:history="1">
              <w:r>
                <w:rPr>
                  <w:color w:val="#410a8c"/>
                  <w:u w:val="single"/>
                </w:rPr>
                <w:t xml:space="preserve">halshs-02527538v1</w:t>
              </w:r>
            </w:hyperlink>
          </w:p>
        </w:tc>
      </w:tr>
      <w:tr>
        <w:trPr/>
        <w:tc>
          <w:tcPr>
            <w:noWrap/>
          </w:tcPr>
          <w:p>
            <w:pPr>
              <w:spacing w:after="200"/>
            </w:pPr>
            <w:hyperlink r:id="rId184" w:history="1">
              <w:r>
                <w:rPr>
                  <w:color w:val="1e198e"/>
                  <w:b w:val="1"/>
                  <w:bCs w:val="1"/>
                  <w:u w:val="single"/>
                </w:rPr>
                <w:t xml:space="preserve">Apport des données altimétriques lidar à la compréhension des zones humides : deux cas d'étude de mise en valeur antiques et médiévales</w:t>
              </w:r>
            </w:hyperlink>
          </w:p>
          <w:p>
            <w:pPr/>
            <w:hyperlink r:id="rId26" w:history="1">
              <w:r>
                <w:rPr>
                  <w:color w:val="#410a8c"/>
                  <w:u w:val="single"/>
                </w:rPr>
                <w:t xml:space="preserve">Laure Nuninger</w:t>
              </w:r>
            </w:hyperlink>
            <w:r>
              <w:rPr/>
              <w:t xml:space="preserve">,</w:t>
            </w:r>
            <w:hyperlink r:id="rId109" w:history="1">
              <w:r>
                <w:rPr>
                  <w:color w:val="#410a8c"/>
                  <w:u w:val="single"/>
                </w:rPr>
                <w:t xml:space="preserve">Paolo Forlin</w:t>
              </w:r>
            </w:hyperlink>
            <w:r>
              <w:rPr/>
              <w:t xml:space="preserve">,</w:t>
            </w:r>
            <w:hyperlink r:id="rId96" w:history="1">
              <w:r>
                <w:rPr>
                  <w:color w:val="#410a8c"/>
                  <w:u w:val="single"/>
                </w:rPr>
                <w:t xml:space="preserve">Catherine Fruchart</w:t>
              </w:r>
            </w:hyperlink>
            <w:r>
              <w:rPr/>
              <w:t xml:space="preserve">,</w:t>
            </w:r>
            <w:hyperlink r:id="rId110" w:history="1">
              <w:r>
                <w:rPr>
                  <w:color w:val="#410a8c"/>
                  <w:u w:val="single"/>
                </w:rPr>
                <w:t xml:space="preserve">Clément Laplaige</w:t>
              </w:r>
            </w:hyperlink>
            <w:r>
              <w:rPr/>
              <w:t xml:space="preserve">,</w:t>
            </w:r>
            <w:hyperlink r:id="rId111" w:history="1">
              <w:r>
                <w:rPr>
                  <w:color w:val="#410a8c"/>
                  <w:u w:val="single"/>
                </w:rPr>
                <w:t xml:space="preserve">Rachel Opitz</w:t>
              </w:r>
            </w:hyperlink>
            <w:r>
              <w:rPr/>
              <w:t xml:space="preserve">et al.</w:t>
            </w:r>
          </w:p>
          <w:p>
            <w:pPr/>
            <w:r>
              <w:rPr>
                <w:i w:val="1"/>
                <w:iCs w:val="1"/>
              </w:rPr>
              <w:t xml:space="preserve">De la reconstitution des paysages à l'histoire des sociétés. 10 000 ans d'archives sédimentaires en zones humides</w:t>
            </w:r>
            <w:r>
              <w:rPr/>
              <w:t xml:space="preserve">, Oct 2013, Frasne, France</w:t>
            </w:r>
          </w:p>
          <w:p>
            <w:pPr/>
            <w:r>
              <w:rPr/>
              <w:t xml:space="preserve">Communication dans un congrès</w:t>
            </w:r>
          </w:p>
          <w:p>
            <w:pPr/>
            <w:hyperlink r:id="rId184" w:history="1">
              <w:r>
                <w:rPr>
                  <w:color w:val="#410a8c"/>
                  <w:u w:val="single"/>
                </w:rPr>
                <w:t xml:space="preserve">hal-01119849v1</w:t>
              </w:r>
            </w:hyperlink>
          </w:p>
        </w:tc>
      </w:tr>
      <w:tr>
        <w:trPr/>
        <w:tc>
          <w:tcPr>
            <w:noWrap/>
          </w:tcPr>
          <w:p>
            <w:pPr>
              <w:spacing w:after="200"/>
            </w:pPr>
            <w:hyperlink r:id="rId185" w:history="1">
              <w:r>
                <w:rPr>
                  <w:color w:val="1e198e"/>
                  <w:b w:val="1"/>
                  <w:bCs w:val="1"/>
                  <w:u w:val="single"/>
                </w:rPr>
                <w:t xml:space="preserve">L'apport d'André Déléage à la découverte du contenu du corpus des Gromatici veteres</w:t>
              </w:r>
            </w:hyperlink>
          </w:p>
          <w:p>
            <w:pPr/>
            <w:hyperlink r:id="rId14" w:history="1">
              <w:r>
                <w:rPr>
                  <w:color w:val="#410a8c"/>
                  <w:u w:val="single"/>
                </w:rPr>
                <w:t xml:space="preserve">François Favory</w:t>
              </w:r>
            </w:hyperlink>
            <w:r>
              <w:rPr/>
              <w:t xml:space="preserve">,</w:t>
            </w:r>
            <w:hyperlink r:id="rId51" w:history="1">
              <w:r>
                <w:rPr>
                  <w:color w:val="#410a8c"/>
                  <w:u w:val="single"/>
                </w:rPr>
                <w:t xml:space="preserve">Gérard Chouquer</w:t>
              </w:r>
            </w:hyperlink>
          </w:p>
          <w:p>
            <w:pPr/>
            <w:r>
              <w:rPr>
                <w:i w:val="1"/>
                <w:iCs w:val="1"/>
              </w:rPr>
              <w:t xml:space="preserve">André Déléage (1903-1944) : fondateur de l'histoire de la société médiévale bourguignonne</w:t>
            </w:r>
            <w:r>
              <w:rPr/>
              <w:t xml:space="preserve">, Sep 2003, Cluny, France. pp.145-164</w:t>
            </w:r>
          </w:p>
          <w:p>
            <w:pPr/>
            <w:r>
              <w:rPr/>
              <w:t xml:space="preserve">Communication dans un congrès</w:t>
            </w:r>
          </w:p>
          <w:p>
            <w:pPr/>
            <w:hyperlink r:id="rId185" w:history="1">
              <w:r>
                <w:rPr>
                  <w:color w:val="#410a8c"/>
                  <w:u w:val="single"/>
                </w:rPr>
                <w:t xml:space="preserve">halshs-00927127v1</w:t>
              </w:r>
            </w:hyperlink>
          </w:p>
        </w:tc>
      </w:tr>
      <w:tr>
        <w:trPr/>
        <w:tc>
          <w:tcPr>
            <w:noWrap/>
          </w:tcPr>
          <w:p>
            <w:pPr>
              <w:spacing w:after="200"/>
            </w:pPr>
            <w:hyperlink r:id="rId186" w:history="1">
              <w:r>
                <w:rPr>
                  <w:color w:val="1e198e"/>
                  <w:b w:val="1"/>
                  <w:bCs w:val="1"/>
                  <w:u w:val="single"/>
                </w:rPr>
                <w:t xml:space="preserve">The transformation of rural structures in Southern Gaul between the first century BC and the first century AD. The case of eastern Languedoc (France)</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r>
              <w:rPr/>
              <w:t xml:space="preserve">,</w:t>
            </w:r>
            <w:hyperlink r:id="rId26" w:history="1">
              <w:r>
                <w:rPr>
                  <w:color w:val="#410a8c"/>
                  <w:u w:val="single"/>
                </w:rPr>
                <w:t xml:space="preserve">Laure Nuninger</w:t>
              </w:r>
            </w:hyperlink>
          </w:p>
          <w:p>
            <w:pPr/>
            <w:r>
              <w:rPr>
                <w:i w:val="1"/>
                <w:iCs w:val="1"/>
              </w:rPr>
              <w:t xml:space="preserve">Fines imperii - imperium sine fine ? Römische Okkupations- und Grenzpolitik im frühen Prinzipat</w:t>
            </w:r>
            <w:r>
              <w:rPr/>
              <w:t xml:space="preserve">, Sep 2009, Osnabrück, Germany. pp.157-184</w:t>
            </w:r>
          </w:p>
          <w:p>
            <w:pPr/>
            <w:r>
              <w:rPr/>
              <w:t xml:space="preserve">Communication dans un congrès</w:t>
            </w:r>
          </w:p>
          <w:p>
            <w:pPr/>
            <w:hyperlink r:id="rId186" w:history="1">
              <w:r>
                <w:rPr>
                  <w:color w:val="#410a8c"/>
                  <w:u w:val="single"/>
                </w:rPr>
                <w:t xml:space="preserve">halshs-00470220v1</w:t>
              </w:r>
            </w:hyperlink>
          </w:p>
        </w:tc>
      </w:tr>
      <w:tr>
        <w:trPr/>
        <w:tc>
          <w:tcPr>
            <w:noWrap/>
          </w:tcPr>
          <w:p>
            <w:pPr>
              <w:spacing w:after="200"/>
            </w:pPr>
            <w:hyperlink r:id="rId187" w:history="1">
              <w:r>
                <w:rPr>
                  <w:color w:val="1e198e"/>
                  <w:b w:val="1"/>
                  <w:bCs w:val="1"/>
                  <w:u w:val="single"/>
                </w:rPr>
                <w:t xml:space="preserve">The Transformation of Rural Structures in Southern Gaul between the 1st Century BC and the 1st Century AD. The Case of Eastern Languedoc</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r>
              <w:rPr/>
              <w:t xml:space="preserve">,</w:t>
            </w:r>
            <w:hyperlink r:id="rId26" w:history="1">
              <w:r>
                <w:rPr>
                  <w:color w:val="#410a8c"/>
                  <w:u w:val="single"/>
                </w:rPr>
                <w:t xml:space="preserve">Laure Nuninger</w:t>
              </w:r>
            </w:hyperlink>
          </w:p>
          <w:p>
            <w:pPr/>
            <w:r>
              <w:rPr>
                <w:i w:val="1"/>
                <w:iCs w:val="1"/>
              </w:rPr>
              <w:t xml:space="preserve">" Fines imperii, imperium sine fine ? " Römische Okkupations- und Grenzpolitik im frühen Prinzipat</w:t>
            </w:r>
            <w:r>
              <w:rPr/>
              <w:t xml:space="preserve">, Sep 2009, Osnabrück, Germany. pp.157-184</w:t>
            </w:r>
          </w:p>
          <w:p>
            <w:pPr/>
            <w:r>
              <w:rPr/>
              <w:t xml:space="preserve">Communication dans un congrès</w:t>
            </w:r>
          </w:p>
          <w:p>
            <w:pPr/>
            <w:hyperlink r:id="rId187" w:history="1">
              <w:r>
                <w:rPr>
                  <w:color w:val="#410a8c"/>
                  <w:u w:val="single"/>
                </w:rPr>
                <w:t xml:space="preserve">halshs-00927128v1</w:t>
              </w:r>
            </w:hyperlink>
          </w:p>
        </w:tc>
      </w:tr>
      <w:tr>
        <w:trPr/>
        <w:tc>
          <w:tcPr>
            <w:noWrap/>
          </w:tcPr>
          <w:p>
            <w:pPr>
              <w:spacing w:after="200"/>
            </w:pPr>
            <w:hyperlink r:id="rId188" w:history="1">
              <w:r>
                <w:rPr>
                  <w:color w:val="1e198e"/>
                  <w:b w:val="1"/>
                  <w:bCs w:val="1"/>
                  <w:u w:val="single"/>
                </w:rPr>
                <w:t xml:space="preserve">Analyse spatiale et modélisation pour une étude du système de peuplement dans la longue durée, de la Protohistoire à l'Antiquité tardive.</w:t>
              </w:r>
            </w:hyperlink>
          </w:p>
          <w:p>
            <w:pPr/>
            <w:hyperlink r:id="rId26" w:history="1">
              <w:r>
                <w:rPr>
                  <w:color w:val="#410a8c"/>
                  <w:u w:val="single"/>
                </w:rPr>
                <w:t xml:space="preserve">Laure Nuninger</w:t>
              </w:r>
            </w:hyperlink>
            <w:r>
              <w:rPr/>
              <w:t xml:space="preserve">,</w:t>
            </w:r>
            <w:hyperlink r:id="rId182" w:history="1">
              <w:r>
                <w:rPr>
                  <w:color w:val="#410a8c"/>
                  <w:u w:val="single"/>
                </w:rPr>
                <w:t xml:space="preserve">Élise Fovet</w:t>
              </w:r>
            </w:hyperlink>
            <w:r>
              <w:rPr/>
              <w:t xml:space="preserve">,</w:t>
            </w: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p>
          <w:p>
            <w:pPr/>
            <w:r>
              <w:rPr>
                <w:i w:val="1"/>
                <w:iCs w:val="1"/>
              </w:rPr>
              <w:t xml:space="preserve">Archéosciences et Antiquité classique : approches pluridisciplinaires</w:t>
            </w:r>
            <w:r>
              <w:rPr/>
              <w:t xml:space="preserve">, Mar 2010, Paris, France</w:t>
            </w:r>
          </w:p>
          <w:p>
            <w:pPr/>
            <w:r>
              <w:rPr/>
              <w:t xml:space="preserve">Communication dans un congrès</w:t>
            </w:r>
          </w:p>
          <w:p>
            <w:pPr/>
            <w:hyperlink r:id="rId188" w:history="1">
              <w:r>
                <w:rPr>
                  <w:color w:val="#410a8c"/>
                  <w:u w:val="single"/>
                </w:rPr>
                <w:t xml:space="preserve">halshs-00482714v1</w:t>
              </w:r>
            </w:hyperlink>
          </w:p>
        </w:tc>
      </w:tr>
      <w:tr>
        <w:trPr/>
        <w:tc>
          <w:tcPr>
            <w:noWrap/>
          </w:tcPr>
          <w:p>
            <w:pPr>
              <w:spacing w:after="200"/>
            </w:pPr>
            <w:hyperlink r:id="rId189" w:history="1">
              <w:r>
                <w:rPr>
                  <w:color w:val="1e198e"/>
                  <w:b w:val="1"/>
                  <w:bCs w:val="1"/>
                  <w:u w:val="single"/>
                </w:rPr>
                <w:t xml:space="preserve">Les parcellaires antiques de Gaule médiane et septentrionale</w:t>
              </w:r>
            </w:hyperlink>
          </w:p>
          <w:p>
            <w:pPr/>
            <w:hyperlink r:id="rId14" w:history="1">
              <w:r>
                <w:rPr>
                  <w:color w:val="#410a8c"/>
                  <w:u w:val="single"/>
                </w:rPr>
                <w:t xml:space="preserve">François Favory</w:t>
              </w:r>
            </w:hyperlink>
          </w:p>
          <w:p>
            <w:pPr/>
            <w:r>
              <w:rPr>
                <w:i w:val="1"/>
                <w:iCs w:val="1"/>
              </w:rPr>
              <w:t xml:space="preserve">Des hommes aux champs. Pour une archéologie des espaces ruraux dans le Nord de la France, du Néolithique au Moyen Âge</w:t>
            </w:r>
            <w:r>
              <w:rPr/>
              <w:t xml:space="preserve">, Oct 2008, Caen, France</w:t>
            </w:r>
          </w:p>
          <w:p>
            <w:pPr/>
            <w:r>
              <w:rPr/>
              <w:t xml:space="preserve">Communication dans un congrès</w:t>
            </w:r>
          </w:p>
          <w:p>
            <w:pPr/>
            <w:hyperlink r:id="rId189" w:history="1">
              <w:r>
                <w:rPr>
                  <w:color w:val="#410a8c"/>
                  <w:u w:val="single"/>
                </w:rPr>
                <w:t xml:space="preserve">halshs-00470178v1</w:t>
              </w:r>
            </w:hyperlink>
          </w:p>
        </w:tc>
      </w:tr>
      <w:tr>
        <w:trPr/>
        <w:tc>
          <w:tcPr>
            <w:noWrap/>
          </w:tcPr>
          <w:p>
            <w:pPr>
              <w:spacing w:after="200"/>
            </w:pPr>
            <w:hyperlink r:id="rId190" w:history="1">
              <w:r>
                <w:rPr>
                  <w:color w:val="1e198e"/>
                  <w:b w:val="1"/>
                  <w:bCs w:val="1"/>
                  <w:u w:val="single"/>
                </w:rPr>
                <w:t xml:space="preserve">Introduction to the Archaedyn project. Spatial dynamics of settlement and natural ressources : toward un integrated analysis over the long terme from Prehistory to Middle Ages</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i w:val="1"/>
                <w:iCs w:val="1"/>
              </w:rPr>
              <w:t xml:space="preserve">Archaedyn 7 millennia of territorial dynamics. Settlement pattern, production and trades from Neolithic to Middle Ages, Final Conference</w:t>
            </w:r>
            <w:r>
              <w:rPr/>
              <w:t xml:space="preserve">, Jun 2008, Dijon, France. pp.21-22</w:t>
            </w:r>
          </w:p>
          <w:p>
            <w:pPr/>
            <w:r>
              <w:rPr/>
              <w:t xml:space="preserve">Communication dans un congrès</w:t>
            </w:r>
          </w:p>
          <w:p>
            <w:pPr/>
            <w:hyperlink r:id="rId190" w:history="1">
              <w:r>
                <w:rPr>
                  <w:color w:val="#410a8c"/>
                  <w:u w:val="single"/>
                </w:rPr>
                <w:t xml:space="preserve">halshs-00470221v1</w:t>
              </w:r>
            </w:hyperlink>
          </w:p>
        </w:tc>
      </w:tr>
      <w:tr>
        <w:trPr/>
        <w:tc>
          <w:tcPr>
            <w:noWrap/>
          </w:tcPr>
          <w:p>
            <w:pPr>
              <w:spacing w:after="200"/>
            </w:pPr>
            <w:hyperlink r:id="rId191" w:history="1">
              <w:r>
                <w:rPr>
                  <w:color w:val="1e198e"/>
                  <w:b w:val="1"/>
                  <w:bCs w:val="1"/>
                  <w:u w:val="single"/>
                </w:rPr>
                <w:t xml:space="preserve">L'altimétrie, productrice de données pour l'archéologie spatiale</w:t>
              </w:r>
            </w:hyperlink>
          </w:p>
          <w:p>
            <w:pPr/>
            <w:hyperlink r:id="rId14" w:history="1">
              <w:r>
                <w:rPr>
                  <w:color w:val="#410a8c"/>
                  <w:u w:val="single"/>
                </w:rPr>
                <w:t xml:space="preserve">François Favory</w:t>
              </w:r>
            </w:hyperlink>
            <w:r>
              <w:rPr/>
              <w:t xml:space="preserve">,</w:t>
            </w:r>
            <w:hyperlink r:id="rId154" w:history="1">
              <w:r>
                <w:rPr>
                  <w:color w:val="#410a8c"/>
                  <w:u w:val="single"/>
                </w:rPr>
                <w:t xml:space="preserve">Elise Fovet</w:t>
              </w:r>
            </w:hyperlink>
            <w:r>
              <w:rPr/>
              <w:t xml:space="preserve">,</w:t>
            </w:r>
            <w:hyperlink r:id="rId26" w:history="1">
              <w:r>
                <w:rPr>
                  <w:color w:val="#410a8c"/>
                  <w:u w:val="single"/>
                </w:rPr>
                <w:t xml:space="preserve">Laure Nuninger</w:t>
              </w:r>
            </w:hyperlink>
            <w:r>
              <w:rPr/>
              <w:t xml:space="preserve">,</w:t>
            </w:r>
            <w:hyperlink r:id="rId17" w:history="1">
              <w:r>
                <w:rPr>
                  <w:color w:val="#410a8c"/>
                  <w:u w:val="single"/>
                </w:rPr>
                <w:t xml:space="preserve">Claude Raynaud</w:t>
              </w:r>
            </w:hyperlink>
            <w:r>
              <w:rPr/>
              <w:t xml:space="preserve">,</w:t>
            </w:r>
            <w:hyperlink r:id="rId55" w:history="1">
              <w:r>
                <w:rPr>
                  <w:color w:val="#410a8c"/>
                  <w:u w:val="single"/>
                </w:rPr>
                <w:t xml:space="preserve">François-Pierre Tourneux</w:t>
              </w:r>
            </w:hyperlink>
          </w:p>
          <w:p>
            <w:pPr/>
            <w:r>
              <w:rPr>
                <w:i w:val="1"/>
                <w:iCs w:val="1"/>
              </w:rPr>
              <w:t xml:space="preserve">L'historien, l'espace et l'ordinateur, Table ronde du Projet ANR ATHIS : Atelier n° 5, École française de Rome</w:t>
            </w:r>
            <w:r>
              <w:rPr/>
              <w:t xml:space="preserve">, Dec 2007, Rome, Italie. pp.1-36</w:t>
            </w:r>
          </w:p>
          <w:p>
            <w:pPr/>
            <w:r>
              <w:rPr/>
              <w:t xml:space="preserve">Communication dans un congrès</w:t>
            </w:r>
          </w:p>
          <w:p>
            <w:pPr/>
            <w:hyperlink r:id="rId191" w:history="1">
              <w:r>
                <w:rPr>
                  <w:color w:val="#410a8c"/>
                  <w:u w:val="single"/>
                </w:rPr>
                <w:t xml:space="preserve">halshs-00470175v1</w:t>
              </w:r>
            </w:hyperlink>
          </w:p>
        </w:tc>
      </w:tr>
      <w:tr>
        <w:trPr/>
        <w:tc>
          <w:tcPr>
            <w:noWrap/>
          </w:tcPr>
          <w:p>
            <w:pPr>
              <w:spacing w:after="200"/>
            </w:pPr>
            <w:hyperlink r:id="rId192" w:history="1">
              <w:r>
                <w:rPr>
                  <w:color w:val="1e198e"/>
                  <w:b w:val="1"/>
                  <w:bCs w:val="1"/>
                  <w:u w:val="single"/>
                </w:rPr>
                <w:t xml:space="preserve">Archaedyn 2005-2007 : ambitions, achievements and accomplishments.</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i w:val="1"/>
                <w:iCs w:val="1"/>
              </w:rPr>
              <w:t xml:space="preserve">Archaedyn 7 millennia of territorial dynamics. Settlement pattern, production and trades from Neolithic to Middle Ages, Final Conference</w:t>
            </w:r>
            <w:r>
              <w:rPr/>
              <w:t xml:space="preserve">, Jun 2008, Dijon, France. pp.235-243</w:t>
            </w:r>
          </w:p>
          <w:p>
            <w:pPr/>
            <w:r>
              <w:rPr/>
              <w:t xml:space="preserve">Communication dans un congrès</w:t>
            </w:r>
          </w:p>
          <w:p>
            <w:pPr/>
            <w:hyperlink r:id="rId192" w:history="1">
              <w:r>
                <w:rPr>
                  <w:color w:val="#410a8c"/>
                  <w:u w:val="single"/>
                </w:rPr>
                <w:t xml:space="preserve">halshs-00470222v1</w:t>
              </w:r>
            </w:hyperlink>
          </w:p>
        </w:tc>
      </w:tr>
      <w:tr>
        <w:trPr/>
        <w:tc>
          <w:tcPr>
            <w:noWrap/>
          </w:tcPr>
          <w:p>
            <w:pPr>
              <w:spacing w:after="200"/>
            </w:pPr>
            <w:hyperlink r:id="rId193" w:history="1">
              <w:r>
                <w:rPr>
                  <w:color w:val="1e198e"/>
                  <w:b w:val="1"/>
                  <w:bCs w:val="1"/>
                  <w:u w:val="single"/>
                </w:rPr>
                <w:t xml:space="preserve">Conclusion</w:t>
              </w:r>
            </w:hyperlink>
          </w:p>
          <w:p>
            <w:pPr/>
            <w:hyperlink r:id="rId14" w:history="1">
              <w:r>
                <w:rPr>
                  <w:color w:val="#410a8c"/>
                  <w:u w:val="single"/>
                </w:rPr>
                <w:t xml:space="preserve">François Favory</w:t>
              </w:r>
            </w:hyperlink>
          </w:p>
          <w:p>
            <w:pPr/>
            <w:r>
              <w:rPr>
                <w:i w:val="1"/>
                <w:iCs w:val="1"/>
              </w:rPr>
              <w:t xml:space="preserve">Pouvoir et Territoire I (Antiquité-Moyen Âge)</w:t>
            </w:r>
            <w:r>
              <w:rPr/>
              <w:t xml:space="preserve">, Nov 2005, Saint-Etienne, France. pp.315-322</w:t>
            </w:r>
          </w:p>
          <w:p>
            <w:pPr/>
            <w:r>
              <w:rPr/>
              <w:t xml:space="preserve">Communication dans un congrès</w:t>
            </w:r>
          </w:p>
          <w:p>
            <w:pPr/>
            <w:hyperlink r:id="rId193" w:history="1">
              <w:r>
                <w:rPr>
                  <w:color w:val="#410a8c"/>
                  <w:u w:val="single"/>
                </w:rPr>
                <w:t xml:space="preserve">halshs-00470171v1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VOSEGO Bornes royales et héritages culturels et environnementaux dans les forêts des Vosges saônoises.</w:t>
              </w:r>
            </w:hyperlink>
          </w:p>
          <w:p>
            <w:pPr/>
            <w:hyperlink r:id="rId195" w:history="1">
              <w:r>
                <w:rPr>
                  <w:color w:val="#410a8c"/>
                  <w:u w:val="single"/>
                </w:rPr>
                <w:t xml:space="preserve">Daniel Daval</w:t>
              </w:r>
            </w:hyperlink>
            <w:r>
              <w:rPr/>
              <w:t xml:space="preserve">,</w:t>
            </w: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p>
          <w:p>
            <w:pPr/>
            <w:r>
              <w:rPr/>
              <w:t xml:space="preserve">5, Université Marie et Louis Pasteur, CNRS, Ministère de la Culture, Sous-direction de l'Archéologie, Service régional de l'Archéologie Bourgogne-Franche-Comté-Franche-Comté. 2026</w:t>
            </w:r>
          </w:p>
          <w:p>
            <w:pPr/>
            <w:r>
              <w:rPr/>
              <w:t xml:space="preserve">Rapport</w:t>
            </w:r>
          </w:p>
          <w:p>
            <w:pPr/>
            <w:hyperlink r:id="rId194" w:history="1">
              <w:r>
                <w:rPr>
                  <w:color w:val="#410a8c"/>
                  <w:u w:val="single"/>
                </w:rPr>
                <w:t xml:space="preserve">hal-05511366v1</w:t>
              </w:r>
            </w:hyperlink>
          </w:p>
        </w:tc>
      </w:tr>
      <w:tr>
        <w:trPr/>
        <w:tc>
          <w:tcPr>
            <w:noWrap/>
          </w:tcPr>
          <w:p>
            <w:pPr>
              <w:spacing w:after="200"/>
            </w:pPr>
            <w:hyperlink r:id="rId196" w:history="1">
              <w:r>
                <w:rPr>
                  <w:color w:val="1e198e"/>
                  <w:b w:val="1"/>
                  <w:bCs w:val="1"/>
                  <w:u w:val="single"/>
                </w:rPr>
                <w:t xml:space="preserve">VOSEGO Bornes royales et héritages culturels et environnementaux dans les forêts des Vosges saônoises.</w:t>
              </w:r>
            </w:hyperlink>
          </w:p>
          <w:p>
            <w:pPr/>
            <w:hyperlink r:id="rId14" w:history="1">
              <w:r>
                <w:rPr>
                  <w:color w:val="#410a8c"/>
                  <w:u w:val="single"/>
                </w:rPr>
                <w:t xml:space="preserve">François Favory</w:t>
              </w:r>
            </w:hyperlink>
            <w:r>
              <w:rPr/>
              <w:t xml:space="preserve">,</w:t>
            </w:r>
            <w:hyperlink r:id="rId195" w:history="1">
              <w:r>
                <w:rPr>
                  <w:color w:val="#410a8c"/>
                  <w:u w:val="single"/>
                </w:rPr>
                <w:t xml:space="preserve">Daniel Daval</w:t>
              </w:r>
            </w:hyperlink>
            <w:r>
              <w:rPr/>
              <w:t xml:space="preserve">,</w:t>
            </w:r>
            <w:hyperlink r:id="rId96" w:history="1">
              <w:r>
                <w:rPr>
                  <w:color w:val="#410a8c"/>
                  <w:u w:val="single"/>
                </w:rPr>
                <w:t xml:space="preserve">Catherine Fruchart</w:t>
              </w:r>
            </w:hyperlink>
            <w:r>
              <w:rPr/>
              <w:t xml:space="preserve">,</w:t>
            </w:r>
            <w:hyperlink r:id="rId197" w:history="1">
              <w:r>
                <w:rPr>
                  <w:color w:val="#410a8c"/>
                  <w:u w:val="single"/>
                </w:rPr>
                <w:t xml:space="preserve">Denise Adreani</w:t>
              </w:r>
            </w:hyperlink>
            <w:r>
              <w:rPr/>
              <w:t xml:space="preserve">,</w:t>
            </w:r>
            <w:hyperlink r:id="rId198" w:history="1">
              <w:r>
                <w:rPr>
                  <w:color w:val="#410a8c"/>
                  <w:u w:val="single"/>
                </w:rPr>
                <w:t xml:space="preserve">Bruno Adréani</w:t>
              </w:r>
            </w:hyperlink>
            <w:r>
              <w:rPr/>
              <w:t xml:space="preserve">et al.</w:t>
            </w:r>
          </w:p>
          <w:p>
            <w:pPr/>
            <w:r>
              <w:rPr/>
              <w:t xml:space="preserve">4, Université de Franche-Comté, CNRS, Ministère de la Culture, Sous-direction de l'Archéologie, Service régional de l'Archéologie Bourgogne–Franche-Comté. 2025</w:t>
            </w:r>
          </w:p>
          <w:p>
            <w:pPr/>
            <w:r>
              <w:rPr/>
              <w:t xml:space="preserve">Rapport</w:t>
            </w:r>
            <w:r>
              <w:rPr/>
              <w:t xml:space="preserve"> (rapport de recherche)</w:t>
            </w:r>
          </w:p>
          <w:p>
            <w:pPr/>
            <w:hyperlink r:id="rId196" w:history="1">
              <w:r>
                <w:rPr>
                  <w:color w:val="#410a8c"/>
                  <w:u w:val="single"/>
                </w:rPr>
                <w:t xml:space="preserve">hal-04895630v1</w:t>
              </w:r>
            </w:hyperlink>
          </w:p>
        </w:tc>
      </w:tr>
      <w:tr>
        <w:trPr/>
        <w:tc>
          <w:tcPr>
            <w:noWrap/>
          </w:tcPr>
          <w:p>
            <w:pPr>
              <w:spacing w:after="200"/>
            </w:pPr>
            <w:hyperlink r:id="rId199" w:history="1">
              <w:r>
                <w:rPr>
                  <w:color w:val="1e198e"/>
                  <w:b w:val="1"/>
                  <w:bCs w:val="1"/>
                  <w:u w:val="single"/>
                </w:rPr>
                <w:t xml:space="preserve">VOSEGO Bornes royales et héritages culturels et environnementaux dans les forêts des Vosges saônoises. Communes de Haut-du-Them – Château-Lambert, Saint-Barthélemy et Servance-Miellin (70)</w:t>
              </w:r>
            </w:hyperlink>
          </w:p>
          <w:p>
            <w:pPr/>
            <w:hyperlink r:id="rId195" w:history="1">
              <w:r>
                <w:rPr>
                  <w:color w:val="#410a8c"/>
                  <w:u w:val="single"/>
                </w:rPr>
                <w:t xml:space="preserve">Daniel Daval</w:t>
              </w:r>
            </w:hyperlink>
            <w:r>
              <w:rPr/>
              <w:t xml:space="preserve">,</w:t>
            </w: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200" w:history="1">
              <w:r>
                <w:rPr>
                  <w:color w:val="#410a8c"/>
                  <w:u w:val="single"/>
                </w:rPr>
                <w:t xml:space="preserve">Denise Et Bruno Adréani</w:t>
              </w:r>
            </w:hyperlink>
            <w:r>
              <w:rPr/>
              <w:t xml:space="preserve">,</w:t>
            </w:r>
            <w:hyperlink r:id="rId201" w:history="1">
              <w:r>
                <w:rPr>
                  <w:color w:val="#410a8c"/>
                  <w:u w:val="single"/>
                </w:rPr>
                <w:t xml:space="preserve">François Briand</w:t>
              </w:r>
            </w:hyperlink>
            <w:r>
              <w:rPr/>
              <w:t xml:space="preserve">et al.</w:t>
            </w:r>
          </w:p>
          <w:p>
            <w:pPr/>
            <w:r>
              <w:rPr/>
              <w:t xml:space="preserve">4, Maison des Sciences de l’Homme et de l’Environnement C.N. Ledoux université Marie et Louis Pasteur CNRS UAR 3124, Besançon; Chrono-Environnement, UMR 6249, université Marie et Louis Pasteur, Besançon. 2024</w:t>
            </w:r>
          </w:p>
          <w:p>
            <w:pPr/>
            <w:r>
              <w:rPr/>
              <w:t xml:space="preserve">Rapport</w:t>
            </w:r>
          </w:p>
          <w:p>
            <w:pPr/>
            <w:hyperlink r:id="rId199" w:history="1">
              <w:r>
                <w:rPr>
                  <w:color w:val="#410a8c"/>
                  <w:u w:val="single"/>
                </w:rPr>
                <w:t xml:space="preserve">halshs-05403595v1</w:t>
              </w:r>
            </w:hyperlink>
          </w:p>
        </w:tc>
      </w:tr>
      <w:tr>
        <w:trPr/>
        <w:tc>
          <w:tcPr>
            <w:noWrap/>
          </w:tcPr>
          <w:p>
            <w:pPr>
              <w:spacing w:after="200"/>
            </w:pPr>
            <w:hyperlink r:id="rId202" w:history="1">
              <w:r>
                <w:rPr>
                  <w:color w:val="1e198e"/>
                  <w:b w:val="1"/>
                  <w:bCs w:val="1"/>
                  <w:u w:val="single"/>
                </w:rPr>
                <w:t xml:space="preserve">Le forum de l'agglomération gallo-romaine d'Ambrussum à Villetelle (Hérault).</w:t>
              </w:r>
            </w:hyperlink>
          </w:p>
          <w:p>
            <w:pPr/>
            <w:hyperlink r:id="rId203" w:history="1">
              <w:r>
                <w:rPr>
                  <w:color w:val="#410a8c"/>
                  <w:u w:val="single"/>
                </w:rPr>
                <w:t xml:space="preserve">Maxime Scrinzi</w:t>
              </w:r>
            </w:hyperlink>
            <w:r>
              <w:rPr/>
              <w:t xml:space="preserve">,</w:t>
            </w:r>
            <w:hyperlink r:id="rId204" w:history="1">
              <w:r>
                <w:rPr>
                  <w:color w:val="#410a8c"/>
                  <w:u w:val="single"/>
                </w:rPr>
                <w:t xml:space="preserve">Mélanie Conterio-Garcia</w:t>
              </w:r>
            </w:hyperlink>
            <w:r>
              <w:rPr/>
              <w:t xml:space="preserve">,</w:t>
            </w:r>
            <w:hyperlink r:id="rId205" w:history="1">
              <w:r>
                <w:rPr>
                  <w:color w:val="#410a8c"/>
                  <w:u w:val="single"/>
                </w:rPr>
                <w:t xml:space="preserve">(coll.) Favory</w:t>
              </w:r>
            </w:hyperlink>
            <w:r>
              <w:rPr/>
              <w:t xml:space="preserve">,</w:t>
            </w:r>
            <w:hyperlink r:id="rId206" w:history="1">
              <w:r>
                <w:rPr>
                  <w:color w:val="#410a8c"/>
                  <w:u w:val="single"/>
                </w:rPr>
                <w:t xml:space="preserve">Marie-Laure Le Brazidec</w:t>
              </w:r>
            </w:hyperlink>
            <w:r>
              <w:rPr/>
              <w:t xml:space="preserve">,</w:t>
            </w:r>
            <w:hyperlink r:id="rId207" w:history="1">
              <w:r>
                <w:rPr>
                  <w:color w:val="#410a8c"/>
                  <w:u w:val="single"/>
                </w:rPr>
                <w:t xml:space="preserve">Yves Manniez</w:t>
              </w:r>
            </w:hyperlink>
            <w:r>
              <w:rPr/>
              <w:t xml:space="preserve">et al.</w:t>
            </w:r>
          </w:p>
          <w:p>
            <w:pPr/>
            <w:r>
              <w:rPr/>
              <w:t xml:space="preserve">SRA Occitanie. 2018</w:t>
            </w:r>
          </w:p>
          <w:p>
            <w:pPr/>
            <w:r>
              <w:rPr/>
              <w:t xml:space="preserve">Rapport</w:t>
            </w:r>
            <w:r>
              <w:rPr/>
              <w:t xml:space="preserve"> (rapport de recherche)</w:t>
            </w:r>
          </w:p>
          <w:p>
            <w:pPr/>
            <w:hyperlink r:id="rId202" w:history="1">
              <w:r>
                <w:rPr>
                  <w:color w:val="#410a8c"/>
                  <w:u w:val="single"/>
                </w:rPr>
                <w:t xml:space="preserve">halshs-04506413v1</w:t>
              </w:r>
            </w:hyperlink>
          </w:p>
        </w:tc>
      </w:tr>
      <w:tr>
        <w:trPr/>
        <w:tc>
          <w:tcPr>
            <w:noWrap/>
          </w:tcPr>
          <w:p>
            <w:pPr>
              <w:spacing w:after="200"/>
            </w:pPr>
            <w:hyperlink r:id="rId208" w:history="1">
              <w:r>
                <w:rPr>
                  <w:color w:val="1e198e"/>
                  <w:b w:val="1"/>
                  <w:bCs w:val="1"/>
                  <w:u w:val="single"/>
                </w:rPr>
                <w:t xml:space="preserve">Besançon et environs (25), Prospection et validation de données LiDAR, rapport 2012</w:t>
              </w:r>
            </w:hyperlink>
          </w:p>
          <w:p>
            <w:pPr/>
            <w:hyperlink r:id="rId96" w:history="1">
              <w:r>
                <w:rPr>
                  <w:color w:val="#410a8c"/>
                  <w:u w:val="single"/>
                </w:rPr>
                <w:t xml:space="preserve">Catherine Fruchart</w:t>
              </w:r>
            </w:hyperlink>
            <w:r>
              <w:rPr/>
              <w:t xml:space="preserve">,</w:t>
            </w:r>
            <w:hyperlink r:id="rId195" w:history="1">
              <w:r>
                <w:rPr>
                  <w:color w:val="#410a8c"/>
                  <w:u w:val="single"/>
                </w:rPr>
                <w:t xml:space="preserve">Daniel Daval</w:t>
              </w:r>
            </w:hyperlink>
            <w:r>
              <w:rPr/>
              <w:t xml:space="preserve">,</w:t>
            </w:r>
            <w:hyperlink r:id="rId46" w:history="1">
              <w:r>
                <w:rPr>
                  <w:color w:val="#410a8c"/>
                  <w:u w:val="single"/>
                </w:rPr>
                <w:t xml:space="preserve">Philippe Barral</w:t>
              </w:r>
            </w:hyperlink>
            <w:r>
              <w:rPr/>
              <w:t xml:space="preserve">,</w:t>
            </w:r>
            <w:hyperlink r:id="rId209" w:history="1">
              <w:r>
                <w:rPr>
                  <w:color w:val="#410a8c"/>
                  <w:u w:val="single"/>
                </w:rPr>
                <w:t xml:space="preserve">Roland Bois</w:t>
              </w:r>
            </w:hyperlink>
            <w:r>
              <w:rPr/>
              <w:t xml:space="preserve">,</w:t>
            </w:r>
            <w:hyperlink r:id="rId14" w:history="1">
              <w:r>
                <w:rPr>
                  <w:color w:val="#410a8c"/>
                  <w:u w:val="single"/>
                </w:rPr>
                <w:t xml:space="preserve">François Favory</w:t>
              </w:r>
            </w:hyperlink>
            <w:r>
              <w:rPr/>
              <w:t xml:space="preserve">et al.</w:t>
            </w:r>
          </w:p>
          <w:p>
            <w:pPr/>
            <w:r>
              <w:rPr/>
              <w:t xml:space="preserve">2012</w:t>
            </w:r>
          </w:p>
          <w:p>
            <w:pPr/>
            <w:r>
              <w:rPr/>
              <w:t xml:space="preserve">Rapport</w:t>
            </w:r>
          </w:p>
          <w:p>
            <w:pPr/>
            <w:hyperlink r:id="rId208" w:history="1">
              <w:r>
                <w:rPr>
                  <w:color w:val="#410a8c"/>
                  <w:u w:val="single"/>
                </w:rPr>
                <w:t xml:space="preserve">halshs-00772124v1</w:t>
              </w:r>
            </w:hyperlink>
          </w:p>
        </w:tc>
      </w:tr>
      <w:tr>
        <w:trPr/>
        <w:tc>
          <w:tcPr>
            <w:noWrap/>
          </w:tcPr>
          <w:p>
            <w:pPr>
              <w:spacing w:after="200"/>
            </w:pPr>
            <w:hyperlink r:id="rId210" w:history="1">
              <w:r>
                <w:rPr>
                  <w:color w:val="1e198e"/>
                  <w:b w:val="1"/>
                  <w:bCs w:val="1"/>
                  <w:u w:val="single"/>
                </w:rPr>
                <w:t xml:space="preserve">Besançon et environs (25), Prospection et validation de données LiDAR, rapport 2011</w:t>
              </w:r>
            </w:hyperlink>
          </w:p>
          <w:p>
            <w:pPr/>
            <w:hyperlink r:id="rId96" w:history="1">
              <w:r>
                <w:rPr>
                  <w:color w:val="#410a8c"/>
                  <w:u w:val="single"/>
                </w:rPr>
                <w:t xml:space="preserve">Catherine Fruchart</w:t>
              </w:r>
            </w:hyperlink>
            <w:r>
              <w:rPr/>
              <w:t xml:space="preserve">,</w:t>
            </w:r>
            <w:hyperlink r:id="rId195" w:history="1">
              <w:r>
                <w:rPr>
                  <w:color w:val="#410a8c"/>
                  <w:u w:val="single"/>
                </w:rPr>
                <w:t xml:space="preserve">Daniel Daval</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46" w:history="1">
              <w:r>
                <w:rPr>
                  <w:color w:val="#410a8c"/>
                  <w:u w:val="single"/>
                </w:rPr>
                <w:t xml:space="preserve">Philippe Barral</w:t>
              </w:r>
            </w:hyperlink>
            <w:r>
              <w:rPr/>
              <w:t xml:space="preserve">et al.</w:t>
            </w:r>
          </w:p>
          <w:p>
            <w:pPr/>
            <w:r>
              <w:rPr/>
              <w:t xml:space="preserve">2011</w:t>
            </w:r>
          </w:p>
          <w:p>
            <w:pPr/>
            <w:r>
              <w:rPr/>
              <w:t xml:space="preserve">Rapport</w:t>
            </w:r>
          </w:p>
          <w:p>
            <w:pPr/>
            <w:hyperlink r:id="rId210" w:history="1">
              <w:r>
                <w:rPr>
                  <w:color w:val="#410a8c"/>
                  <w:u w:val="single"/>
                </w:rPr>
                <w:t xml:space="preserve">halshs-00772116v1</w:t>
              </w:r>
            </w:hyperlink>
          </w:p>
        </w:tc>
      </w:tr>
      <w:tr>
        <w:trPr/>
        <w:tc>
          <w:tcPr>
            <w:noWrap/>
          </w:tcPr>
          <w:p>
            <w:pPr>
              <w:spacing w:after="200"/>
            </w:pPr>
            <w:hyperlink r:id="rId211" w:history="1">
              <w:r>
                <w:rPr>
                  <w:color w:val="1e198e"/>
                  <w:b w:val="1"/>
                  <w:bCs w:val="1"/>
                  <w:u w:val="single"/>
                </w:rPr>
                <w:t xml:space="preserve">PCR «Des garrigues au Rhône, occupation du sol et dynamiques de peuplement dans le nord est du Gard»</w:t>
              </w:r>
            </w:hyperlink>
          </w:p>
          <w:p>
            <w:pPr/>
            <w:hyperlink r:id="rId212" w:history="1">
              <w:r>
                <w:rPr>
                  <w:color w:val="#410a8c"/>
                  <w:u w:val="single"/>
                </w:rPr>
                <w:t xml:space="preserve">André Raux</w:t>
              </w:r>
            </w:hyperlink>
            <w:r>
              <w:rPr/>
              <w:t xml:space="preserve">,</w:t>
            </w:r>
            <w:hyperlink r:id="rId213" w:history="1">
              <w:r>
                <w:rPr>
                  <w:color w:val="#410a8c"/>
                  <w:u w:val="single"/>
                </w:rPr>
                <w:t xml:space="preserve">S. Alix</w:t>
              </w:r>
            </w:hyperlink>
            <w:r>
              <w:rPr/>
              <w:t xml:space="preserve">,</w:t>
            </w:r>
            <w:hyperlink r:id="rId214" w:history="1">
              <w:r>
                <w:rPr>
                  <w:color w:val="#410a8c"/>
                  <w:u w:val="single"/>
                </w:rPr>
                <w:t xml:space="preserve">Laurent Bouby</w:t>
              </w:r>
            </w:hyperlink>
            <w:r>
              <w:rPr/>
              <w:t xml:space="preserve">,</w:t>
            </w:r>
            <w:hyperlink r:id="rId215" w:history="1">
              <w:r>
                <w:rPr>
                  <w:color w:val="#410a8c"/>
                  <w:u w:val="single"/>
                </w:rPr>
                <w:t xml:space="preserve">Loïc Buffat</w:t>
              </w:r>
            </w:hyperlink>
            <w:r>
              <w:rPr/>
              <w:t xml:space="preserve">,</w:t>
            </w:r>
            <w:hyperlink r:id="rId19" w:history="1">
              <w:r>
                <w:rPr>
                  <w:color w:val="#410a8c"/>
                  <w:u w:val="single"/>
                </w:rPr>
                <w:t xml:space="preserve">Thibaud Canillos</w:t>
              </w:r>
            </w:hyperlink>
            <w:r>
              <w:rPr/>
              <w:t xml:space="preserve">et al.</w:t>
            </w:r>
          </w:p>
          <w:p>
            <w:pPr/>
            <w:r>
              <w:rPr/>
              <w:t xml:space="preserve">[Rapport de recherche] Inrap. 2008, 333 p</w:t>
            </w:r>
          </w:p>
          <w:p>
            <w:pPr/>
            <w:r>
              <w:rPr/>
              <w:t xml:space="preserve">Rapport</w:t>
            </w:r>
            <w:r>
              <w:rPr/>
              <w:t xml:space="preserve"> (rapport de recherche)</w:t>
            </w:r>
          </w:p>
          <w:p>
            <w:pPr/>
            <w:hyperlink r:id="rId211" w:history="1">
              <w:r>
                <w:rPr>
                  <w:color w:val="#410a8c"/>
                  <w:u w:val="single"/>
                </w:rPr>
                <w:t xml:space="preserve">hal-03076916v1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Épigraphie et archéologie spatiales dans la cité de Nîmes</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r>
              <w:rPr/>
              <w:t xml:space="preserve">,</w:t>
            </w:r>
            <w:hyperlink r:id="rId17" w:history="1">
              <w:r>
                <w:rPr>
                  <w:color w:val="#410a8c"/>
                  <w:u w:val="single"/>
                </w:rPr>
                <w:t xml:space="preserve">Claude Raynaud</w:t>
              </w:r>
            </w:hyperlink>
          </w:p>
          <w:p>
            <w:pPr/>
            <w:r>
              <w:rPr/>
              <w:t xml:space="preserve">2022</w:t>
            </w:r>
          </w:p>
          <w:p>
            <w:pPr/>
            <w:r>
              <w:rPr/>
              <w:t xml:space="preserve">Pré-publication, Document de travail</w:t>
            </w:r>
          </w:p>
          <w:p>
            <w:pPr/>
            <w:hyperlink r:id="rId216" w:history="1">
              <w:r>
                <w:rPr>
                  <w:color w:val="#410a8c"/>
                  <w:u w:val="single"/>
                </w:rPr>
                <w:t xml:space="preserve">halshs-04092751v1</w:t>
              </w:r>
            </w:hyperlink>
          </w:p>
        </w:tc>
      </w:tr>
      <w:tr>
        <w:trPr/>
        <w:tc>
          <w:tcPr>
            <w:noWrap/>
          </w:tcPr>
          <w:p>
            <w:pPr>
              <w:spacing w:after="200"/>
            </w:pPr>
            <w:hyperlink r:id="rId217" w:history="1">
              <w:r>
                <w:rPr>
                  <w:color w:val="1e198e"/>
                  <w:b w:val="1"/>
                  <w:bCs w:val="1"/>
                  <w:u w:val="single"/>
                </w:rPr>
                <w:t xml:space="preserve">Applications of inter-site spatial archaeology in eastern Languedoc (France) to cast light on the history of the system of settlement from the Iron Age to the Middle Ages</w:t>
              </w:r>
            </w:hyperlink>
          </w:p>
          <w:p>
            <w:pP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p>
          <w:p>
            <w:pPr/>
            <w:r>
              <w:rPr/>
              <w:t xml:space="preserve">2020</w:t>
            </w:r>
          </w:p>
          <w:p>
            <w:pPr/>
            <w:r>
              <w:rPr/>
              <w:t xml:space="preserve">Pré-publication, Document de travail</w:t>
            </w:r>
          </w:p>
          <w:p>
            <w:pPr/>
            <w:hyperlink r:id="rId217" w:history="1">
              <w:r>
                <w:rPr>
                  <w:color w:val="#410a8c"/>
                  <w:u w:val="single"/>
                </w:rPr>
                <w:t xml:space="preserve">halshs-02546530v1</w:t>
              </w:r>
            </w:hyperlink>
          </w:p>
        </w:tc>
      </w:tr>
      <w:tr>
        <w:trPr/>
        <w:tc>
          <w:tcPr>
            <w:noWrap/>
          </w:tcPr>
          <w:p>
            <w:pPr>
              <w:spacing w:after="200"/>
            </w:pPr>
            <w:hyperlink r:id="rId218" w:history="1">
              <w:r>
                <w:rPr>
                  <w:color w:val="1e198e"/>
                  <w:b w:val="1"/>
                  <w:bCs w:val="1"/>
                  <w:u w:val="single"/>
                </w:rPr>
                <w:t xml:space="preserve">Archaedyn - Atelier 1 - La dynamique des finages dans la longue durée</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2019</w:t>
            </w:r>
          </w:p>
          <w:p>
            <w:pPr/>
            <w:r>
              <w:rPr/>
              <w:t xml:space="preserve">Pré-publication, Document de travail</w:t>
            </w:r>
          </w:p>
          <w:p>
            <w:pPr/>
            <w:hyperlink r:id="rId218" w:history="1">
              <w:r>
                <w:rPr>
                  <w:color w:val="#410a8c"/>
                  <w:u w:val="single"/>
                </w:rPr>
                <w:t xml:space="preserve">hal-02015728v1</w:t>
              </w:r>
            </w:hyperlink>
          </w:p>
        </w:tc>
      </w:tr>
      <w:tr>
        <w:trPr/>
        <w:tc>
          <w:tcPr>
            <w:noWrap/>
          </w:tcPr>
          <w:p>
            <w:pPr>
              <w:spacing w:after="200"/>
            </w:pPr>
            <w:hyperlink r:id="rId219" w:history="1">
              <w:r>
                <w:rPr>
                  <w:color w:val="1e198e"/>
                  <w:b w:val="1"/>
                  <w:bCs w:val="1"/>
                  <w:u w:val="single"/>
                </w:rPr>
                <w:t xml:space="preserve">ARCHAEDYN. Présentation de la zone atelier Languedoc oriental (Gard, Hérault)</w:t>
              </w:r>
            </w:hyperlink>
          </w:p>
          <w:p>
            <w:pPr/>
            <w:hyperlink r:id="rId26" w:history="1">
              <w:r>
                <w:rPr>
                  <w:color w:val="#410a8c"/>
                  <w:u w:val="single"/>
                </w:rPr>
                <w:t xml:space="preserve">Laure Nuninger</w:t>
              </w:r>
            </w:hyperlink>
            <w:r>
              <w:rPr/>
              <w:t xml:space="preserve">,</w:t>
            </w:r>
            <w:hyperlink r:id="rId182" w:history="1">
              <w:r>
                <w:rPr>
                  <w:color w:val="#410a8c"/>
                  <w:u w:val="single"/>
                </w:rPr>
                <w:t xml:space="preserve">Élise Fovet</w:t>
              </w:r>
            </w:hyperlink>
            <w:r>
              <w:rPr/>
              <w:t xml:space="preserve">,</w:t>
            </w: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p>
          <w:p>
            <w:pPr/>
            <w:r>
              <w:rPr/>
              <w:t xml:space="preserve">2018</w:t>
            </w:r>
          </w:p>
          <w:p>
            <w:pPr/>
            <w:r>
              <w:rPr/>
              <w:t xml:space="preserve">Pré-publication, Document de travail</w:t>
            </w:r>
          </w:p>
          <w:p>
            <w:pPr/>
            <w:hyperlink r:id="rId219" w:history="1">
              <w:r>
                <w:rPr>
                  <w:color w:val="#410a8c"/>
                  <w:u w:val="single"/>
                </w:rPr>
                <w:t xml:space="preserve">hal-03251805v1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CArGOS Un CAtalogue de données GéOgraphiques pour les Sciences humaines et Sociales</w:t>
              </w:r>
            </w:hyperlink>
          </w:p>
          <w:p>
            <w:pPr/>
            <w:hyperlink r:id="rId221" w:history="1">
              <w:r>
                <w:rPr>
                  <w:color w:val="#410a8c"/>
                  <w:u w:val="single"/>
                </w:rPr>
                <w:t xml:space="preserve">Emeline Le Goff</w:t>
              </w:r>
            </w:hyperlink>
            <w:r>
              <w:rPr/>
              <w:t xml:space="preserve">,</w:t>
            </w:r>
            <w:hyperlink r:id="rId180" w:history="1">
              <w:r>
                <w:rPr>
                  <w:color w:val="#410a8c"/>
                  <w:u w:val="single"/>
                </w:rPr>
                <w:t xml:space="preserve">Laure Saligny</w:t>
              </w:r>
            </w:hyperlink>
            <w:r>
              <w:rPr/>
              <w:t xml:space="preserve">,</w:t>
            </w:r>
            <w:hyperlink r:id="rId222" w:history="1">
              <w:r>
                <w:rPr>
                  <w:color w:val="#410a8c"/>
                  <w:u w:val="single"/>
                </w:rPr>
                <w:t xml:space="preserve">Ludovic Granjon</w:t>
              </w:r>
            </w:hyperlink>
            <w:r>
              <w:rPr/>
              <w:t xml:space="preserve">,</w:t>
            </w:r>
            <w:hyperlink r:id="rId223" w:history="1">
              <w:r>
                <w:rPr>
                  <w:color w:val="#410a8c"/>
                  <w:u w:val="single"/>
                </w:rPr>
                <w:t xml:space="preserve">Arnaud Millereux</w:t>
              </w:r>
            </w:hyperlink>
            <w:r>
              <w:rPr/>
              <w:t xml:space="preserve">,</w:t>
            </w:r>
            <w:hyperlink r:id="rId154" w:history="1">
              <w:r>
                <w:rPr>
                  <w:color w:val="#410a8c"/>
                  <w:u w:val="single"/>
                </w:rPr>
                <w:t xml:space="preserve">Elise Fovet</w:t>
              </w:r>
            </w:hyperlink>
            <w:r>
              <w:rPr/>
              <w:t xml:space="preserve">et al.</w:t>
            </w:r>
          </w:p>
          <w:p>
            <w:pPr/>
            <w:r>
              <w:rPr>
                <w:i w:val="1"/>
                <w:iCs w:val="1"/>
              </w:rPr>
              <w:t xml:space="preserve">1er Congrès National des MSH</w:t>
            </w:r>
            <w:r>
              <w:rPr/>
              <w:t xml:space="preserve">, Dec 2012, Caen, France</w:t>
            </w:r>
          </w:p>
          <w:p>
            <w:pPr/>
            <w:r>
              <w:rPr/>
              <w:t xml:space="preserve">Poster de conférence</w:t>
            </w:r>
          </w:p>
          <w:p>
            <w:pPr/>
            <w:hyperlink r:id="rId220" w:history="1">
              <w:r>
                <w:rPr>
                  <w:color w:val="#410a8c"/>
                  <w:u w:val="single"/>
                </w:rPr>
                <w:t xml:space="preserve">halshs-01239066v1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ArchaeDyn. Dynamique spatiale du peuplement et ressources naturelles : vers une analyse intégrée dans le long terme, de la Préhistoire au Moyen Âge,. ACI Espaces et territoires (contrat ET28, 2005-2007)</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24" w:history="1">
              <w:r>
                <w:rPr>
                  <w:color w:val="#410a8c"/>
                  <w:u w:val="single"/>
                </w:rPr>
                <w:t xml:space="preserve">Frédérique Bertoncello</w:t>
              </w:r>
            </w:hyperlink>
            <w:r>
              <w:rPr/>
              <w:t xml:space="preserve">,</w:t>
            </w:r>
            <w:hyperlink r:id="rId154" w:history="1">
              <w:r>
                <w:rPr>
                  <w:color w:val="#410a8c"/>
                  <w:u w:val="single"/>
                </w:rPr>
                <w:t xml:space="preserve">Elise Fovet</w:t>
              </w:r>
            </w:hyperlink>
            <w:r>
              <w:rPr/>
              <w:t xml:space="preserve">,</w:t>
            </w:r>
            <w:hyperlink r:id="rId225" w:history="1">
              <w:r>
                <w:rPr>
                  <w:color w:val="#410a8c"/>
                  <w:u w:val="single"/>
                </w:rPr>
                <w:t xml:space="preserve">Estelle Gauthier</w:t>
              </w:r>
            </w:hyperlink>
            <w:r>
              <w:rPr/>
              <w:t xml:space="preserve">et al.</w:t>
            </w:r>
          </w:p>
          <w:p>
            <w:pPr/>
            <w:r>
              <w:rPr/>
              <w:t xml:space="preserve">2008, pp.75</w:t>
            </w:r>
          </w:p>
          <w:p>
            <w:pPr/>
            <w:r>
              <w:rPr/>
              <w:t xml:space="preserve">Autre publication scientifique</w:t>
            </w:r>
          </w:p>
          <w:p>
            <w:pPr/>
            <w:hyperlink r:id="rId224" w:history="1">
              <w:r>
                <w:rPr>
                  <w:color w:val="#410a8c"/>
                  <w:u w:val="single"/>
                </w:rPr>
                <w:t xml:space="preserve">halshs-00483141v1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Discussion - &amp;quot;L'espace rural dans les âges de fer&amp;quot;.</w:t>
              </w:r>
            </w:hyperlink>
          </w:p>
          <w:p>
            <w:pPr/>
            <w:hyperlink r:id="rId227" w:history="1">
              <w:r>
                <w:rPr>
                  <w:color w:val="#410a8c"/>
                  <w:u w:val="single"/>
                </w:rPr>
                <w:t xml:space="preserve">Gertrude Blancquaert</w:t>
              </w:r>
            </w:hyperlink>
            <w:r>
              <w:rPr/>
              <w:t xml:space="preserve">,</w:t>
            </w:r>
            <w:hyperlink r:id="rId228" w:history="1">
              <w:r>
                <w:rPr>
                  <w:color w:val="#410a8c"/>
                  <w:u w:val="single"/>
                </w:rPr>
                <w:t xml:space="preserve">Guy San Juan</w:t>
              </w:r>
            </w:hyperlink>
            <w:r>
              <w:rPr/>
              <w:t xml:space="preserve">,</w:t>
            </w:r>
            <w:hyperlink r:id="rId229" w:history="1">
              <w:r>
                <w:rPr>
                  <w:color w:val="#410a8c"/>
                  <w:u w:val="single"/>
                </w:rPr>
                <w:t xml:space="preserve">Elisabeth de Pablo</w:t>
              </w:r>
            </w:hyperlink>
            <w:r>
              <w:rPr/>
              <w:t xml:space="preserve">,</w:t>
            </w:r>
            <w:hyperlink r:id="rId14" w:history="1">
              <w:r>
                <w:rPr>
                  <w:color w:val="#410a8c"/>
                  <w:u w:val="single"/>
                </w:rPr>
                <w:t xml:space="preserve">François Favory</w:t>
              </w:r>
            </w:hyperlink>
            <w:r>
              <w:rPr/>
              <w:t xml:space="preserve">,</w:t>
            </w:r>
            <w:hyperlink r:id="rId230" w:history="1">
              <w:r>
                <w:rPr>
                  <w:color w:val="#410a8c"/>
                  <w:u w:val="single"/>
                </w:rPr>
                <w:t xml:space="preserve">Richard Fillon</w:t>
              </w:r>
            </w:hyperlink>
          </w:p>
          <w:p>
            <w:pPr/>
            <w:r>
              <w:rPr/>
              <w:t xml:space="preserve">2008</w:t>
            </w:r>
          </w:p>
          <w:p>
            <w:pPr/>
            <w:r>
              <w:rPr/>
              <w:t xml:space="preserve">Vidéo</w:t>
            </w:r>
          </w:p>
          <w:p>
            <w:pPr/>
            <w:hyperlink r:id="rId226" w:history="1">
              <w:r>
                <w:rPr>
                  <w:color w:val="#410a8c"/>
                  <w:u w:val="single"/>
                </w:rPr>
                <w:t xml:space="preserve">medihal-01893972v1</w:t>
              </w:r>
            </w:hyperlink>
          </w:p>
        </w:tc>
      </w:tr>
      <w:tr>
        <w:trPr/>
        <w:tc>
          <w:tcPr>
            <w:noWrap/>
          </w:tcPr>
          <w:p>
            <w:pPr>
              <w:spacing w:after="200"/>
            </w:pPr>
            <w:hyperlink r:id="rId231" w:history="1">
              <w:r>
                <w:rPr>
                  <w:color w:val="1e198e"/>
                  <w:b w:val="1"/>
                  <w:bCs w:val="1"/>
                  <w:u w:val="single"/>
                </w:rPr>
                <w:t xml:space="preserve">Les parcellaires antiques de Gaule médiane et septentrionale.</w:t>
              </w:r>
            </w:hyperlink>
          </w:p>
          <w:p>
            <w:pPr/>
            <w:hyperlink r:id="rId14" w:history="1">
              <w:r>
                <w:rPr>
                  <w:color w:val="#410a8c"/>
                  <w:u w:val="single"/>
                </w:rPr>
                <w:t xml:space="preserve">François Favory</w:t>
              </w:r>
            </w:hyperlink>
            <w:r>
              <w:rPr/>
              <w:t xml:space="preserve">,</w:t>
            </w:r>
            <w:hyperlink r:id="rId229" w:history="1">
              <w:r>
                <w:rPr>
                  <w:color w:val="#410a8c"/>
                  <w:u w:val="single"/>
                </w:rPr>
                <w:t xml:space="preserve">Elisabeth de Pablo</w:t>
              </w:r>
            </w:hyperlink>
            <w:r>
              <w:rPr/>
              <w:t xml:space="preserve">,</w:t>
            </w:r>
            <w:hyperlink r:id="rId230" w:history="1">
              <w:r>
                <w:rPr>
                  <w:color w:val="#410a8c"/>
                  <w:u w:val="single"/>
                </w:rPr>
                <w:t xml:space="preserve">Richard Fillon</w:t>
              </w:r>
            </w:hyperlink>
          </w:p>
          <w:p>
            <w:pPr/>
            <w:r>
              <w:rPr/>
              <w:t xml:space="preserve">2008</w:t>
            </w:r>
          </w:p>
          <w:p>
            <w:pPr/>
            <w:r>
              <w:rPr/>
              <w:t xml:space="preserve">Vidéo</w:t>
            </w:r>
          </w:p>
          <w:p>
            <w:pPr/>
            <w:hyperlink r:id="rId231" w:history="1">
              <w:r>
                <w:rPr>
                  <w:color w:val="#410a8c"/>
                  <w:u w:val="single"/>
                </w:rPr>
                <w:t xml:space="preserve">medihal-01893971v1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1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avory" TargetMode="External"/><Relationship Id="rId9" Type="http://schemas.openxmlformats.org/officeDocument/2006/relationships/hyperlink" Target="https://www.idref.fr/026859882" TargetMode="External"/><Relationship Id="rId10" Type="http://schemas.openxmlformats.org/officeDocument/2006/relationships/hyperlink" Target="https://viaf.org/viaf/51689308" TargetMode="External"/><Relationship Id="rId11" Type="http://schemas.openxmlformats.org/officeDocument/2006/relationships/hyperlink" Target="http://isni.org/isni/0000000061428503" TargetMode="External"/><Relationship Id="rId12" Type="http://schemas.openxmlformats.org/officeDocument/2006/relationships/hyperlink" Target="https://shs.hal.science/halshs-05411891v1" TargetMode="External"/><Relationship Id="rId13" Type="http://schemas.openxmlformats.org/officeDocument/2006/relationships/hyperlink" Target="https://hal.science/search/index/?q=*&amp;authFullName_s=Alain Ferdi&#232;re" TargetMode="External"/><Relationship Id="rId14" Type="http://schemas.openxmlformats.org/officeDocument/2006/relationships/hyperlink" Target="https://hal.science/search/index/?q=*&amp;authFullName_s=Fran&#231;ois Favory" TargetMode="External"/><Relationship Id="rId15" Type="http://schemas.openxmlformats.org/officeDocument/2006/relationships/hyperlink" Target="https://pufr-editions.fr/contact/" TargetMode="External"/><Relationship Id="rId16" Type="http://schemas.openxmlformats.org/officeDocument/2006/relationships/hyperlink" Target="https://inrap.hal.science/hal-05082334v1" TargetMode="External"/><Relationship Id="rId17" Type="http://schemas.openxmlformats.org/officeDocument/2006/relationships/hyperlink" Target="https://hal.science/search/index/?q=*&amp;authFullName_s=Claude Raynaud" TargetMode="External"/><Relationship Id="rId18" Type="http://schemas.openxmlformats.org/officeDocument/2006/relationships/hyperlink" Target="https://hal.science/search/index/?q=*&amp;authFullName_s=Marilyne Bovagne" TargetMode="External"/><Relationship Id="rId19" Type="http://schemas.openxmlformats.org/officeDocument/2006/relationships/hyperlink" Target="https://hal.science/search/index/?q=*&amp;authFullName_s=Thibaud Canillos" TargetMode="External"/><Relationship Id="rId20" Type="http://schemas.openxmlformats.org/officeDocument/2006/relationships/hyperlink" Target="https://hal.science/search/index/?q=*&amp;authFullName_s=Philippe Cayn" TargetMode="External"/><Relationship Id="rId21" Type="http://schemas.openxmlformats.org/officeDocument/2006/relationships/hyperlink" Target="https://hal.science/search/index/?q=*&amp;authFullName_s=Michel Christol" TargetMode="External"/><Relationship Id="rId22" Type="http://schemas.openxmlformats.org/officeDocument/2006/relationships/hyperlink" Target="https://www.editions-mergoil.com/fr/archeologie-et-histoire-romaine/345-la-vaunage-9782355181443.html" TargetMode="External"/><Relationship Id="rId23" Type="http://schemas.openxmlformats.org/officeDocument/2006/relationships/hyperlink" Target="https://shs.hal.science/halshs-04413296v1" TargetMode="External"/><Relationship Id="rId24" Type="http://schemas.openxmlformats.org/officeDocument/2006/relationships/hyperlink" Target="https://hal.science/search/index/?q=*&amp;authFullName_s=Fr&#233;d&#233;rique Bertoncello" TargetMode="External"/><Relationship Id="rId25" Type="http://schemas.openxmlformats.org/officeDocument/2006/relationships/hyperlink" Target="https://hal.science/search/index/?q=*&amp;authFullName_s=Marie-Jeanne Ouriachi" TargetMode="External"/><Relationship Id="rId26" Type="http://schemas.openxmlformats.org/officeDocument/2006/relationships/hyperlink" Target="https://hal.science/search/index/?q=*&amp;authFullName_s=Laure Nuninger" TargetMode="External"/><Relationship Id="rId27" Type="http://schemas.openxmlformats.org/officeDocument/2006/relationships/hyperlink" Target="https://dx.doi.org/10.4000/147oh" TargetMode="External"/><Relationship Id="rId28" Type="http://schemas.openxmlformats.org/officeDocument/2006/relationships/hyperlink" Target="https://hal.science/hal-03225681v1" TargetMode="External"/><Relationship Id="rId29" Type="http://schemas.openxmlformats.org/officeDocument/2006/relationships/hyperlink" Target="https://hal.science/search/index/?q=*&amp;authFullName_s=Michel Redd&#233;" TargetMode="External"/><Relationship Id="rId30" Type="http://schemas.openxmlformats.org/officeDocument/2006/relationships/hyperlink" Target="https://hal.science/search/index/?q=*&amp;authFullName_s=Christophe Petit" TargetMode="External"/><Relationship Id="rId31" Type="http://schemas.openxmlformats.org/officeDocument/2006/relationships/hyperlink" Target="https://hal.science/search/index/?q=*&amp;authFullName_s=Nicolas Bernigaud" TargetMode="External"/><Relationship Id="rId32" Type="http://schemas.openxmlformats.org/officeDocument/2006/relationships/hyperlink" Target="https://hal.science/search/index/?q=*&amp;authFullName_s=Stephan Fichtl" TargetMode="External"/><Relationship Id="rId33" Type="http://schemas.openxmlformats.org/officeDocument/2006/relationships/hyperlink" Target="https://hal.science/search/index/?q=*&amp;authFullName_s=Antonin N&#252;sslein" TargetMode="External"/><Relationship Id="rId34" Type="http://schemas.openxmlformats.org/officeDocument/2006/relationships/hyperlink" Target="https://shs.hal.science/halshs-02471027v1" TargetMode="External"/><Relationship Id="rId35" Type="http://schemas.openxmlformats.org/officeDocument/2006/relationships/hyperlink" Target="https://hal.science/search/index/?q=*&amp;authFullName_s=Sander van Der Leeuw" TargetMode="External"/><Relationship Id="rId36" Type="http://schemas.openxmlformats.org/officeDocument/2006/relationships/hyperlink" Target="http://pufc.univ-fcomte.fr/collections/cahiers-mshe/voyage-dans-l-archeologie-spatiale-anglo-saxonne.html" TargetMode="External"/><Relationship Id="rId37" Type="http://schemas.openxmlformats.org/officeDocument/2006/relationships/hyperlink" Target="https://dx.doi.org/10.4000/14oqy" TargetMode="External"/><Relationship Id="rId38" Type="http://schemas.openxmlformats.org/officeDocument/2006/relationships/hyperlink" Target="https://hal.science/hal-02436977v1" TargetMode="External"/><Relationship Id="rId39" Type="http://schemas.openxmlformats.org/officeDocument/2006/relationships/hyperlink" Target="https://hal.science/search/index/?q=*&amp;authFullName_s=Vincent Bernard" TargetMode="External"/><Relationship Id="rId40" Type="http://schemas.openxmlformats.org/officeDocument/2006/relationships/hyperlink" Target="https://hal.science/search/index/?q=*&amp;authFullName_s=Jean-Luc Fiches" TargetMode="External"/><Relationship Id="rId41" Type="http://schemas.openxmlformats.org/officeDocument/2006/relationships/hyperlink" Target="https://shs.hal.science/halshs-00927074v1" TargetMode="External"/><Relationship Id="rId42" Type="http://schemas.openxmlformats.org/officeDocument/2006/relationships/hyperlink" Target="https://hal.univ-brest.fr/hal-01164869v1" TargetMode="External"/><Relationship Id="rId43" Type="http://schemas.openxmlformats.org/officeDocument/2006/relationships/hyperlink" Target="https://hal.science/search/index/?q=*&amp;authFullName_s=Cristina Gandini" TargetMode="External"/><Relationship Id="rId44" Type="http://schemas.openxmlformats.org/officeDocument/2006/relationships/hyperlink" Target="https://shs.hal.science/halshs-00772052v1" TargetMode="External"/><Relationship Id="rId45" Type="http://schemas.openxmlformats.org/officeDocument/2006/relationships/hyperlink" Target="https://hal.science/hal-00655082v1" TargetMode="External"/><Relationship Id="rId46" Type="http://schemas.openxmlformats.org/officeDocument/2006/relationships/hyperlink" Target="https://hal.science/search/index/?q=*&amp;authFullName_s=Philippe Barral" TargetMode="External"/><Relationship Id="rId47" Type="http://schemas.openxmlformats.org/officeDocument/2006/relationships/hyperlink" Target="https://hal.science/search/index/?q=*&amp;authFullName_s=Jean-Paul Guillaumet" TargetMode="External"/><Relationship Id="rId48" Type="http://schemas.openxmlformats.org/officeDocument/2006/relationships/hyperlink" Target="https://hal.science/search/index/?q=*&amp;authFullName_s=Martine Joly" TargetMode="External"/><Relationship Id="rId49" Type="http://schemas.openxmlformats.org/officeDocument/2006/relationships/hyperlink" Target="https://shs.hal.science/halshs-00470176v1" TargetMode="External"/><Relationship Id="rId50" Type="http://schemas.openxmlformats.org/officeDocument/2006/relationships/hyperlink" Target="https://shs.hal.science/halshs-00470168v1" TargetMode="External"/><Relationship Id="rId51" Type="http://schemas.openxmlformats.org/officeDocument/2006/relationships/hyperlink" Target="https://hal.science/search/index/?q=*&amp;authFullName_s=G&#233;rard Chouquer" TargetMode="External"/><Relationship Id="rId52" Type="http://schemas.openxmlformats.org/officeDocument/2006/relationships/hyperlink" Target="https://hal.science/search/index/?q=*&amp;authFullName_s=Marius Alexianu" TargetMode="External"/><Relationship Id="rId53" Type="http://schemas.openxmlformats.org/officeDocument/2006/relationships/hyperlink" Target="https://hal.science/hal-03290231v1" TargetMode="External"/><Relationship Id="rId54" Type="http://schemas.openxmlformats.org/officeDocument/2006/relationships/hyperlink" Target="https://hal.science/hal-04710761v1" TargetMode="External"/><Relationship Id="rId55" Type="http://schemas.openxmlformats.org/officeDocument/2006/relationships/hyperlink" Target="https://hal.science/search/index/?q=*&amp;authFullName_s=Fran&#231;ois-Pierre Tourneux" TargetMode="External"/><Relationship Id="rId56" Type="http://schemas.openxmlformats.org/officeDocument/2006/relationships/hyperlink" Target="https://hal.science/hal-04787547v1" TargetMode="External"/><Relationship Id="rId57" Type="http://schemas.openxmlformats.org/officeDocument/2006/relationships/hyperlink" Target="https://hal.science/hal-04710922v1" TargetMode="External"/><Relationship Id="rId58" Type="http://schemas.openxmlformats.org/officeDocument/2006/relationships/hyperlink" Target="https://www.editions-mergoil.com/fr/content/8-editions-meroil" TargetMode="External"/><Relationship Id="rId59" Type="http://schemas.openxmlformats.org/officeDocument/2006/relationships/hyperlink" Target="https://hal.science/hal-04711282v1" TargetMode="External"/><Relationship Id="rId60" Type="http://schemas.openxmlformats.org/officeDocument/2006/relationships/hyperlink" Target="https://hal.science/search/index/?q=*&amp;authFullName_s=Laurent Schneider" TargetMode="External"/><Relationship Id="rId61" Type="http://schemas.openxmlformats.org/officeDocument/2006/relationships/hyperlink" Target="https://hal.science/hal-04711279v1" TargetMode="External"/><Relationship Id="rId62" Type="http://schemas.openxmlformats.org/officeDocument/2006/relationships/hyperlink" Target="https://hal.science/hal-04710824v1" TargetMode="External"/><Relationship Id="rId63" Type="http://schemas.openxmlformats.org/officeDocument/2006/relationships/hyperlink" Target="https://hal.science/hal-04710965v1" TargetMode="External"/><Relationship Id="rId64" Type="http://schemas.openxmlformats.org/officeDocument/2006/relationships/hyperlink" Target="https://shs.hal.science/halshs-04124075v1" TargetMode="External"/><Relationship Id="rId65" Type="http://schemas.openxmlformats.org/officeDocument/2006/relationships/hyperlink" Target="https://hal.science/search/index/?q=*&amp;authFullName_s=Murielle Georges-Leroy" TargetMode="External"/><Relationship Id="rId66" Type="http://schemas.openxmlformats.org/officeDocument/2006/relationships/hyperlink" Target="https://hal.science/search/index/?q=*&amp;authFullName_s=Nicolas Poirier" TargetMode="External"/><Relationship Id="rId67" Type="http://schemas.openxmlformats.org/officeDocument/2006/relationships/hyperlink" Target="https://hal.science/search/index/?q=*&amp;authFullName_s=Sophie David" TargetMode="External"/><Relationship Id="rId68" Type="http://schemas.openxmlformats.org/officeDocument/2006/relationships/hyperlink" Target="https://hal.science/search/index/?q=*&amp;authFullName_s=Nicolas Meyer" TargetMode="External"/><Relationship Id="rId69" Type="http://schemas.openxmlformats.org/officeDocument/2006/relationships/hyperlink" Target="https://books.openedition.org/pufc/46757" TargetMode="External"/><Relationship Id="rId70" Type="http://schemas.openxmlformats.org/officeDocument/2006/relationships/hyperlink" Target="https://dx.doi.org/10.4000/books.pufc.46757" TargetMode="External"/><Relationship Id="rId71" Type="http://schemas.openxmlformats.org/officeDocument/2006/relationships/hyperlink" Target="https://inrap.hal.science/hal-05306383v1" TargetMode="External"/><Relationship Id="rId72" Type="http://schemas.openxmlformats.org/officeDocument/2006/relationships/hyperlink" Target="https://books.openedition.org/pufc/46672" TargetMode="External"/><Relationship Id="rId73" Type="http://schemas.openxmlformats.org/officeDocument/2006/relationships/hyperlink" Target="https://dx.doi.org/10.4000/books.pufc.46672" TargetMode="External"/><Relationship Id="rId74" Type="http://schemas.openxmlformats.org/officeDocument/2006/relationships/hyperlink" Target="https://shs.hal.science/halshs-03884237v1" TargetMode="External"/><Relationship Id="rId75" Type="http://schemas.openxmlformats.org/officeDocument/2006/relationships/hyperlink" Target="https://books.openedition.org/pufc/46752" TargetMode="External"/><Relationship Id="rId76" Type="http://schemas.openxmlformats.org/officeDocument/2006/relationships/hyperlink" Target="https://dx.doi.org/10.4000/books.pufc.46752" TargetMode="External"/><Relationship Id="rId77" Type="http://schemas.openxmlformats.org/officeDocument/2006/relationships/hyperlink" Target="https://shs.hal.science/halshs-04124083v1" TargetMode="External"/><Relationship Id="rId78" Type="http://schemas.openxmlformats.org/officeDocument/2006/relationships/hyperlink" Target="https://books.openedition.org/pufc/46762" TargetMode="External"/><Relationship Id="rId79" Type="http://schemas.openxmlformats.org/officeDocument/2006/relationships/hyperlink" Target="https://dx.doi.org/10.4000/books.pufc.46762" TargetMode="External"/><Relationship Id="rId80" Type="http://schemas.openxmlformats.org/officeDocument/2006/relationships/hyperlink" Target="https://inrap.hal.science/hal-04124046v1" TargetMode="External"/><Relationship Id="rId81" Type="http://schemas.openxmlformats.org/officeDocument/2006/relationships/hyperlink" Target="https://books.openedition.org/pufc/46712" TargetMode="External"/><Relationship Id="rId82" Type="http://schemas.openxmlformats.org/officeDocument/2006/relationships/hyperlink" Target="https://dx.doi.org/10.4000/books.pufc.46712" TargetMode="External"/><Relationship Id="rId83" Type="http://schemas.openxmlformats.org/officeDocument/2006/relationships/hyperlink" Target="https://hal.science/hal-03480382v1" TargetMode="External"/><Relationship Id="rId84" Type="http://schemas.openxmlformats.org/officeDocument/2006/relationships/hyperlink" Target="https://hal.science/search/index/?q=*&amp;authFullName_s=Lena Sanders" TargetMode="External"/><Relationship Id="rId85" Type="http://schemas.openxmlformats.org/officeDocument/2006/relationships/hyperlink" Target="https://hal.science/search/index/?q=*&amp;authFullName_s=Arnaud Banos" TargetMode="External"/><Relationship Id="rId86" Type="http://schemas.openxmlformats.org/officeDocument/2006/relationships/hyperlink" Target="https://hal.science/search/index/?q=*&amp;authFullName_s=Anne Bretagnolle" TargetMode="External"/><Relationship Id="rId87" Type="http://schemas.openxmlformats.org/officeDocument/2006/relationships/hyperlink" Target="https://books.openedition.org/pufr/19740" TargetMode="External"/><Relationship Id="rId88" Type="http://schemas.openxmlformats.org/officeDocument/2006/relationships/hyperlink" Target="https://dx.doi.org/10.4000/books.pufr.19740" TargetMode="External"/><Relationship Id="rId89" Type="http://schemas.openxmlformats.org/officeDocument/2006/relationships/hyperlink" Target="https://shs.hal.science/halshs-03495800v1" TargetMode="External"/><Relationship Id="rId90" Type="http://schemas.openxmlformats.org/officeDocument/2006/relationships/hyperlink" Target="https://hal.science/search/index/?q=*&amp;authFullName_s=H&#233;l&#232;ne Mathian" TargetMode="External"/><Relationship Id="rId91" Type="http://schemas.openxmlformats.org/officeDocument/2006/relationships/hyperlink" Target="https://hal.science/search/index/?q=*&amp;authFullName_s=Elisabeth Zadora-Rio" TargetMode="External"/><Relationship Id="rId92" Type="http://schemas.openxmlformats.org/officeDocument/2006/relationships/hyperlink" Target="https://books.openedition.org/pufr/20047" TargetMode="External"/><Relationship Id="rId93" Type="http://schemas.openxmlformats.org/officeDocument/2006/relationships/hyperlink" Target="https://shs.hal.science/halshs-03420481v1" TargetMode="External"/><Relationship Id="rId94" Type="http://schemas.openxmlformats.org/officeDocument/2006/relationships/hyperlink" Target="https://books.openedition.org/pufr/19610" TargetMode="External"/><Relationship Id="rId95" Type="http://schemas.openxmlformats.org/officeDocument/2006/relationships/hyperlink" Target="https://shs.hal.science/halshs-02429477v1" TargetMode="External"/><Relationship Id="rId96" Type="http://schemas.openxmlformats.org/officeDocument/2006/relationships/hyperlink" Target="https://hal.science/search/index/?q=*&amp;authFullName_s=Catherine Fruchart" TargetMode="External"/><Relationship Id="rId97" Type="http://schemas.openxmlformats.org/officeDocument/2006/relationships/hyperlink" Target="https://hal.science/hal-03565770v1" TargetMode="External"/><Relationship Id="rId98" Type="http://schemas.openxmlformats.org/officeDocument/2006/relationships/hyperlink" Target="https://hal.science/hal-02025482v1" TargetMode="External"/><Relationship Id="rId99" Type="http://schemas.openxmlformats.org/officeDocument/2006/relationships/hyperlink" Target="https://pufr-editions.fr/produit/peupler-la-terre/" TargetMode="External"/><Relationship Id="rId100" Type="http://schemas.openxmlformats.org/officeDocument/2006/relationships/hyperlink" Target="https://dx.doi.org/10.4000/books.pufr.10671" TargetMode="External"/><Relationship Id="rId101" Type="http://schemas.openxmlformats.org/officeDocument/2006/relationships/hyperlink" Target="https://shs.hal.science/halshs-05273095v1" TargetMode="External"/><Relationship Id="rId102" Type="http://schemas.openxmlformats.org/officeDocument/2006/relationships/hyperlink" Target="https://books.openedition.org/pufr/10527" TargetMode="External"/><Relationship Id="rId103" Type="http://schemas.openxmlformats.org/officeDocument/2006/relationships/hyperlink" Target="https://dx.doi.org/10.4000/books.pufr.10527" TargetMode="External"/><Relationship Id="rId104" Type="http://schemas.openxmlformats.org/officeDocument/2006/relationships/hyperlink" Target="https://hal.science/hal-03029616v1" TargetMode="External"/><Relationship Id="rId105" Type="http://schemas.openxmlformats.org/officeDocument/2006/relationships/hyperlink" Target="https://hal.science/search/index/?q=*&amp;authFullName_s=Patrice Nowicki" TargetMode="External"/><Relationship Id="rId106" Type="http://schemas.openxmlformats.org/officeDocument/2006/relationships/hyperlink" Target="https://hal.science/hal-01654002v1" TargetMode="External"/><Relationship Id="rId107" Type="http://schemas.openxmlformats.org/officeDocument/2006/relationships/hyperlink" Target="https://hal.science/hal-03565864v1" TargetMode="External"/><Relationship Id="rId108" Type="http://schemas.openxmlformats.org/officeDocument/2006/relationships/hyperlink" Target="https://shs.hal.science/halshs-01252576v1" TargetMode="External"/><Relationship Id="rId109" Type="http://schemas.openxmlformats.org/officeDocument/2006/relationships/hyperlink" Target="https://hal.science/search/index/?q=*&amp;authFullName_s=Paolo Forlin" TargetMode="External"/><Relationship Id="rId110" Type="http://schemas.openxmlformats.org/officeDocument/2006/relationships/hyperlink" Target="https://hal.science/search/index/?q=*&amp;authFullName_s=Cl&#233;ment Laplaige" TargetMode="External"/><Relationship Id="rId111" Type="http://schemas.openxmlformats.org/officeDocument/2006/relationships/hyperlink" Target="https://hal.science/search/index/?q=*&amp;authFullName_s=Rachel Opitz" TargetMode="External"/><Relationship Id="rId112" Type="http://schemas.openxmlformats.org/officeDocument/2006/relationships/hyperlink" Target="https://shs.hal.science/halshs-01987442v1" TargetMode="External"/><Relationship Id="rId113" Type="http://schemas.openxmlformats.org/officeDocument/2006/relationships/hyperlink" Target="https://hal.science/search/index/?q=*&amp;authFullName_s=C&#233;cile Jung" TargetMode="External"/><Relationship Id="rId114" Type="http://schemas.openxmlformats.org/officeDocument/2006/relationships/hyperlink" Target="https://hal.science/search/index/?q=*&amp;authFullName_s=Beno&#238;t Ode" TargetMode="External"/><Relationship Id="rId115" Type="http://schemas.openxmlformats.org/officeDocument/2006/relationships/hyperlink" Target="https://hal.science/search/index/?q=*&amp;authFullName_s=Thierry Odiot" TargetMode="External"/><Relationship Id="rId116" Type="http://schemas.openxmlformats.org/officeDocument/2006/relationships/hyperlink" Target="https://shs.hal.science/halshs-00660060v1" TargetMode="External"/><Relationship Id="rId117" Type="http://schemas.openxmlformats.org/officeDocument/2006/relationships/hyperlink" Target="https://dx.doi.org/10.4000/books.editionscnrs.11266" TargetMode="External"/><Relationship Id="rId118" Type="http://schemas.openxmlformats.org/officeDocument/2006/relationships/hyperlink" Target="https://shs.hal.science/halshs-00927027v1" TargetMode="External"/><Relationship Id="rId119" Type="http://schemas.openxmlformats.org/officeDocument/2006/relationships/hyperlink" Target="https://shs.hal.science/halshs-00772080v1" TargetMode="External"/><Relationship Id="rId120" Type="http://schemas.openxmlformats.org/officeDocument/2006/relationships/hyperlink" Target="https://shs.hal.science/halshs-00927097v1" TargetMode="External"/><Relationship Id="rId121" Type="http://schemas.openxmlformats.org/officeDocument/2006/relationships/hyperlink" Target="https://shs.hal.science/halshs-00617313v1" TargetMode="External"/><Relationship Id="rId122" Type="http://schemas.openxmlformats.org/officeDocument/2006/relationships/hyperlink" Target="https://shs.hal.science/halshs-00927083v1" TargetMode="External"/><Relationship Id="rId123" Type="http://schemas.openxmlformats.org/officeDocument/2006/relationships/hyperlink" Target="https://shs.hal.science/halshs-00660084v1" TargetMode="External"/><Relationship Id="rId124" Type="http://schemas.openxmlformats.org/officeDocument/2006/relationships/hyperlink" Target="https://shs.hal.science/halshs-00539965v1" TargetMode="External"/><Relationship Id="rId125" Type="http://schemas.openxmlformats.org/officeDocument/2006/relationships/hyperlink" Target="https://hal.science/search/index/?q=*&amp;authFullName_s=Jean-Jacques Girardot" TargetMode="External"/><Relationship Id="rId126" Type="http://schemas.openxmlformats.org/officeDocument/2006/relationships/hyperlink" Target="https://amu.hal.science/hal-01569755v1" TargetMode="External"/><Relationship Id="rId127" Type="http://schemas.openxmlformats.org/officeDocument/2006/relationships/hyperlink" Target="https://hal.science/search/index/?q=*&amp;authFullName_s=Jean-Louis Ballais" TargetMode="External"/><Relationship Id="rId128" Type="http://schemas.openxmlformats.org/officeDocument/2006/relationships/hyperlink" Target="https://hal.science/search/index/?q=*&amp;authFullName_s=Jean-Fran&#231;ois Berger" TargetMode="External"/><Relationship Id="rId129" Type="http://schemas.openxmlformats.org/officeDocument/2006/relationships/hyperlink" Target="https://hal.science/search/index/?q=*&amp;authFullName_s=Michiel Gazenbeek" TargetMode="External"/><Relationship Id="rId130" Type="http://schemas.openxmlformats.org/officeDocument/2006/relationships/hyperlink" Target="http://www2.cepam.cnrs.fr/spip.php?article306" TargetMode="External"/><Relationship Id="rId131" Type="http://schemas.openxmlformats.org/officeDocument/2006/relationships/hyperlink" Target="https://amu.hal.science/hal-01574393v1" TargetMode="External"/><Relationship Id="rId132" Type="http://schemas.openxmlformats.org/officeDocument/2006/relationships/hyperlink" Target="https://hal.science/search/index/?q=*&amp;authFullName_s=Jean Fran&#231;ois Berger" TargetMode="External"/><Relationship Id="rId133" Type="http://schemas.openxmlformats.org/officeDocument/2006/relationships/hyperlink" Target="https://shs.hal.science/halshs-05389617v1" TargetMode="External"/><Relationship Id="rId134" Type="http://schemas.openxmlformats.org/officeDocument/2006/relationships/hyperlink" Target="https://hal.science/hal-05426552v1" TargetMode="External"/><Relationship Id="rId135" Type="http://schemas.openxmlformats.org/officeDocument/2006/relationships/hyperlink" Target="https://hal.science/search/index/?q=*&amp;authFullName_s=Fabien Convertini" TargetMode="External"/><Relationship Id="rId136" Type="http://schemas.openxmlformats.org/officeDocument/2006/relationships/hyperlink" Target="https://hal.science/hal-03565831v1" TargetMode="External"/><Relationship Id="rId137" Type="http://schemas.openxmlformats.org/officeDocument/2006/relationships/hyperlink" Target="https://hal.science/search/index/?q=*&amp;authFullName_s=Claude Reynaud" TargetMode="External"/><Relationship Id="rId138" Type="http://schemas.openxmlformats.org/officeDocument/2006/relationships/hyperlink" Target="https://hal.science/search/index/?q=*&amp;authFullName_s=Ouriachi Marie-Jeanne" TargetMode="External"/><Relationship Id="rId139" Type="http://schemas.openxmlformats.org/officeDocument/2006/relationships/hyperlink" Target="https://shs.hal.science/halshs-01589429v1" TargetMode="External"/><Relationship Id="rId140" Type="http://schemas.openxmlformats.org/officeDocument/2006/relationships/hyperlink" Target="https://dx.doi.org/10.47245/archimede.0004.act.07" TargetMode="External"/><Relationship Id="rId141" Type="http://schemas.openxmlformats.org/officeDocument/2006/relationships/hyperlink" Target="https://shs.hal.science/halshs-02138146v1" TargetMode="External"/><Relationship Id="rId142" Type="http://schemas.openxmlformats.org/officeDocument/2006/relationships/hyperlink" Target="https://hal.science/hal-02202127v1" TargetMode="External"/><Relationship Id="rId143" Type="http://schemas.openxmlformats.org/officeDocument/2006/relationships/hyperlink" Target="https://shs.hal.science/halshs-00787109v1" TargetMode="External"/><Relationship Id="rId144" Type="http://schemas.openxmlformats.org/officeDocument/2006/relationships/hyperlink" Target="https://hal.science/search/index/?q=*&amp;authFullName_s=Sandrine Robert" TargetMode="External"/><Relationship Id="rId145" Type="http://schemas.openxmlformats.org/officeDocument/2006/relationships/hyperlink" Target="https://hal.science/search/index/?q=*&amp;authFullName_s=H&#233;l&#232;ne Noizet" TargetMode="External"/><Relationship Id="rId146" Type="http://schemas.openxmlformats.org/officeDocument/2006/relationships/hyperlink" Target="https://shs.hal.science/halshs-00927091v1" TargetMode="External"/><Relationship Id="rId147" Type="http://schemas.openxmlformats.org/officeDocument/2006/relationships/hyperlink" Target="https://shs.hal.science/halshs-00743736v1" TargetMode="External"/><Relationship Id="rId148" Type="http://schemas.openxmlformats.org/officeDocument/2006/relationships/hyperlink" Target="https://dx.doi.org/10.3917/eg.414.0295" TargetMode="External"/><Relationship Id="rId149" Type="http://schemas.openxmlformats.org/officeDocument/2006/relationships/hyperlink" Target="https://shs.hal.science/halshs-00470177v1" TargetMode="External"/><Relationship Id="rId150" Type="http://schemas.openxmlformats.org/officeDocument/2006/relationships/hyperlink" Target="https://shs.hal.science/halshs-00470169v1" TargetMode="External"/><Relationship Id="rId151" Type="http://schemas.openxmlformats.org/officeDocument/2006/relationships/hyperlink" Target="https://shs.hal.science/halshs-00110800v1" TargetMode="External"/><Relationship Id="rId152" Type="http://schemas.openxmlformats.org/officeDocument/2006/relationships/hyperlink" Target="https://hal.science/search/index/?q=*&amp;authFullName_s=Pierre Garmy" TargetMode="External"/><Relationship Id="rId153" Type="http://schemas.openxmlformats.org/officeDocument/2006/relationships/hyperlink" Target="https://shs.hal.science/halshs-04271067v1" TargetMode="External"/><Relationship Id="rId154" Type="http://schemas.openxmlformats.org/officeDocument/2006/relationships/hyperlink" Target="https://hal.science/search/index/?q=*&amp;authFullName_s=Elise Fovet" TargetMode="External"/><Relationship Id="rId155" Type="http://schemas.openxmlformats.org/officeDocument/2006/relationships/hyperlink" Target="https://hal.science/search/index/?q=*&amp;authFullName_s=&#201;milie Gauthier" TargetMode="External"/><Relationship Id="rId156" Type="http://schemas.openxmlformats.org/officeDocument/2006/relationships/hyperlink" Target="https://hal.science/hal-02103238v1" TargetMode="External"/><Relationship Id="rId157" Type="http://schemas.openxmlformats.org/officeDocument/2006/relationships/hyperlink" Target="https://shs.hal.science/halshs-00591267v1" TargetMode="External"/><Relationship Id="rId158" Type="http://schemas.openxmlformats.org/officeDocument/2006/relationships/hyperlink" Target="https://hal.science/search/index/?q=*&amp;authFullName_s=Jo&#235;lle Burnouf" TargetMode="External"/><Relationship Id="rId159" Type="http://schemas.openxmlformats.org/officeDocument/2006/relationships/hyperlink" Target="https://hal.science/search/index/?q=*&amp;authFullName_s=Henri Galini&#233;" TargetMode="External"/><Relationship Id="rId160" Type="http://schemas.openxmlformats.org/officeDocument/2006/relationships/hyperlink" Target="https://shs.hal.science/halshs-00853882v1" TargetMode="External"/><Relationship Id="rId161" Type="http://schemas.openxmlformats.org/officeDocument/2006/relationships/hyperlink" Target="https://hal.science/search/index/?q=*&amp;authFullName_s=Frank Braemer" TargetMode="External"/><Relationship Id="rId162" Type="http://schemas.openxmlformats.org/officeDocument/2006/relationships/hyperlink" Target="https://hal.science/hal-01574010v1" TargetMode="External"/><Relationship Id="rId163" Type="http://schemas.openxmlformats.org/officeDocument/2006/relationships/hyperlink" Target="https://hal.science/search/index/?q=*&amp;authFullName_s=Antonio Gonzales" TargetMode="External"/><Relationship Id="rId164" Type="http://schemas.openxmlformats.org/officeDocument/2006/relationships/hyperlink" Target="https://hal.science/search/index/?q=*&amp;authFullName_s=Jean-Yves Guillaumin" TargetMode="External"/><Relationship Id="rId165" Type="http://schemas.openxmlformats.org/officeDocument/2006/relationships/hyperlink" Target="https://hal.science/search/index/?q=*&amp;authFullName_s=Philippe Robin" TargetMode="External"/><Relationship Id="rId166" Type="http://schemas.openxmlformats.org/officeDocument/2006/relationships/hyperlink" Target="https://hal.science/hal-01574180v1" TargetMode="External"/><Relationship Id="rId167" Type="http://schemas.openxmlformats.org/officeDocument/2006/relationships/hyperlink" Target="https://hal.science/hal-04119208v1" TargetMode="External"/><Relationship Id="rId168" Type="http://schemas.openxmlformats.org/officeDocument/2006/relationships/hyperlink" Target="https://hal.science/search/index/?q=*&amp;authFullName_s=Ibtissem Tounsi" TargetMode="External"/><Relationship Id="rId169" Type="http://schemas.openxmlformats.org/officeDocument/2006/relationships/hyperlink" Target="https://dx.doi.org/10.4000/cybergeo.635" TargetMode="External"/><Relationship Id="rId170" Type="http://schemas.openxmlformats.org/officeDocument/2006/relationships/hyperlink" Target="https://hal.science/hal-01574188v1" TargetMode="External"/><Relationship Id="rId171" Type="http://schemas.openxmlformats.org/officeDocument/2006/relationships/hyperlink" Target="https://shs.hal.science/halshs-01165434v1" TargetMode="External"/><Relationship Id="rId172" Type="http://schemas.openxmlformats.org/officeDocument/2006/relationships/hyperlink" Target="https://dx.doi.org/10.3406/galia.1987.2880" TargetMode="External"/><Relationship Id="rId173" Type="http://schemas.openxmlformats.org/officeDocument/2006/relationships/hyperlink" Target="https://hal.science/hal-04372148v1" TargetMode="External"/><Relationship Id="rId174" Type="http://schemas.openxmlformats.org/officeDocument/2006/relationships/hyperlink" Target="https://shs.hal.science/halshs-00470174v1" TargetMode="External"/><Relationship Id="rId175" Type="http://schemas.openxmlformats.org/officeDocument/2006/relationships/hyperlink" Target="https://hal.science/hal-04711135v1" TargetMode="External"/><Relationship Id="rId176" Type="http://schemas.openxmlformats.org/officeDocument/2006/relationships/hyperlink" Target="https://shs.hal.science/halshs-02867565v1" TargetMode="External"/><Relationship Id="rId177" Type="http://schemas.openxmlformats.org/officeDocument/2006/relationships/hyperlink" Target="https://hal.science/hal-02202129v1" TargetMode="External"/><Relationship Id="rId178" Type="http://schemas.openxmlformats.org/officeDocument/2006/relationships/hyperlink" Target="https://shs.hal.science/halshs-00927134v1" TargetMode="External"/><Relationship Id="rId179" Type="http://schemas.openxmlformats.org/officeDocument/2006/relationships/hyperlink" Target="https://shs.hal.science/halshs-00778071v1" TargetMode="External"/><Relationship Id="rId180" Type="http://schemas.openxmlformats.org/officeDocument/2006/relationships/hyperlink" Target="https://hal.science/search/index/?q=*&amp;authFullName_s=Laure Saligny" TargetMode="External"/><Relationship Id="rId181" Type="http://schemas.openxmlformats.org/officeDocument/2006/relationships/hyperlink" Target="https://hal.science/search/index/?q=*&amp;authFullName_s=Xavier Rodier" TargetMode="External"/><Relationship Id="rId182" Type="http://schemas.openxmlformats.org/officeDocument/2006/relationships/hyperlink" Target="https://hal.science/search/index/?q=*&amp;authFullName_s=&#201;lise Fovet" TargetMode="External"/><Relationship Id="rId183" Type="http://schemas.openxmlformats.org/officeDocument/2006/relationships/hyperlink" Target="https://shs.hal.science/halshs-02527538v1" TargetMode="External"/><Relationship Id="rId184" Type="http://schemas.openxmlformats.org/officeDocument/2006/relationships/hyperlink" Target="https://hal.science/hal-01119849v1" TargetMode="External"/><Relationship Id="rId185" Type="http://schemas.openxmlformats.org/officeDocument/2006/relationships/hyperlink" Target="https://shs.hal.science/halshs-00927127v1" TargetMode="External"/><Relationship Id="rId186" Type="http://schemas.openxmlformats.org/officeDocument/2006/relationships/hyperlink" Target="https://shs.hal.science/halshs-00470220v1" TargetMode="External"/><Relationship Id="rId187" Type="http://schemas.openxmlformats.org/officeDocument/2006/relationships/hyperlink" Target="https://shs.hal.science/halshs-00927128v1" TargetMode="External"/><Relationship Id="rId188" Type="http://schemas.openxmlformats.org/officeDocument/2006/relationships/hyperlink" Target="https://shs.hal.science/halshs-00482714v1" TargetMode="External"/><Relationship Id="rId189" Type="http://schemas.openxmlformats.org/officeDocument/2006/relationships/hyperlink" Target="https://shs.hal.science/halshs-00470178v1" TargetMode="External"/><Relationship Id="rId190" Type="http://schemas.openxmlformats.org/officeDocument/2006/relationships/hyperlink" Target="https://shs.hal.science/halshs-00470221v1" TargetMode="External"/><Relationship Id="rId191" Type="http://schemas.openxmlformats.org/officeDocument/2006/relationships/hyperlink" Target="https://shs.hal.science/halshs-00470175v1" TargetMode="External"/><Relationship Id="rId192" Type="http://schemas.openxmlformats.org/officeDocument/2006/relationships/hyperlink" Target="https://shs.hal.science/halshs-00470222v1" TargetMode="External"/><Relationship Id="rId193" Type="http://schemas.openxmlformats.org/officeDocument/2006/relationships/hyperlink" Target="https://shs.hal.science/halshs-00470171v1" TargetMode="External"/><Relationship Id="rId194" Type="http://schemas.openxmlformats.org/officeDocument/2006/relationships/hyperlink" Target="https://hal.science/hal-05511366v1" TargetMode="External"/><Relationship Id="rId195" Type="http://schemas.openxmlformats.org/officeDocument/2006/relationships/hyperlink" Target="https://hal.science/search/index/?q=*&amp;authFullName_s=Daniel Daval" TargetMode="External"/><Relationship Id="rId196" Type="http://schemas.openxmlformats.org/officeDocument/2006/relationships/hyperlink" Target="https://hal.science/hal-04895630v1" TargetMode="External"/><Relationship Id="rId197" Type="http://schemas.openxmlformats.org/officeDocument/2006/relationships/hyperlink" Target="https://hal.science/search/index/?q=*&amp;authFullName_s=Denise Adreani" TargetMode="External"/><Relationship Id="rId198" Type="http://schemas.openxmlformats.org/officeDocument/2006/relationships/hyperlink" Target="https://hal.science/search/index/?q=*&amp;authFullName_s=Bruno Adr&#233;ani" TargetMode="External"/><Relationship Id="rId199" Type="http://schemas.openxmlformats.org/officeDocument/2006/relationships/hyperlink" Target="https://shs.hal.science/halshs-05403595v1" TargetMode="External"/><Relationship Id="rId200" Type="http://schemas.openxmlformats.org/officeDocument/2006/relationships/hyperlink" Target="https://hal.science/search/index/?q=*&amp;authFullName_s=Denise Et Bruno Adr&#233;ani" TargetMode="External"/><Relationship Id="rId201" Type="http://schemas.openxmlformats.org/officeDocument/2006/relationships/hyperlink" Target="https://hal.science/search/index/?q=*&amp;authFullName_s=Fran&#231;ois Briand" TargetMode="External"/><Relationship Id="rId202" Type="http://schemas.openxmlformats.org/officeDocument/2006/relationships/hyperlink" Target="https://shs.hal.science/halshs-04506413v1" TargetMode="External"/><Relationship Id="rId203" Type="http://schemas.openxmlformats.org/officeDocument/2006/relationships/hyperlink" Target="https://hal.science/search/index/?q=*&amp;authFullName_s=Maxime Scrinzi" TargetMode="External"/><Relationship Id="rId204" Type="http://schemas.openxmlformats.org/officeDocument/2006/relationships/hyperlink" Target="https://hal.science/search/index/?q=*&amp;authFullName_s=M&#233;lanie Conterio-Garcia" TargetMode="External"/><Relationship Id="rId205" Type="http://schemas.openxmlformats.org/officeDocument/2006/relationships/hyperlink" Target="https://hal.science/search/index/?q=*&amp;authFullName_s=(coll.) Favory" TargetMode="External"/><Relationship Id="rId206" Type="http://schemas.openxmlformats.org/officeDocument/2006/relationships/hyperlink" Target="https://hal.science/search/index/?q=*&amp;authFullName_s=Marie-Laure Le Brazidec" TargetMode="External"/><Relationship Id="rId207" Type="http://schemas.openxmlformats.org/officeDocument/2006/relationships/hyperlink" Target="https://hal.science/search/index/?q=*&amp;authFullName_s=Yves Manniez" TargetMode="External"/><Relationship Id="rId208" Type="http://schemas.openxmlformats.org/officeDocument/2006/relationships/hyperlink" Target="https://shs.hal.science/halshs-00772124v1" TargetMode="External"/><Relationship Id="rId209" Type="http://schemas.openxmlformats.org/officeDocument/2006/relationships/hyperlink" Target="https://hal.science/search/index/?q=*&amp;authFullName_s=Roland Bois" TargetMode="External"/><Relationship Id="rId210" Type="http://schemas.openxmlformats.org/officeDocument/2006/relationships/hyperlink" Target="https://shs.hal.science/halshs-00772116v1" TargetMode="External"/><Relationship Id="rId211" Type="http://schemas.openxmlformats.org/officeDocument/2006/relationships/hyperlink" Target="https://hal.science/hal-03076916v1" TargetMode="External"/><Relationship Id="rId212" Type="http://schemas.openxmlformats.org/officeDocument/2006/relationships/hyperlink" Target="https://hal.science/search/index/?q=*&amp;authFullName_s=Andr&#233; Raux" TargetMode="External"/><Relationship Id="rId213" Type="http://schemas.openxmlformats.org/officeDocument/2006/relationships/hyperlink" Target="https://hal.science/search/index/?q=*&amp;authFullName_s=S. Alix" TargetMode="External"/><Relationship Id="rId214" Type="http://schemas.openxmlformats.org/officeDocument/2006/relationships/hyperlink" Target="https://hal.science/search/index/?q=*&amp;authFullName_s=Laurent Bouby" TargetMode="External"/><Relationship Id="rId215" Type="http://schemas.openxmlformats.org/officeDocument/2006/relationships/hyperlink" Target="https://hal.science/search/index/?q=*&amp;authFullName_s=Lo&#239;c Buffat" TargetMode="External"/><Relationship Id="rId216" Type="http://schemas.openxmlformats.org/officeDocument/2006/relationships/hyperlink" Target="https://shs.hal.science/halshs-04092751v1" TargetMode="External"/><Relationship Id="rId217" Type="http://schemas.openxmlformats.org/officeDocument/2006/relationships/hyperlink" Target="https://shs.hal.science/halshs-02546530v1" TargetMode="External"/><Relationship Id="rId218" Type="http://schemas.openxmlformats.org/officeDocument/2006/relationships/hyperlink" Target="https://hal.science/hal-02015728v1" TargetMode="External"/><Relationship Id="rId219" Type="http://schemas.openxmlformats.org/officeDocument/2006/relationships/hyperlink" Target="https://univ-fcomte.hal.science/hal-03251805v1" TargetMode="External"/><Relationship Id="rId220" Type="http://schemas.openxmlformats.org/officeDocument/2006/relationships/hyperlink" Target="https://shs.hal.science/halshs-01239066v1" TargetMode="External"/><Relationship Id="rId221" Type="http://schemas.openxmlformats.org/officeDocument/2006/relationships/hyperlink" Target="https://hal.science/search/index/?q=*&amp;authFullName_s=Emeline Le Goff" TargetMode="External"/><Relationship Id="rId222" Type="http://schemas.openxmlformats.org/officeDocument/2006/relationships/hyperlink" Target="https://hal.science/search/index/?q=*&amp;authFullName_s=Ludovic Granjon" TargetMode="External"/><Relationship Id="rId223" Type="http://schemas.openxmlformats.org/officeDocument/2006/relationships/hyperlink" Target="https://hal.science/search/index/?q=*&amp;authFullName_s=Arnaud Millereux" TargetMode="External"/><Relationship Id="rId224" Type="http://schemas.openxmlformats.org/officeDocument/2006/relationships/hyperlink" Target="https://shs.hal.science/halshs-00483141v1" TargetMode="External"/><Relationship Id="rId225" Type="http://schemas.openxmlformats.org/officeDocument/2006/relationships/hyperlink" Target="https://hal.science/search/index/?q=*&amp;authFullName_s=Estelle Gauthier" TargetMode="External"/><Relationship Id="rId226" Type="http://schemas.openxmlformats.org/officeDocument/2006/relationships/hyperlink" Target="https://hal.campus-aar.fr/medihal-01893972v1" TargetMode="External"/><Relationship Id="rId227" Type="http://schemas.openxmlformats.org/officeDocument/2006/relationships/hyperlink" Target="https://hal.science/search/index/?q=*&amp;authFullName_s=Gertrude Blancquaert" TargetMode="External"/><Relationship Id="rId228" Type="http://schemas.openxmlformats.org/officeDocument/2006/relationships/hyperlink" Target="https://hal.science/search/index/?q=*&amp;authFullName_s=Guy San Juan" TargetMode="External"/><Relationship Id="rId229" Type="http://schemas.openxmlformats.org/officeDocument/2006/relationships/hyperlink" Target="https://hal.science/search/index/?q=*&amp;authFullName_s=Elisabeth de Pablo" TargetMode="External"/><Relationship Id="rId230" Type="http://schemas.openxmlformats.org/officeDocument/2006/relationships/hyperlink" Target="https://hal.science/search/index/?q=*&amp;authFullName_s=Richard Fillon" TargetMode="External"/><Relationship Id="rId231" Type="http://schemas.openxmlformats.org/officeDocument/2006/relationships/hyperlink" Target="https://hal.campus-aar.fr/medihal-01893971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Favory</dc:title>
  <dc:description>CV</dc:description>
  <dc:subject/>
  <cp:keywords/>
  <cp:category/>
  <cp:lastModifiedBy/>
  <dcterms:created xsi:type="dcterms:W3CDTF">2026-03-21T13:19:47+01:00</dcterms:created>
  <dcterms:modified xsi:type="dcterms:W3CDTF">2026-03-21T13:19:47+01:00</dcterms:modified>
</cp:coreProperties>
</file>

<file path=docProps/custom.xml><?xml version="1.0" encoding="utf-8"?>
<Properties xmlns="http://schemas.openxmlformats.org/officeDocument/2006/custom-properties" xmlns:vt="http://schemas.openxmlformats.org/officeDocument/2006/docPropsVTypes"/>
</file>