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FÉLIX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francois-felix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06114665X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26572280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000000008105174X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S'éprouver vivant. D'une esthésiologie radicale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Bernard Andrieu; Petrucia da Nóbrega. </w:t>
            </w:r>
            <w:r>
              <w:rPr>
                <w:i w:val="1"/>
                <w:iCs w:val="1"/>
              </w:rPr>
              <w:t xml:space="preserve">Au travers du vivant. Dans l'esthésiologie, l'émersiologie</w:t>
            </w:r>
            <w:r>
              <w:rPr/>
              <w:t xml:space="preserve">, L'Harmattan, pp.15-38, 2017, Mouvement des savoirs, 978-2-343-11261-9 (imprimé) ; 978-2-14-003080-2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corps. Pour une esthésique du musical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François Félix. </w:t>
            </w:r>
            <w:r>
              <w:rPr>
                <w:i w:val="1"/>
                <w:iCs w:val="1"/>
              </w:rPr>
              <w:t xml:space="preserve">Xi Dong / Ouest-Est. Voies esthétiques</w:t>
            </w:r>
            <w:r>
              <w:rPr/>
              <w:t xml:space="preserve">, L'Âge d'homme, pp.76-98, 2015, Être et devenir, 978-2-8251-4505-0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hal-01062884v1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psychophysique : Fechner et l'impossible physicalisme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Andrieu Bernard; François Félix. </w:t>
            </w:r>
            <w:r>
              <w:rPr>
                <w:i w:val="1"/>
                <w:iCs w:val="1"/>
              </w:rPr>
              <w:t xml:space="preserve">Quel physicalisme ? Actes du colloque de l'Université de Lausanne des 5 et 6 mai 2011</w:t>
            </w:r>
            <w:r>
              <w:rPr/>
              <w:t xml:space="preserve">, L'âge d'homme, pp.15-38, 2013, Être et devenir, 978-2-8251-4350-6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halshs-00847016v1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ou équité ? Les déclinaisons du juste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Honoré</w:t>
              </w:r>
            </w:hyperlink>
          </w:p>
          <w:p>
            <w:pPr/>
            <w:r>
              <w:rPr/>
              <w:t xml:space="preserve">Bernard Andrieu. </w:t>
            </w:r>
            <w:r>
              <w:rPr>
                <w:i w:val="1"/>
                <w:iCs w:val="1"/>
              </w:rPr>
              <w:t xml:space="preserve">Éthique du sport</w:t>
            </w:r>
            <w:r>
              <w:rPr/>
              <w:t xml:space="preserve">, L'Âge d'Homme, pp.128-145, 2013, Être et devenir, 978-2-8251-4309-4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ou équité ? Les déclinaisons du juste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Bernard Andrieu. </w:t>
            </w:r>
            <w:r>
              <w:rPr>
                <w:i w:val="1"/>
                <w:iCs w:val="1"/>
              </w:rPr>
              <w:t xml:space="preserve">Éthique du sport</w:t>
            </w:r>
            <w:r>
              <w:rPr/>
              <w:t xml:space="preserve">, L'Age d'homme, pp.128-145, 2013, Être et devenir, 978-2-8251-4309-4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à la métaphysique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Bernard Andrieu; François Félix. </w:t>
            </w:r>
            <w:r>
              <w:rPr>
                <w:i w:val="1"/>
                <w:iCs w:val="1"/>
              </w:rPr>
              <w:t xml:space="preserve">Quel physicalisme ? Actes du colloque de l'Université de Lausanne des 5 et 6 mai 2011</w:t>
            </w:r>
            <w:r>
              <w:rPr/>
              <w:t xml:space="preserve">, L'âge d'homme, pp.7-14, 2013, Être et devenir, 978-2-8251-4350-6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et nostalgie dans le Banquet de Platon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François Félix; Philippe Grosos. </w:t>
            </w:r>
            <w:r>
              <w:rPr>
                <w:i w:val="1"/>
                <w:iCs w:val="1"/>
              </w:rPr>
              <w:t xml:space="preserve">Érotisme païen. Érotisme biblique. Le Banquet et le Cantique des cantiques</w:t>
            </w:r>
            <w:r>
              <w:rPr/>
              <w:t xml:space="preserve">, L’Age d’homme, pp.11-26, 2012, Être et devenir, 978-2-8251-4251-6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L'impasse du monde : pour une phénoménologie musicale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François Félix; Philippe Grosos. </w:t>
            </w:r>
            <w:r>
              <w:rPr>
                <w:i w:val="1"/>
                <w:iCs w:val="1"/>
              </w:rPr>
              <w:t xml:space="preserve">Henri Maldiney : phénoménologie et sciences humaines</w:t>
            </w:r>
            <w:r>
              <w:rPr/>
              <w:t xml:space="preserve">, L'Age d'Homme, pp.131-154, 2010, Être et devenir, 978-2-8251-4084-0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«Er ist ehrlich, auch als Schriftsteller…» Schopenhauer en écrivain honnête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Schopenhauer-Jahrbuch</w:t>
            </w:r>
            <w:r>
              <w:rPr/>
              <w:t xml:space="preserve">, 2013, 94,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ou le sujet à son commencement, vers une phénoménologie de l'invisible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2012, Schopenhauer. Nouvelles lectures, 102 (2012/3), pp.319-344.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⟨10.3917/leph.123.0319⟩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éthique et l'apophasie du philosophe : la religion chez Schopenhauer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2007, 57 (3), pp.193-204.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⟨10.5169/seals-381743⟩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physicalisme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de Lausanne (5 et 6 mai 2011) : Quel physicalisme ?</w:t>
            </w:r>
            <w:r>
              <w:rPr/>
              <w:t xml:space="preserve">, L'Âge d'Homme, pp.216, 2013, Être et devenir, 978-2-8251-4350-6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hal-01120279v1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Érotisme païen. Érotisme biblique. Le Banquet et le Cantique des cantiques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</w:p>
          <w:p>
            <w:pPr/>
            <w:r>
              <w:rPr/>
              <w:t xml:space="preserve">L'Âge d'homme, 184 p., 2012, Être et devenir, 978-2-8251-4251-6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Maldiney. Phénoménologie et sciences humaines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Félix</w:t>
              </w:r>
            </w:hyperlink>
          </w:p>
          <w:p>
            <w:pPr/>
            <w:r>
              <w:rPr/>
              <w:t xml:space="preserve">L'Age d'Homme, pp.264, 2010, 978-2-8251-4084-0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hal-04398617v1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7C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felix" TargetMode="External"/><Relationship Id="rId8" Type="http://schemas.openxmlformats.org/officeDocument/2006/relationships/hyperlink" Target="https://www.idref.fr/06114665X" TargetMode="External"/><Relationship Id="rId9" Type="http://schemas.openxmlformats.org/officeDocument/2006/relationships/hyperlink" Target="https://viaf.org/viaf/26572280" TargetMode="External"/><Relationship Id="rId10" Type="http://schemas.openxmlformats.org/officeDocument/2006/relationships/hyperlink" Target="http://isni.org/isni/000000008105174X" TargetMode="External"/><Relationship Id="rId11" Type="http://schemas.openxmlformats.org/officeDocument/2006/relationships/hyperlink" Target="https://hal.science/hal-04983663v1" TargetMode="External"/><Relationship Id="rId12" Type="http://schemas.openxmlformats.org/officeDocument/2006/relationships/hyperlink" Target="https://hal.science/search/index/?q=*&amp;authFullName_s=Fran&#231;ois F&#233;lix" TargetMode="External"/><Relationship Id="rId13" Type="http://schemas.openxmlformats.org/officeDocument/2006/relationships/hyperlink" Target="https://hal.science/hal-01062884v1" TargetMode="External"/><Relationship Id="rId14" Type="http://schemas.openxmlformats.org/officeDocument/2006/relationships/hyperlink" Target="https://shs.hal.science/halshs-00847016v1" TargetMode="External"/><Relationship Id="rId15" Type="http://schemas.openxmlformats.org/officeDocument/2006/relationships/hyperlink" Target="https://hal.science/hal-04994308v1" TargetMode="External"/><Relationship Id="rId16" Type="http://schemas.openxmlformats.org/officeDocument/2006/relationships/hyperlink" Target="https://hal.science/search/index/?q=*&amp;authFullName_s=&#201;tienne Honor&#233;" TargetMode="External"/><Relationship Id="rId17" Type="http://schemas.openxmlformats.org/officeDocument/2006/relationships/hyperlink" Target="https://hal.science/hal-01116108v1" TargetMode="External"/><Relationship Id="rId18" Type="http://schemas.openxmlformats.org/officeDocument/2006/relationships/hyperlink" Target="https://shs.hal.science/halshs-00847011v1" TargetMode="External"/><Relationship Id="rId19" Type="http://schemas.openxmlformats.org/officeDocument/2006/relationships/hyperlink" Target="https://hal.science/search/index/?q=*&amp;authFullName_s=Bernard Andrieu" TargetMode="External"/><Relationship Id="rId20" Type="http://schemas.openxmlformats.org/officeDocument/2006/relationships/hyperlink" Target="https://hal.science/hal-01116069v1" TargetMode="External"/><Relationship Id="rId21" Type="http://schemas.openxmlformats.org/officeDocument/2006/relationships/hyperlink" Target="https://hal.science/hal-04994330v1" TargetMode="External"/><Relationship Id="rId22" Type="http://schemas.openxmlformats.org/officeDocument/2006/relationships/hyperlink" Target="https://hal.science/hal-01062668v1" TargetMode="External"/><Relationship Id="rId23" Type="http://schemas.openxmlformats.org/officeDocument/2006/relationships/hyperlink" Target="https://shs.hal.science/halshs-00749142v1" TargetMode="External"/><Relationship Id="rId24" Type="http://schemas.openxmlformats.org/officeDocument/2006/relationships/hyperlink" Target="https://dx.doi.org/10.3917/leph.123.0319" TargetMode="External"/><Relationship Id="rId25" Type="http://schemas.openxmlformats.org/officeDocument/2006/relationships/hyperlink" Target="https://hal.science/hal-04989535v1" TargetMode="External"/><Relationship Id="rId26" Type="http://schemas.openxmlformats.org/officeDocument/2006/relationships/hyperlink" Target="https://dx.doi.org/10.5169/seals-381743" TargetMode="External"/><Relationship Id="rId27" Type="http://schemas.openxmlformats.org/officeDocument/2006/relationships/hyperlink" Target="https://hal.science/hal-01120279v1" TargetMode="External"/><Relationship Id="rId28" Type="http://schemas.openxmlformats.org/officeDocument/2006/relationships/hyperlink" Target="https://hal.science/hal-04461876v1" TargetMode="External"/><Relationship Id="rId29" Type="http://schemas.openxmlformats.org/officeDocument/2006/relationships/hyperlink" Target="https://hal.science/search/index/?q=*&amp;authFullName_s=Philippe Grosos" TargetMode="External"/><Relationship Id="rId30" Type="http://schemas.openxmlformats.org/officeDocument/2006/relationships/hyperlink" Target="https://hal.science/hal-04398617v1" TargetMode="External"/><Relationship Id="rId31" Type="http://schemas.openxmlformats.org/officeDocument/2006/relationships/hyperlink" Target="https://hal.science/search/index/?q=*&amp;authFullName_s=Henri Maldiney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FÉLIX</dc:title>
  <dc:description>CV</dc:description>
  <dc:subject/>
  <cp:keywords/>
  <cp:category/>
  <cp:lastModifiedBy/>
  <dcterms:created xsi:type="dcterms:W3CDTF">2026-03-16T04:31:04+01:00</dcterms:created>
  <dcterms:modified xsi:type="dcterms:W3CDTF">2026-03-16T04:31:04+01:00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