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LESTANG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francois-lestang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0009-0009-6930-9691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123925924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en 1965, prêtre de l'Institut du Chemin Neuf, François Lestang est professeur de Nouveau Testament au sein de la Faculté de Théologie de l'UCLy. Après des études de mathématiques (ENS Fontenay-saint-Cloud & Paris VI-Paris VII), il a étudié la philosophie à Paris (Centre Sèvres-Facultés Jésuites de Paris), la théologie à Rome (Université Pontificale Grégorienne). Il s'est spécialisé en études bibliques à l'Institut Biblique Pontifical, où il a obtenu la licence canonique puis le doctorat en Ecritures Saintes.</w:t></w:r></w:p><w:p><w:pPr/><w:r><w:rPr/><w:t xml:space="preserve">Enseignant depuis 2005 à la faculté de théologie, il y donne les cours de Nouveau Testament sur les Actes des Apôtres, le corpus paulinien et les lettres catholiques, mais aussi l'introduction et l'approfondissement en hébreu biblique; il a traduit en français le manuel de Thomas O. Lambdin (Harvard).</w:t></w:r></w:p><w:p><w:pPr/><w:r><w:rPr/><w:t xml:space="preserve">Au sein de la faculté, il a été responsable du Centre Chrétien pour l'Etude du Judaïsme (2006-2016), vice-doyen (2015-2017). Il dirige depuis 2012 le cycle d'études doctorales.</w:t></w:r></w:p><w:p><w:pPr/><w:r><w:rPr/><w:t xml:space="preserve">Dans l'Unité de Recherche Confluence: Sciences et Humanités, il est responsable du pôle 1 &amp;quot;Théologie, Philosophie et Sciences Religieuses&amp;quot;.  Il est par ailleurs vice-président depuis 2018 de l'Association Catholique Française pour l'Etude de la Bible, et coordonne la collection &amp;quot;Commentaire Biblique:Nouveau Testament&amp;quot; pour les éditions du Cerf.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Arnold, Dahan, Noblesse-Rocher (ed.) Actes 2, 1-13. Le parler en langues (Etudes d’histoire de l’exégèse 21 ; Cerf Patrimoines ; Lectio Divina), Paris, Cerf, 2024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Théophilyon</w:t></w:r><w:r><w:rPr/><w:t xml:space="preserve">, 2025, XXX (2), pp.196-197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hal-05493980v1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Bulletin paulinien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Recherches de science religieuse</w:t></w:r><w:r><w:rPr/><w:t xml:space="preserve">, 2025, 113 (2), pp.367-400. </w:t></w:r><w:hyperlink r:id="rId14" w:history="1"><w:r><w:rPr><w:color w:val="#410a8c"/><w:u w:val="single"/></w:rPr><w:t xml:space="preserve">⟨10.3917/rsr.252.0175⟩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hal-05283811v1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ACFEB, Quand la Bible parle avec violence. XXVIIIe congrès de l’Association catholique française pour l’étude de la Bible. Metz, 30 août-2 septembre 2022. Actes édités sous la direction de Elena di Pede [et d’] Odile Flichy (Lectio Divina ; 285), Paris, Cerf, 2024, 334 p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Théophilyon</w:t></w:r><w:r><w:rPr/><w:t xml:space="preserve">, 2025, Henri de Lubac à Lyon, XXX (I), pp.187-188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hal-05493953v1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Reynier, Chantal. La rumeur et l’épître. Info et intox au temps de saint Paul, Editions du Cerf, 2025, 304 p.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Théophilyon</w:t></w:r><w:r><w:rPr/><w:t xml:space="preserve">, 2025, XXX (2), pp.191-192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hal-05493981v1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Bulletin paulinien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Recherches de science religieuse</w:t></w:r><w:r><w:rPr/><w:t xml:space="preserve">, 2022, 110 (2), pp.383-414. </w:t></w:r><w:hyperlink r:id="rId18" w:history="1"><w:r><w:rPr><w:color w:val="#410a8c"/><w:u w:val="single"/></w:rPr><w:t xml:space="preserve">⟨10.3917/rsr.222.0383⟩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hal-05283808v1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Devenir Père de tous – Projet de Dieu selon la Lettre aux Éphésiens</w:t></w:r></w:hyperlink></w:p><w:p><w:pPr/><w:hyperlink r:id="rId12" w:history="1"><w:r><w:rPr><w:color w:val="#410a8c"/><w:u w:val="single"/></w:rPr><w:t xml:space="preserve">François Lestang</w:t></w:r></w:hyperlink></w:p><w:p><w:pPr/><w:r><w:rPr><w:i w:val="1"/><w:iCs w:val="1"/></w:rPr><w:t xml:space="preserve">Communio</w:t></w:r><w:r><w:rPr/><w:t xml:space="preserve">, 2021, pp.21--29. </w:t></w:r><w:hyperlink r:id="rId20" w:history="1"><w:r><w:rPr><w:color w:val="#410a8c"/><w:u w:val="single"/></w:rPr><w:t xml:space="preserve">⟨10.3917/commun.273.0021⟩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hal-04202758v1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Transmettre dans des contextes inédits : langages, figures et communautés</w:t></w:r></w:hyperlink></w:p><w:p><w:pPr/><w:hyperlink r:id="rId12" w:history="1"><w:r><w:rPr><w:color w:val="#410a8c"/><w:u w:val="single"/></w:rPr><w:t xml:space="preserve">François Lestang</w:t></w:r></w:hyperlink><w:r><w:rPr/><w:t xml:space="preserve">,</w:t></w:r><w:hyperlink r:id="rId22" w:history="1"><w:r><w:rPr><w:color w:val="#410a8c"/><w:u w:val="single"/></w:rPr><w:t xml:space="preserve">Daniel Moulinet</w:t></w:r></w:hyperlink></w:p><w:p><w:pPr/><w:r><w:rPr/><w:t xml:space="preserve">Cerf Patrimoines, 2025, 978-2-204-16979-0</w:t></w:r></w:p><w:p><w:pPr/><w:r><w:rPr/><w:t xml:space="preserve">Ouvrages</w:t></w:r></w:p><w:p><w:pPr/><w:hyperlink r:id="rId21" w:history="1"><w:r><w:rPr><w:color w:val="#410a8c"/><w:u w:val="single"/></w:rPr><w:t xml:space="preserve">hal-05168278v1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In-évidence de la relation ? Personnes, réseaux, ressources</w:t></w:r></w:hyperlink></w:p><w:p><w:pPr/><w:hyperlink r:id="rId12" w:history="1"><w:r><w:rPr><w:color w:val="#410a8c"/><w:u w:val="single"/></w:rPr><w:t xml:space="preserve">François Lestang</w:t></w:r></w:hyperlink></w:p><w:p><w:pPr/><w:r><w:rPr/><w:t xml:space="preserve">Co-édition, Ed. Vrin -UR Confluence, 2025, 978-2-958191-55-9</w:t></w:r></w:p><w:p><w:pPr/><w:r><w:rPr/><w:t xml:space="preserve">Ouvrages</w:t></w:r></w:p><w:p><w:pPr/><w:hyperlink r:id="rId23" w:history="1"><w:r><w:rPr><w:color w:val="#410a8c"/><w:u w:val="single"/></w:rPr><w:t xml:space="preserve">hal-05507924v1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Célébrer le concile de Nicée ? Recherches interdisciplinaires sur l’unité et le dialogue entre théologie et cultures</w:t></w:r></w:hyperlink></w:p><w:p><w:pPr/><w:hyperlink r:id="rId25" w:history="1"><w:r><w:rPr><w:color w:val="#410a8c"/><w:u w:val="single"/></w:rPr><w:t xml:space="preserve">Marie Hélène Robert</w:t></w:r></w:hyperlink><w:r><w:rPr/><w:t xml:space="preserve">,</w:t></w:r><w:hyperlink r:id="rId26" w:history="1"><w:r><w:rPr><w:color w:val="#410a8c"/><w:u w:val="single"/></w:rPr><w:t xml:space="preserve">Marie L. Chaieb</w:t></w:r></w:hyperlink><w:r><w:rPr/><w:t xml:space="preserve">,</w:t></w:r><w:hyperlink r:id="rId12" w:history="1"><w:r><w:rPr><w:color w:val="#410a8c"/><w:u w:val="single"/></w:rPr><w:t xml:space="preserve">François Lestang</w:t></w:r></w:hyperlink></w:p><w:p><w:pPr/><w:r><w:rPr/><w:t xml:space="preserve">Cerf Patrimoines, 2025</w:t></w:r></w:p><w:p><w:pPr/><w:r><w:rPr/><w:t xml:space="preserve">Ouvrages</w:t></w:r></w:p><w:p><w:pPr/><w:hyperlink r:id="rId24" w:history="1"><w:r><w:rPr><w:color w:val="#410a8c"/><w:u w:val="single"/></w:rPr><w:t xml:space="preserve">hal-05289337v1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Il est l'image du Dieu invisible » (Col 1, 15) Le Fils est-il un autre Adam ?</w:t></w:r></w:hyperlink></w:p><w:p><w:pPr/><w:hyperlink r:id="rId12" w:history="1"><w:r><w:rPr><w:color w:val="#410a8c"/><w:u w:val="single"/></w:rPr><w:t xml:space="preserve">François Lestang</w:t></w:r></w:hyperlink></w:p><w:p><w:pPr/><w:r><w:rPr/><w:t xml:space="preserve">ROBERT Marie-Hélène, LESTANG François, CHAIEB Marie L. </w:t></w:r><w:r><w:rPr><w:i w:val="1"/><w:iCs w:val="1"/></w:rPr><w:t xml:space="preserve">Célébrer le concile de Nicée ? Recherches interdisciplinaires sur l'unité et le dialogue entre théologie et cultures.</w:t></w:r><w:r><w:rPr/><w:t xml:space="preserve">, Cerf Patrimoines, pp.131-141, 2025</w:t></w:r></w:p><w:p><w:pPr/><w:r><w:rPr/><w:t xml:space="preserve">Chapitre d'ouvrage</w:t></w:r></w:p><w:p><w:pPr/><w:hyperlink r:id="rId27" w:history="1"><w:r><w:rPr><w:color w:val="#410a8c"/><w:u w:val="single"/></w:rPr><w:t xml:space="preserve">hal-05496107v1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Tout est lié&amp;quot;. Lire Paul à l'heure de la crise écologique</w:t></w:r></w:hyperlink></w:p><w:p><w:pPr/><w:hyperlink r:id="rId12" w:history="1"><w:r><w:rPr><w:color w:val="#410a8c"/><w:u w:val="single"/></w:rPr><w:t xml:space="preserve">François Lestang</w:t></w:r></w:hyperlink></w:p><w:p><w:pPr/><w:r><w:rPr/><w:t xml:space="preserve">François LESTANG, Daniel MOULINET. </w:t></w:r><w:r><w:rPr><w:i w:val="1"/><w:iCs w:val="1"/></w:rPr><w:t xml:space="preserve">Transmettre dans des contextes inédits : langages, figures et communautés</w:t></w:r><w:r><w:rPr/><w:t xml:space="preserve">, Cerf Patrimoines, pp.33-53, 2025</w:t></w:r></w:p><w:p><w:pPr/><w:r><w:rPr/><w:t xml:space="preserve">Chapitre d'ouvrage</w:t></w:r></w:p><w:p><w:pPr/><w:hyperlink r:id="rId28" w:history="1"><w:r><w:rPr><w:color w:val="#410a8c"/><w:u w:val="single"/></w:rPr><w:t xml:space="preserve">hal-05304581v1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 proclamer la folle sagesse de Dieu ? Esprit, intelligence et raison dans les lettres de l’apôtre Paul</w:t></w:r></w:hyperlink></w:p><w:p><w:pPr/><w:hyperlink r:id="rId12" w:history="1"><w:r><w:rPr><w:color w:val="#410a8c"/><w:u w:val="single"/></w:rPr><w:t xml:space="preserve">François Lestang</w:t></w:r></w:hyperlink></w:p><w:p><w:pPr/><w:r><w:rPr/><w:t xml:space="preserve">Camille de Belloy ; Gonzague de Longcamp. </w:t></w:r><w:r><w:rPr><w:i w:val="1"/><w:iCs w:val="1"/></w:rPr><w:t xml:space="preserve">La révélation aujourd'hui. Foi et Raison en dialogue</w:t></w:r><w:r><w:rPr/><w:t xml:space="preserve">, Cerf Patrimoines, pp.17-30, 2025</w:t></w:r></w:p><w:p><w:pPr/><w:r><w:rPr/><w:t xml:space="preserve">Chapitre d'ouvrage</w:t></w:r></w:p><w:p><w:pPr/><w:hyperlink r:id="rId29" w:history="1"><w:r><w:rPr><w:color w:val="#410a8c"/><w:u w:val="single"/></w:rPr><w:t xml:space="preserve">hal-05167973v1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Accueillir le salut dans le baptême au nom de Jésus : le déploiement missionnaire des Actes des Apôtres</w:t></w:r></w:hyperlink></w:p><w:p><w:pPr/><w:hyperlink r:id="rId12" w:history="1"><w:r><w:rPr><w:color w:val="#410a8c"/><w:u w:val="single"/></w:rPr><w:t xml:space="preserve">François Lestang</w:t></w:r></w:hyperlink></w:p><w:p><w:pPr/><w:r><w:rPr/><w:t xml:space="preserve">Emmanuel Pisani, Pierre Diarra, Xavier Manzano, Marie-Hélène Robert. </w:t></w:r><w:r><w:rPr><w:i w:val="1"/><w:iCs w:val="1"/></w:rPr><w:t xml:space="preserve">Maximum illud. Aux sources d'une nouvelle ère missionnaire</w:t></w:r><w:r><w:rPr/><w:t xml:space="preserve">, Cerf Patrimoines, pp.201-210, 2020, 9782204139953</w:t></w:r></w:p><w:p><w:pPr/><w:r><w:rPr/><w:t xml:space="preserve">Chapitre d'ouvrage</w:t></w:r></w:p><w:p><w:pPr/><w:hyperlink r:id="rId30" w:history="1"><w:r><w:rPr><w:color w:val="#410a8c"/><w:u w:val="single"/></w:rPr><w:t xml:space="preserve">hal-05167291v1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stang" TargetMode="External"/><Relationship Id="rId9" Type="http://schemas.openxmlformats.org/officeDocument/2006/relationships/hyperlink" Target="https://orcid.org/0009-0009-6930-9691" TargetMode="External"/><Relationship Id="rId10" Type="http://schemas.openxmlformats.org/officeDocument/2006/relationships/hyperlink" Target="https://www.idref.fr/123925924" TargetMode="External"/><Relationship Id="rId11" Type="http://schemas.openxmlformats.org/officeDocument/2006/relationships/hyperlink" Target="https://ucly.hal.science/hal-05493980v1" TargetMode="External"/><Relationship Id="rId12" Type="http://schemas.openxmlformats.org/officeDocument/2006/relationships/hyperlink" Target="https://hal.science/search/index/?q=*&amp;authFullName_s=Fran&#231;ois Lestang" TargetMode="External"/><Relationship Id="rId13" Type="http://schemas.openxmlformats.org/officeDocument/2006/relationships/hyperlink" Target="https://ucly.hal.science/hal-05283811v1" TargetMode="External"/><Relationship Id="rId14" Type="http://schemas.openxmlformats.org/officeDocument/2006/relationships/hyperlink" Target="https://dx.doi.org/10.3917/rsr.252.0175" TargetMode="External"/><Relationship Id="rId15" Type="http://schemas.openxmlformats.org/officeDocument/2006/relationships/hyperlink" Target="https://ucly.hal.science/hal-05493953v1" TargetMode="External"/><Relationship Id="rId16" Type="http://schemas.openxmlformats.org/officeDocument/2006/relationships/hyperlink" Target="https://ucly.hal.science/hal-05493981v1" TargetMode="External"/><Relationship Id="rId17" Type="http://schemas.openxmlformats.org/officeDocument/2006/relationships/hyperlink" Target="https://ucly.hal.science/hal-05283808v1" TargetMode="External"/><Relationship Id="rId18" Type="http://schemas.openxmlformats.org/officeDocument/2006/relationships/hyperlink" Target="https://dx.doi.org/10.3917/rsr.222.0383" TargetMode="External"/><Relationship Id="rId19" Type="http://schemas.openxmlformats.org/officeDocument/2006/relationships/hyperlink" Target="https://hal.science/hal-04202758v1" TargetMode="External"/><Relationship Id="rId20" Type="http://schemas.openxmlformats.org/officeDocument/2006/relationships/hyperlink" Target="https://dx.doi.org/10.3917/commun.273.0021" TargetMode="External"/><Relationship Id="rId21" Type="http://schemas.openxmlformats.org/officeDocument/2006/relationships/hyperlink" Target="https://ucly.hal.science/hal-05168278v1" TargetMode="External"/><Relationship Id="rId22" Type="http://schemas.openxmlformats.org/officeDocument/2006/relationships/hyperlink" Target="https://hal.science/search/index/?q=*&amp;authFullName_s=Daniel Moulinet" TargetMode="External"/><Relationship Id="rId23" Type="http://schemas.openxmlformats.org/officeDocument/2006/relationships/hyperlink" Target="https://ucly.hal.science/hal-05507924v1" TargetMode="External"/><Relationship Id="rId24" Type="http://schemas.openxmlformats.org/officeDocument/2006/relationships/hyperlink" Target="https://ucly.hal.science/hal-05289337v1" TargetMode="External"/><Relationship Id="rId25" Type="http://schemas.openxmlformats.org/officeDocument/2006/relationships/hyperlink" Target="https://hal.science/search/index/?q=*&amp;authFullName_s=Marie H&#233;l&#232;ne Robert" TargetMode="External"/><Relationship Id="rId26" Type="http://schemas.openxmlformats.org/officeDocument/2006/relationships/hyperlink" Target="https://hal.science/search/index/?q=*&amp;authFullName_s=Marie L. Chaieb" TargetMode="External"/><Relationship Id="rId27" Type="http://schemas.openxmlformats.org/officeDocument/2006/relationships/hyperlink" Target="https://ucly.hal.science/hal-05496107v1" TargetMode="External"/><Relationship Id="rId28" Type="http://schemas.openxmlformats.org/officeDocument/2006/relationships/hyperlink" Target="https://ucly.hal.science/hal-05304581v1" TargetMode="External"/><Relationship Id="rId29" Type="http://schemas.openxmlformats.org/officeDocument/2006/relationships/hyperlink" Target="https://ucly.hal.science/hal-05167973v1" TargetMode="External"/><Relationship Id="rId30" Type="http://schemas.openxmlformats.org/officeDocument/2006/relationships/hyperlink" Target="https://ucly.hal.science/hal-0516729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LESTANG</dc:title>
  <dc:description>CV</dc:description>
  <dc:subject/>
  <cp:keywords/>
  <cp:category/>
  <cp:lastModifiedBy/>
  <dcterms:created xsi:type="dcterms:W3CDTF">2026-03-07T04:33:27+01:00</dcterms:created>
  <dcterms:modified xsi:type="dcterms:W3CDTF">2026-03-07T04:33:27+01:00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