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PANTIN </w:t>
      </w:r>
      <w:r>
        <w:rPr>
          <w:color w:val="641e6e"/>
        </w:rPr>
        <w:t xml:space="preserve">Master de Conférences en Sciences de gestionDirecteur / Dean IAE Angers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Premier Directeur d’IAE Angers, j'ai rejoint l'Université d'Angers en tant que Maître de conférences en sciences de gestion en 2016 (après treize années à Le Mans Université et différentes fonctions dont celle de Vice-Président Formation Continue, Orientation et Insertion Professionnelle). Je me suis alors vu confier la direction du Département Gestion ainsi que la responsabilité du portage du projet de création d'IAE Angers qui est accepté par le réseau IAE France le 3 avril 2019.Mes recherches portent aujourd'hui sur la Responsabilité sociale des entreprises (RSE) et la performance des SCOP, après avoir été consacrées notamment lors de mon Doctorat au processus d'internationalisation des PME en lien avec les compétences des équipes dirigeantes.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 la déconnexion volontaire à la transformation collective : une analyse d’experts des leviers de sobriété numérique chez les jeunes</w:t>
              </w:r>
            </w:hyperlink>
          </w:p>
          <w:p>
            <w:pPr/>
            <w:hyperlink r:id="rId9" w:history="1">
              <w:r>
                <w:rPr>
                  <w:color w:val="#410a8c"/>
                  <w:u w:val="single"/>
                </w:rPr>
                <w:t xml:space="preserve">Gaëlle Pantin-Sohier</w:t>
              </w:r>
            </w:hyperlink>
            <w:r>
              <w:rPr/>
              <w:t xml:space="preserve">,</w:t>
            </w:r>
            <w:hyperlink r:id="rId10" w:history="1">
              <w:r>
                <w:rPr>
                  <w:color w:val="#410a8c"/>
                  <w:u w:val="single"/>
                </w:rPr>
                <w:t xml:space="preserve">Amélie Guèvremont</w:t>
              </w:r>
            </w:hyperlink>
            <w:r>
              <w:rPr/>
              <w:t xml:space="preserve">,</w:t>
            </w:r>
            <w:hyperlink r:id="rId11" w:history="1">
              <w:r>
                <w:rPr>
                  <w:color w:val="#410a8c"/>
                  <w:u w:val="single"/>
                </w:rPr>
                <w:t xml:space="preserve">François Pantin</w:t>
              </w:r>
            </w:hyperlink>
            <w:r>
              <w:rPr/>
              <w:t xml:space="preserve">,</w:t>
            </w:r>
            <w:hyperlink r:id="rId12" w:history="1">
              <w:r>
                <w:rPr>
                  <w:color w:val="#410a8c"/>
                  <w:u w:val="single"/>
                </w:rPr>
                <w:t xml:space="preserve">Romain Sohier</w:t>
              </w:r>
            </w:hyperlink>
            <w:r>
              <w:rPr/>
              <w:t xml:space="preserve">,</w:t>
            </w:r>
            <w:hyperlink r:id="rId13" w:history="1">
              <w:r>
                <w:rPr>
                  <w:color w:val="#410a8c"/>
                  <w:u w:val="single"/>
                </w:rPr>
                <w:t xml:space="preserve">Cristel Antonia Russell</w:t>
              </w:r>
            </w:hyperlink>
          </w:p>
          <w:p>
            <w:pPr/>
            <w:r>
              <w:rPr>
                <w:i w:val="1"/>
                <w:iCs w:val="1"/>
              </w:rPr>
              <w:t xml:space="preserve">2e Journée de Recherche en Sciences de Gestion sur les Changements Comportementaux</w:t>
            </w:r>
            <w:r>
              <w:rPr/>
              <w:t xml:space="preserve">, Mar 2026, Paris, France</w:t>
            </w:r>
          </w:p>
          <w:p>
            <w:pPr/>
            <w:r>
              <w:rPr/>
              <w:t xml:space="preserve">Communication dans un congrès</w:t>
            </w:r>
          </w:p>
          <w:p>
            <w:pPr/>
            <w:hyperlink r:id="rId8" w:history="1">
              <w:r>
                <w:rPr>
                  <w:color w:val="#410a8c"/>
                  <w:u w:val="single"/>
                </w:rPr>
                <w:t xml:space="preserve">hal-05514302v1</w:t>
              </w:r>
            </w:hyperlink>
          </w:p>
        </w:tc>
      </w:tr>
      <w:tr>
        <w:trPr/>
        <w:tc>
          <w:tcPr>
            <w:noWrap/>
          </w:tcPr>
          <w:p>
            <w:pPr>
              <w:spacing w:after="200"/>
            </w:pPr>
            <w:hyperlink r:id="rId14" w:history="1">
              <w:r>
                <w:rPr>
                  <w:color w:val="1e198e"/>
                  <w:b w:val="1"/>
                  <w:bCs w:val="1"/>
                  <w:u w:val="single"/>
                </w:rPr>
                <w:t xml:space="preserve">Les insectes, nouvelles stars des assiettes ? Quand la science ouverte s’anime pour ouvrir l’appétit du grand public</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15" w:history="1">
              <w:r>
                <w:rPr>
                  <w:color w:val="#410a8c"/>
                  <w:u w:val="single"/>
                </w:rPr>
                <w:t xml:space="preserve">Arnaud Drazek</w:t>
              </w:r>
            </w:hyperlink>
            <w:r>
              <w:rPr/>
              <w:t xml:space="preserve">,</w:t>
            </w:r>
            <w:hyperlink r:id="rId16" w:history="1">
              <w:r>
                <w:rPr>
                  <w:color w:val="#410a8c"/>
                  <w:u w:val="single"/>
                </w:rPr>
                <w:t xml:space="preserve">Etienne Issartial</w:t>
              </w:r>
            </w:hyperlink>
          </w:p>
          <w:p>
            <w:pPr/>
            <w:r>
              <w:rPr>
                <w:i w:val="1"/>
                <w:iCs w:val="1"/>
              </w:rPr>
              <w:t xml:space="preserve">24èmes Journées Normandes de Recherche sur la Consommation</w:t>
            </w:r>
            <w:r>
              <w:rPr/>
              <w:t xml:space="preserve">, Nov 2025, Caen, France</w:t>
            </w:r>
          </w:p>
          <w:p>
            <w:pPr/>
            <w:r>
              <w:rPr/>
              <w:t xml:space="preserve">Communication dans un congrès</w:t>
            </w:r>
          </w:p>
          <w:p>
            <w:pPr/>
            <w:hyperlink r:id="rId14" w:history="1">
              <w:r>
                <w:rPr>
                  <w:color w:val="#410a8c"/>
                  <w:u w:val="single"/>
                </w:rPr>
                <w:t xml:space="preserve">hal-05492457v1</w:t>
              </w:r>
            </w:hyperlink>
          </w:p>
        </w:tc>
      </w:tr>
      <w:tr>
        <w:trPr/>
        <w:tc>
          <w:tcPr>
            <w:noWrap/>
          </w:tcPr>
          <w:p>
            <w:pPr>
              <w:spacing w:after="200"/>
            </w:pPr>
            <w:hyperlink r:id="rId17" w:history="1">
              <w:r>
                <w:rPr>
                  <w:color w:val="1e198e"/>
                  <w:b w:val="1"/>
                  <w:bCs w:val="1"/>
                  <w:u w:val="single"/>
                </w:rPr>
                <w:t xml:space="preserve">La labellisation RSE comme outil d'alignement stratégique ? Entre stratégie, discours et pratiques au sein des Scop</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11èmes Journées de Recherche GESS</w:t>
            </w:r>
            <w:r>
              <w:rPr/>
              <w:t xml:space="preserve">, Université Paris Est Créteil &amp; Université Gustave Eiffel, Dec 2024, Paris, France</w:t>
            </w:r>
          </w:p>
          <w:p>
            <w:pPr/>
            <w:r>
              <w:rPr/>
              <w:t xml:space="preserve">Communication dans un congrès</w:t>
            </w:r>
          </w:p>
          <w:p>
            <w:pPr/>
            <w:hyperlink r:id="rId17" w:history="1">
              <w:r>
                <w:rPr>
                  <w:color w:val="#410a8c"/>
                  <w:u w:val="single"/>
                </w:rPr>
                <w:t xml:space="preserve">hal-05020690v1</w:t>
              </w:r>
            </w:hyperlink>
          </w:p>
        </w:tc>
      </w:tr>
      <w:tr>
        <w:trPr/>
        <w:tc>
          <w:tcPr>
            <w:noWrap/>
          </w:tcPr>
          <w:p>
            <w:pPr>
              <w:spacing w:after="200"/>
            </w:pPr>
            <w:hyperlink r:id="rId19" w:history="1">
              <w:r>
                <w:rPr>
                  <w:color w:val="1e198e"/>
                  <w:b w:val="1"/>
                  <w:bCs w:val="1"/>
                  <w:u w:val="single"/>
                </w:rPr>
                <w:t xml:space="preserve">Entomophagy in Thailand - Perspectives from a researcher, tourists and locals</w:t>
              </w:r>
            </w:hyperlink>
          </w:p>
          <w:p>
            <w:pPr/>
            <w:hyperlink r:id="rId9" w:history="1">
              <w:r>
                <w:rPr>
                  <w:color w:val="#410a8c"/>
                  <w:u w:val="single"/>
                </w:rPr>
                <w:t xml:space="preserve">Gaëlle Pantin-Sohier</w:t>
              </w:r>
            </w:hyperlink>
            <w:r>
              <w:rPr/>
              <w:t xml:space="preserve">,</w:t>
            </w:r>
            <w:hyperlink r:id="rId20" w:history="1">
              <w:r>
                <w:rPr>
                  <w:color w:val="#410a8c"/>
                  <w:u w:val="single"/>
                </w:rPr>
                <w:t xml:space="preserve">Julie Leroy</w:t>
              </w:r>
            </w:hyperlink>
            <w:r>
              <w:rPr/>
              <w:t xml:space="preserve">,</w:t>
            </w:r>
            <w:hyperlink r:id="rId11" w:history="1">
              <w:r>
                <w:rPr>
                  <w:color w:val="#410a8c"/>
                  <w:u w:val="single"/>
                </w:rPr>
                <w:t xml:space="preserve">François Pantin</w:t>
              </w:r>
            </w:hyperlink>
          </w:p>
          <w:p>
            <w:pPr/>
            <w:r>
              <w:rPr>
                <w:i w:val="1"/>
                <w:iCs w:val="1"/>
              </w:rPr>
              <w:t xml:space="preserve">Association for Consumer Research Annual Conference</w:t>
            </w:r>
            <w:r>
              <w:rPr/>
              <w:t xml:space="preserve">, Association for Consumer Research (ACR), Sep 2024, Paris, France</w:t>
            </w:r>
          </w:p>
          <w:p>
            <w:pPr/>
            <w:r>
              <w:rPr/>
              <w:t xml:space="preserve">Communication dans un congrès</w:t>
            </w:r>
          </w:p>
          <w:p>
            <w:pPr/>
            <w:hyperlink r:id="rId19" w:history="1">
              <w:r>
                <w:rPr>
                  <w:color w:val="#410a8c"/>
                  <w:u w:val="single"/>
                </w:rPr>
                <w:t xml:space="preserve">hal-04610791v1</w:t>
              </w:r>
            </w:hyperlink>
          </w:p>
        </w:tc>
      </w:tr>
      <w:tr>
        <w:trPr/>
        <w:tc>
          <w:tcPr>
            <w:noWrap/>
          </w:tcPr>
          <w:p>
            <w:pPr>
              <w:spacing w:after="200"/>
            </w:pPr>
            <w:hyperlink r:id="rId21" w:history="1">
              <w:r>
                <w:rPr>
                  <w:color w:val="1e198e"/>
                  <w:b w:val="1"/>
                  <w:bCs w:val="1"/>
                  <w:u w:val="single"/>
                </w:rPr>
                <w:t xml:space="preserve">Accompagner le changement dans un établissement d'enseignement supérieur public : entre réponse immédiate à la crise et transformation durable des pratiques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4ème Atelier de Recherche "Innovations Pédagogiques en Economie-Gestion à l'heure du numérique"</w:t>
            </w:r>
            <w:r>
              <w:rPr/>
              <w:t xml:space="preserve">, AUNEGe, Jul 2022, Université Paris-Saclay, Campus de Sceaux, France</w:t>
            </w:r>
          </w:p>
          <w:p>
            <w:pPr/>
            <w:r>
              <w:rPr/>
              <w:t xml:space="preserve">Communication dans un congrès</w:t>
            </w:r>
          </w:p>
          <w:p>
            <w:pPr/>
            <w:hyperlink r:id="rId21" w:history="1">
              <w:r>
                <w:rPr>
                  <w:color w:val="#410a8c"/>
                  <w:u w:val="single"/>
                </w:rPr>
                <w:t xml:space="preserve">hal-03685411v1</w:t>
              </w:r>
            </w:hyperlink>
          </w:p>
        </w:tc>
      </w:tr>
      <w:tr>
        <w:trPr/>
        <w:tc>
          <w:tcPr>
            <w:noWrap/>
          </w:tcPr>
          <w:p>
            <w:pPr>
              <w:spacing w:after="200"/>
            </w:pPr>
            <w:hyperlink r:id="rId25" w:history="1">
              <w:r>
                <w:rPr>
                  <w:color w:val="1e198e"/>
                  <w:b w:val="1"/>
                  <w:bCs w:val="1"/>
                  <w:u w:val="single"/>
                </w:rPr>
                <w:t xml:space="preserve">Raising awareness about paradoxes: the case of a participory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9ème Colloque AIRMAP</w:t>
            </w:r>
            <w:r>
              <w:rPr/>
              <w:t xml:space="preserve">, May 2020, Montpellier, France</w:t>
            </w:r>
          </w:p>
          <w:p>
            <w:pPr/>
            <w:r>
              <w:rPr/>
              <w:t xml:space="preserve">Communication dans un congrès</w:t>
            </w:r>
          </w:p>
          <w:p>
            <w:pPr/>
            <w:hyperlink r:id="rId25" w:history="1">
              <w:r>
                <w:rPr>
                  <w:color w:val="#410a8c"/>
                  <w:u w:val="single"/>
                </w:rPr>
                <w:t xml:space="preserve">hal-02525190v1</w:t>
              </w:r>
            </w:hyperlink>
          </w:p>
        </w:tc>
      </w:tr>
      <w:tr>
        <w:trPr/>
        <w:tc>
          <w:tcPr>
            <w:noWrap/>
          </w:tcPr>
          <w:p>
            <w:pPr>
              <w:spacing w:after="200"/>
            </w:pPr>
            <w:hyperlink r:id="rId27"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AIMS - Association Internationale de Management Stratégique</w:t>
            </w:r>
            <w:r>
              <w:rPr/>
              <w:t xml:space="preserve">, Jun 2020, Toulouse, France</w:t>
            </w:r>
          </w:p>
          <w:p>
            <w:pPr/>
            <w:r>
              <w:rPr/>
              <w:t xml:space="preserve">Communication dans un congrès</w:t>
            </w:r>
          </w:p>
          <w:p>
            <w:pPr/>
            <w:hyperlink r:id="rId27" w:history="1">
              <w:r>
                <w:rPr>
                  <w:color w:val="#410a8c"/>
                  <w:u w:val="single"/>
                </w:rPr>
                <w:t xml:space="preserve">hal-03274464v1</w:t>
              </w:r>
            </w:hyperlink>
          </w:p>
        </w:tc>
      </w:tr>
      <w:tr>
        <w:trPr/>
        <w:tc>
          <w:tcPr>
            <w:noWrap/>
          </w:tcPr>
          <w:p>
            <w:pPr>
              <w:spacing w:after="200"/>
            </w:pPr>
            <w:hyperlink r:id="rId28" w:history="1">
              <w:r>
                <w:rPr>
                  <w:color w:val="1e198e"/>
                  <w:b w:val="1"/>
                  <w:bCs w:val="1"/>
                  <w:u w:val="single"/>
                </w:rPr>
                <w:t xml:space="preserve">Sensibilisation aux paradoxes : le cas d'un dispositif participatif face aux tensions de l'innovation sociale</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AIRMAP - Association Internationale de Recherche en Management Public 2020 : L'Entrepreneuriat: Quels défis pour le Management Public?</w:t>
            </w:r>
            <w:r>
              <w:rPr/>
              <w:t xml:space="preserve">, Oct 2020, Montpellier, France</w:t>
            </w:r>
          </w:p>
          <w:p>
            <w:pPr/>
            <w:r>
              <w:rPr/>
              <w:t xml:space="preserve">Communication dans un congrès</w:t>
            </w:r>
          </w:p>
          <w:p>
            <w:pPr/>
            <w:hyperlink r:id="rId28" w:history="1">
              <w:r>
                <w:rPr>
                  <w:color w:val="#410a8c"/>
                  <w:u w:val="single"/>
                </w:rPr>
                <w:t xml:space="preserve">hal-03274467v1</w:t>
              </w:r>
            </w:hyperlink>
          </w:p>
        </w:tc>
      </w:tr>
      <w:tr>
        <w:trPr/>
        <w:tc>
          <w:tcPr>
            <w:noWrap/>
          </w:tcPr>
          <w:p>
            <w:pPr>
              <w:spacing w:after="200"/>
            </w:pPr>
            <w:hyperlink r:id="rId29" w:history="1">
              <w:r>
                <w:rPr>
                  <w:color w:val="1e198e"/>
                  <w:b w:val="1"/>
                  <w:bCs w:val="1"/>
                  <w:u w:val="single"/>
                </w:rPr>
                <w:t xml:space="preserve">Raising awareness about paradoxes: the case of a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European Group of Organizational Studies</w:t>
            </w:r>
            <w:r>
              <w:rPr/>
              <w:t xml:space="preserve">, Jul 2020, Hambourg, Germany</w:t>
            </w:r>
          </w:p>
          <w:p>
            <w:pPr/>
            <w:r>
              <w:rPr/>
              <w:t xml:space="preserve">Communication dans un congrès</w:t>
            </w:r>
          </w:p>
          <w:p>
            <w:pPr/>
            <w:hyperlink r:id="rId29" w:history="1">
              <w:r>
                <w:rPr>
                  <w:color w:val="#410a8c"/>
                  <w:u w:val="single"/>
                </w:rPr>
                <w:t xml:space="preserve">hal-03274408v1</w:t>
              </w:r>
            </w:hyperlink>
          </w:p>
        </w:tc>
      </w:tr>
      <w:tr>
        <w:trPr/>
        <w:tc>
          <w:tcPr>
            <w:noWrap/>
          </w:tcPr>
          <w:p>
            <w:pPr>
              <w:spacing w:after="200"/>
            </w:pPr>
            <w:hyperlink r:id="rId30" w:history="1">
              <w:r>
                <w:rPr>
                  <w:color w:val="1e198e"/>
                  <w:b w:val="1"/>
                  <w:bCs w:val="1"/>
                  <w:u w:val="single"/>
                </w:rPr>
                <w:t xml:space="preserve">Collaborative Dynamics Among and Around Alternative Organizational Forms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36th EGOS Colloquium</w:t>
            </w:r>
            <w:r>
              <w:rPr/>
              <w:t xml:space="preserve">, Jul 2020, Hamburg, Germany</w:t>
            </w:r>
          </w:p>
          <w:p>
            <w:pPr/>
            <w:r>
              <w:rPr/>
              <w:t xml:space="preserve">Communication dans un congrès</w:t>
            </w:r>
          </w:p>
          <w:p>
            <w:pPr/>
            <w:hyperlink r:id="rId30" w:history="1">
              <w:r>
                <w:rPr>
                  <w:color w:val="#410a8c"/>
                  <w:u w:val="single"/>
                </w:rPr>
                <w:t xml:space="preserve">hal-02525195v1</w:t>
              </w:r>
            </w:hyperlink>
          </w:p>
        </w:tc>
      </w:tr>
      <w:tr>
        <w:trPr/>
        <w:tc>
          <w:tcPr>
            <w:noWrap/>
          </w:tcPr>
          <w:p>
            <w:pPr>
              <w:spacing w:after="200"/>
            </w:pPr>
            <w:hyperlink r:id="rId31" w:history="1">
              <w:r>
                <w:rPr>
                  <w:color w:val="1e198e"/>
                  <w:b w:val="1"/>
                  <w:bCs w:val="1"/>
                  <w:u w:val="single"/>
                </w:rPr>
                <w:t xml:space="preserve">Raising awareness about paradoxes: the case of participatory device facing social innovation tensions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XXIXème Conférence de l’AIMS</w:t>
            </w:r>
            <w:r>
              <w:rPr/>
              <w:t xml:space="preserve">, Jun 2020, Toulouse, France</w:t>
            </w:r>
          </w:p>
          <w:p>
            <w:pPr/>
            <w:r>
              <w:rPr/>
              <w:t xml:space="preserve">Communication dans un congrès</w:t>
            </w:r>
          </w:p>
          <w:p>
            <w:pPr/>
            <w:hyperlink r:id="rId31" w:history="1">
              <w:r>
                <w:rPr>
                  <w:color w:val="#410a8c"/>
                  <w:u w:val="single"/>
                </w:rPr>
                <w:t xml:space="preserve">hal-02539859v1</w:t>
              </w:r>
            </w:hyperlink>
          </w:p>
        </w:tc>
      </w:tr>
      <w:tr>
        <w:trPr/>
        <w:tc>
          <w:tcPr>
            <w:noWrap/>
          </w:tcPr>
          <w:p>
            <w:pPr>
              <w:spacing w:after="200"/>
            </w:pPr>
            <w:hyperlink r:id="rId32" w:history="1">
              <w:r>
                <w:rPr>
                  <w:color w:val="1e198e"/>
                  <w:b w:val="1"/>
                  <w:bCs w:val="1"/>
                  <w:u w:val="single"/>
                </w:rPr>
                <w:t xml:space="preserve">Des outils de gestion au service de la légitimité des OESS dans un contexte d’institutionnalisation du secteur</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7èmes Journées de Recherche GESS</w:t>
            </w:r>
            <w:r>
              <w:rPr/>
              <w:t xml:space="preserve">, Dec 2019, Valence, France</w:t>
            </w:r>
          </w:p>
          <w:p>
            <w:pPr/>
            <w:r>
              <w:rPr/>
              <w:t xml:space="preserve">Communication dans un congrès</w:t>
            </w:r>
          </w:p>
          <w:p>
            <w:pPr/>
            <w:hyperlink r:id="rId32" w:history="1">
              <w:r>
                <w:rPr>
                  <w:color w:val="#410a8c"/>
                  <w:u w:val="single"/>
                </w:rPr>
                <w:t xml:space="preserve">hal-02440473v1</w:t>
              </w:r>
            </w:hyperlink>
          </w:p>
        </w:tc>
      </w:tr>
      <w:tr>
        <w:trPr/>
        <w:tc>
          <w:tcPr>
            <w:noWrap/>
          </w:tcPr>
          <w:p>
            <w:pPr>
              <w:spacing w:after="200"/>
            </w:pPr>
            <w:hyperlink r:id="rId33" w:history="1">
              <w:r>
                <w:rPr>
                  <w:color w:val="1e198e"/>
                  <w:b w:val="1"/>
                  <w:bCs w:val="1"/>
                  <w:u w:val="single"/>
                </w:rPr>
                <w:t xml:space="preserve">L’utilisation du système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10ème Journée d’Étude en Contrôle de Gestion</w:t>
            </w:r>
            <w:r>
              <w:rPr/>
              <w:t xml:space="preserve">, Feb 2018, Tours, France</w:t>
            </w:r>
          </w:p>
          <w:p>
            <w:pPr/>
            <w:r>
              <w:rPr/>
              <w:t xml:space="preserve">Communication dans un congrès</w:t>
            </w:r>
          </w:p>
          <w:p>
            <w:pPr/>
            <w:hyperlink r:id="rId33" w:history="1">
              <w:r>
                <w:rPr>
                  <w:color w:val="#410a8c"/>
                  <w:u w:val="single"/>
                </w:rPr>
                <w:t xml:space="preserve">hal-02440464v1</w:t>
              </w:r>
            </w:hyperlink>
          </w:p>
        </w:tc>
      </w:tr>
      <w:tr>
        <w:trPr/>
        <w:tc>
          <w:tcPr>
            <w:noWrap/>
          </w:tcPr>
          <w:p>
            <w:pPr>
              <w:spacing w:after="200"/>
            </w:pPr>
            <w:hyperlink r:id="rId34" w:history="1">
              <w:r>
                <w:rPr>
                  <w:color w:val="1e198e"/>
                  <w:b w:val="1"/>
                  <w:bCs w:val="1"/>
                  <w:u w:val="single"/>
                </w:rPr>
                <w:t xml:space="preserve">Outils et pratiques des sociétés coopératives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CRISES (Centre de Recherche sur les Innovations Sociales)</w:t>
            </w:r>
            <w:r>
              <w:rPr/>
              <w:t xml:space="preserve">, 2018, Montréal, Canada</w:t>
            </w:r>
          </w:p>
          <w:p>
            <w:pPr/>
            <w:r>
              <w:rPr/>
              <w:t xml:space="preserve">Communication dans un congrès</w:t>
            </w:r>
          </w:p>
          <w:p>
            <w:pPr/>
            <w:hyperlink r:id="rId34" w:history="1">
              <w:r>
                <w:rPr>
                  <w:color w:val="#410a8c"/>
                  <w:u w:val="single"/>
                </w:rPr>
                <w:t xml:space="preserve">hal-02538860v1</w:t>
              </w:r>
            </w:hyperlink>
          </w:p>
        </w:tc>
      </w:tr>
      <w:tr>
        <w:trPr/>
        <w:tc>
          <w:tcPr>
            <w:noWrap/>
          </w:tcPr>
          <w:p>
            <w:pPr>
              <w:spacing w:after="200"/>
            </w:pPr>
            <w:hyperlink r:id="rId35" w:history="1">
              <w:r>
                <w:rPr>
                  <w:color w:val="1e198e"/>
                  <w:b w:val="1"/>
                  <w:bCs w:val="1"/>
                  <w:u w:val="single"/>
                </w:rPr>
                <w:t xml:space="preserve">Les démarches RSE dans les Scop : entre finalité et moyen d’une performance coopérative</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6èmes Journées de Recherche Internationale GESS</w:t>
            </w:r>
            <w:r>
              <w:rPr/>
              <w:t xml:space="preserve">, 2018, Paris, France</w:t>
            </w:r>
          </w:p>
          <w:p>
            <w:pPr/>
            <w:r>
              <w:rPr/>
              <w:t xml:space="preserve">Communication dans un congrès</w:t>
            </w:r>
          </w:p>
          <w:p>
            <w:pPr/>
            <w:hyperlink r:id="rId35" w:history="1">
              <w:r>
                <w:rPr>
                  <w:color w:val="#410a8c"/>
                  <w:u w:val="single"/>
                </w:rPr>
                <w:t xml:space="preserve">hal-02538856v1</w:t>
              </w:r>
            </w:hyperlink>
          </w:p>
        </w:tc>
      </w:tr>
      <w:tr>
        <w:trPr/>
        <w:tc>
          <w:tcPr>
            <w:noWrap/>
          </w:tcPr>
          <w:p>
            <w:pPr>
              <w:spacing w:after="200"/>
            </w:pPr>
            <w:hyperlink r:id="rId36" w:history="1">
              <w:r>
                <w:rPr>
                  <w:color w:val="1e198e"/>
                  <w:b w:val="1"/>
                  <w:bCs w:val="1"/>
                  <w:u w:val="single"/>
                </w:rPr>
                <w:t xml:space="preserve">Caractérisation des démarches de responsabilité sociale des Scop françaises</w:t>
              </w:r>
            </w:hyperlink>
          </w:p>
          <w:p>
            <w:pPr/>
            <w:hyperlink r:id="rId11" w:history="1">
              <w:r>
                <w:rPr>
                  <w:color w:val="#410a8c"/>
                  <w:u w:val="single"/>
                </w:rPr>
                <w:t xml:space="preserve">François Pantin</w:t>
              </w:r>
            </w:hyperlink>
            <w:r>
              <w:rPr/>
              <w:t xml:space="preserve">,</w:t>
            </w:r>
            <w:hyperlink r:id="rId18" w:history="1">
              <w:r>
                <w:rPr>
                  <w:color w:val="#410a8c"/>
                  <w:u w:val="single"/>
                </w:rPr>
                <w:t xml:space="preserve">Christophe Maurel</w:t>
              </w:r>
            </w:hyperlink>
          </w:p>
          <w:p>
            <w:pPr/>
            <w:r>
              <w:rPr>
                <w:i w:val="1"/>
                <w:iCs w:val="1"/>
              </w:rPr>
              <w:t xml:space="preserve">Séminaire du LIRSE (Laboratoire Interdisciplinaire de la Responsabilité Sociale des Entreprises)</w:t>
            </w:r>
            <w:r>
              <w:rPr/>
              <w:t xml:space="preserve">, 2018, Québec, Canada</w:t>
            </w:r>
          </w:p>
          <w:p>
            <w:pPr/>
            <w:r>
              <w:rPr/>
              <w:t xml:space="preserve">Communication dans un congrès</w:t>
            </w:r>
          </w:p>
          <w:p>
            <w:pPr/>
            <w:hyperlink r:id="rId36" w:history="1">
              <w:r>
                <w:rPr>
                  <w:color w:val="#410a8c"/>
                  <w:u w:val="single"/>
                </w:rPr>
                <w:t xml:space="preserve">hal-02538852v1</w:t>
              </w:r>
            </w:hyperlink>
          </w:p>
        </w:tc>
      </w:tr>
      <w:tr>
        <w:trPr/>
        <w:tc>
          <w:tcPr>
            <w:noWrap/>
          </w:tcPr>
          <w:p>
            <w:pPr>
              <w:spacing w:after="200"/>
            </w:pPr>
            <w:hyperlink r:id="rId37" w:history="1">
              <w:r>
                <w:rPr>
                  <w:color w:val="1e198e"/>
                  <w:b w:val="1"/>
                  <w:bCs w:val="1"/>
                  <w:u w:val="single"/>
                </w:rPr>
                <w:t xml:space="preserve">Identification des outils mobilisés par les Scop dans le cadre de leur démarche RSE : un découplage entre pratiques et outils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5èmes Journées de Recherche Internationale GESS (Gestion des Entreprises Sociales et Solidaires)</w:t>
            </w:r>
            <w:r>
              <w:rPr/>
              <w:t xml:space="preserve">, 2017, Reims, France</w:t>
            </w:r>
          </w:p>
          <w:p>
            <w:pPr/>
            <w:r>
              <w:rPr/>
              <w:t xml:space="preserve">Communication dans un congrès</w:t>
            </w:r>
          </w:p>
          <w:p>
            <w:pPr/>
            <w:hyperlink r:id="rId37" w:history="1">
              <w:r>
                <w:rPr>
                  <w:color w:val="#410a8c"/>
                  <w:u w:val="single"/>
                </w:rPr>
                <w:t xml:space="preserve">hal-02538506v1</w:t>
              </w:r>
            </w:hyperlink>
          </w:p>
        </w:tc>
      </w:tr>
      <w:tr>
        <w:trPr/>
        <w:tc>
          <w:tcPr>
            <w:noWrap/>
          </w:tcPr>
          <w:p>
            <w:pPr>
              <w:spacing w:after="200"/>
            </w:pPr>
            <w:hyperlink r:id="rId38" w:history="1">
              <w:r>
                <w:rPr>
                  <w:color w:val="1e198e"/>
                  <w:b w:val="1"/>
                  <w:bCs w:val="1"/>
                  <w:u w:val="single"/>
                </w:rPr>
                <w:t xml:space="preserve">La gestion sociétalement responsable est-elle en cours d’intégration dans les Scop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4ème Journée de Recherche Internationale GESS (Gestion des Entreprises Sociales et Solidaires)</w:t>
            </w:r>
            <w:r>
              <w:rPr/>
              <w:t xml:space="preserve">, 2016, Le Mans, France</w:t>
            </w:r>
          </w:p>
          <w:p>
            <w:pPr/>
            <w:r>
              <w:rPr/>
              <w:t xml:space="preserve">Communication dans un congrès</w:t>
            </w:r>
          </w:p>
          <w:p>
            <w:pPr/>
            <w:hyperlink r:id="rId38" w:history="1">
              <w:r>
                <w:rPr>
                  <w:color w:val="#410a8c"/>
                  <w:u w:val="single"/>
                </w:rPr>
                <w:t xml:space="preserve">hal-02528870v1</w:t>
              </w:r>
            </w:hyperlink>
          </w:p>
        </w:tc>
      </w:tr>
      <w:tr>
        <w:trPr/>
        <w:tc>
          <w:tcPr>
            <w:noWrap/>
          </w:tcPr>
          <w:p>
            <w:pPr>
              <w:spacing w:after="200"/>
            </w:pPr>
            <w:hyperlink r:id="rId39" w:history="1">
              <w:r>
                <w:rPr>
                  <w:color w:val="1e198e"/>
                  <w:b w:val="1"/>
                  <w:bCs w:val="1"/>
                  <w:u w:val="single"/>
                </w:rPr>
                <w:t xml:space="preserve">Les Scop, quels comportements en matière de RSE face aux problématiques et doléances sociétales ?</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3ème Journée de Recherche Internationale GESS (Gestion des Entreprises Sociales et Solidaires)</w:t>
            </w:r>
            <w:r>
              <w:rPr/>
              <w:t xml:space="preserve">, 2015, Marne-la-Vallée, France</w:t>
            </w:r>
          </w:p>
          <w:p>
            <w:pPr/>
            <w:r>
              <w:rPr/>
              <w:t xml:space="preserve">Communication dans un congrès</w:t>
            </w:r>
          </w:p>
          <w:p>
            <w:pPr/>
            <w:hyperlink r:id="rId39" w:history="1">
              <w:r>
                <w:rPr>
                  <w:color w:val="#410a8c"/>
                  <w:u w:val="single"/>
                </w:rPr>
                <w:t xml:space="preserve">hal-02528833v1</w:t>
              </w:r>
            </w:hyperlink>
          </w:p>
        </w:tc>
      </w:tr>
      <w:tr>
        <w:trPr/>
        <w:tc>
          <w:tcPr>
            <w:noWrap/>
          </w:tcPr>
          <w:p>
            <w:pPr>
              <w:spacing w:after="200"/>
            </w:pPr>
            <w:hyperlink r:id="rId40"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Internationale GESS (Gestion des Entreprises Sociales et Solidaires)</w:t>
            </w:r>
            <w:r>
              <w:rPr/>
              <w:t xml:space="preserve">, 2013, Marne-la-Vallée, France</w:t>
            </w:r>
          </w:p>
          <w:p>
            <w:pPr/>
            <w:r>
              <w:rPr/>
              <w:t xml:space="preserve">Communication dans un congrès</w:t>
            </w:r>
          </w:p>
          <w:p>
            <w:pPr/>
            <w:hyperlink r:id="rId40" w:history="1">
              <w:r>
                <w:rPr>
                  <w:color w:val="#410a8c"/>
                  <w:u w:val="single"/>
                </w:rPr>
                <w:t xml:space="preserve">hal-03109911v1</w:t>
              </w:r>
            </w:hyperlink>
          </w:p>
        </w:tc>
      </w:tr>
      <w:tr>
        <w:trPr/>
        <w:tc>
          <w:tcPr>
            <w:noWrap/>
          </w:tcPr>
          <w:p>
            <w:pPr>
              <w:spacing w:after="200"/>
            </w:pPr>
            <w:hyperlink r:id="rId41" w:history="1">
              <w:r>
                <w:rPr>
                  <w:color w:val="1e198e"/>
                  <w:b w:val="1"/>
                  <w:bCs w:val="1"/>
                  <w:u w:val="single"/>
                </w:rPr>
                <w:t xml:space="preserve">Les Scop et l'intégration des dimensions de la performance : étude du cas MATELOC</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1ère Journée de Recherche sur la Gestion des Entreprises Sociales et Solidaires</w:t>
            </w:r>
            <w:r>
              <w:rPr/>
              <w:t xml:space="preserve">, GESS, Dec 2013, Marne-la-Vallée, France</w:t>
            </w:r>
          </w:p>
          <w:p>
            <w:pPr/>
            <w:r>
              <w:rPr/>
              <w:t xml:space="preserve">Communication dans un congrès</w:t>
            </w:r>
          </w:p>
          <w:p>
            <w:pPr/>
            <w:hyperlink r:id="rId41" w:history="1">
              <w:r>
                <w:rPr>
                  <w:color w:val="#410a8c"/>
                  <w:u w:val="single"/>
                </w:rPr>
                <w:t xml:space="preserve">hal-03685422v1</w:t>
              </w:r>
            </w:hyperlink>
          </w:p>
        </w:tc>
      </w:tr>
      <w:tr>
        <w:trPr/>
        <w:tc>
          <w:tcPr>
            <w:noWrap/>
          </w:tcPr>
          <w:p>
            <w:pPr>
              <w:spacing w:after="200"/>
            </w:pPr>
            <w:hyperlink r:id="rId42" w:history="1">
              <w:r>
                <w:rPr>
                  <w:color w:val="1e198e"/>
                  <w:b w:val="1"/>
                  <w:bCs w:val="1"/>
                  <w:u w:val="single"/>
                </w:rPr>
                <w:t xml:space="preserve">L’acceptation de l’innovation dans le secteur vegetal : une étude qualitative exploratoire</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 Marketing Trends</w:t>
            </w:r>
            <w:r>
              <w:rPr/>
              <w:t xml:space="preserve">, 2012, Venise, Italy</w:t>
            </w:r>
          </w:p>
          <w:p>
            <w:pPr/>
            <w:r>
              <w:rPr/>
              <w:t xml:space="preserve">Communication dans un congrès</w:t>
            </w:r>
          </w:p>
          <w:p>
            <w:pPr/>
            <w:hyperlink r:id="rId42" w:history="1">
              <w:r>
                <w:rPr>
                  <w:color w:val="#410a8c"/>
                  <w:u w:val="single"/>
                </w:rPr>
                <w:t xml:space="preserve">hal-01963447v1</w:t>
              </w:r>
            </w:hyperlink>
          </w:p>
        </w:tc>
      </w:tr>
      <w:tr>
        <w:trPr/>
        <w:tc>
          <w:tcPr>
            <w:noWrap/>
          </w:tcPr>
          <w:p>
            <w:pPr>
              <w:spacing w:after="200"/>
            </w:pPr>
            <w:hyperlink r:id="rId45" w:history="1">
              <w:r>
                <w:rPr>
                  <w:color w:val="1e198e"/>
                  <w:b w:val="1"/>
                  <w:bCs w:val="1"/>
                  <w:u w:val="single"/>
                </w:rPr>
                <w:t xml:space="preserve">L’acceptation de l’innovation dans le secteur végétal : une étude qualitative exploratoire</w:t>
              </w:r>
            </w:hyperlink>
          </w:p>
          <w:p>
            <w:pPr/>
            <w:hyperlink r:id="rId11" w:history="1">
              <w:r>
                <w:rPr>
                  <w:color w:val="#410a8c"/>
                  <w:u w:val="single"/>
                </w:rPr>
                <w:t xml:space="preserve">François Pantin</w:t>
              </w:r>
            </w:hyperlink>
            <w:r>
              <w:rPr/>
              <w:t xml:space="preserve">,</w:t>
            </w:r>
            <w:hyperlink r:id="rId9" w:history="1">
              <w:r>
                <w:rPr>
                  <w:color w:val="#410a8c"/>
                  <w:u w:val="single"/>
                </w:rPr>
                <w:t xml:space="preserve">Gaëlle Pantin-Sohier</w:t>
              </w:r>
            </w:hyperlink>
            <w:r>
              <w:rPr/>
              <w:t xml:space="preserve">,</w:t>
            </w:r>
            <w:hyperlink r:id="rId43" w:history="1">
              <w:r>
                <w:rPr>
                  <w:color w:val="#410a8c"/>
                  <w:u w:val="single"/>
                </w:rPr>
                <w:t xml:space="preserve">Alice Sohier</w:t>
              </w:r>
            </w:hyperlink>
            <w:r>
              <w:rPr/>
              <w:t xml:space="preserve">,</w:t>
            </w:r>
            <w:hyperlink r:id="rId44" w:history="1">
              <w:r>
                <w:rPr>
                  <w:color w:val="#410a8c"/>
                  <w:u w:val="single"/>
                </w:rPr>
                <w:t xml:space="preserve">Rania Serhal</w:t>
              </w:r>
            </w:hyperlink>
          </w:p>
          <w:p>
            <w:pPr/>
            <w:r>
              <w:rPr>
                <w:i w:val="1"/>
                <w:iCs w:val="1"/>
              </w:rPr>
              <w:t xml:space="preserve">11ème Conférence Internationale Marketing Trends</w:t>
            </w:r>
            <w:r>
              <w:rPr/>
              <w:t xml:space="preserve">, Jan 2012, Venise, Italie</w:t>
            </w:r>
          </w:p>
          <w:p>
            <w:pPr/>
            <w:r>
              <w:rPr/>
              <w:t xml:space="preserve">Communication dans un congrès</w:t>
            </w:r>
          </w:p>
          <w:p>
            <w:pPr/>
            <w:hyperlink r:id="rId45" w:history="1">
              <w:r>
                <w:rPr>
                  <w:color w:val="#410a8c"/>
                  <w:u w:val="single"/>
                </w:rPr>
                <w:t xml:space="preserve">hal-04129258v1</w:t>
              </w:r>
            </w:hyperlink>
          </w:p>
        </w:tc>
      </w:tr>
      <w:tr>
        <w:trPr/>
        <w:tc>
          <w:tcPr>
            <w:noWrap/>
          </w:tcPr>
          <w:p>
            <w:pPr>
              <w:spacing w:after="200"/>
            </w:pPr>
            <w:hyperlink r:id="rId46"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Jun 2009, Grenoble, France</w:t>
            </w:r>
          </w:p>
          <w:p>
            <w:pPr/>
            <w:r>
              <w:rPr/>
              <w:t xml:space="preserve">Communication dans un congrès</w:t>
            </w:r>
          </w:p>
          <w:p>
            <w:pPr/>
            <w:hyperlink r:id="rId46" w:history="1">
              <w:r>
                <w:rPr>
                  <w:color w:val="#410a8c"/>
                  <w:u w:val="single"/>
                </w:rPr>
                <w:t xml:space="preserve">hal-04129264v1</w:t>
              </w:r>
            </w:hyperlink>
          </w:p>
        </w:tc>
      </w:tr>
      <w:tr>
        <w:trPr/>
        <w:tc>
          <w:tcPr>
            <w:noWrap/>
          </w:tcPr>
          <w:p>
            <w:pPr>
              <w:spacing w:after="200"/>
            </w:pPr>
            <w:hyperlink r:id="rId47" w:history="1">
              <w:r>
                <w:rPr>
                  <w:color w:val="1e198e"/>
                  <w:b w:val="1"/>
                  <w:bCs w:val="1"/>
                  <w:u w:val="single"/>
                </w:rPr>
                <w:t xml:space="preserve">Pour une approche compréhensive du processus d’internationalisation des PME : analyse du rôle des compétences de l’équipe dirigeante</w:t>
              </w:r>
            </w:hyperlink>
          </w:p>
          <w:p>
            <w:pPr/>
            <w:hyperlink r:id="rId11" w:history="1">
              <w:r>
                <w:rPr>
                  <w:color w:val="#410a8c"/>
                  <w:u w:val="single"/>
                </w:rPr>
                <w:t xml:space="preserve">François Pantin</w:t>
              </w:r>
            </w:hyperlink>
          </w:p>
          <w:p>
            <w:pPr/>
            <w:r>
              <w:rPr>
                <w:i w:val="1"/>
                <w:iCs w:val="1"/>
              </w:rPr>
              <w:t xml:space="preserve">XVIIIème Conférence de l’Association Internationale de Management Stratégique (AIMS)</w:t>
            </w:r>
            <w:r>
              <w:rPr/>
              <w:t xml:space="preserve">, 2009, Grenoble, France</w:t>
            </w:r>
          </w:p>
          <w:p>
            <w:pPr/>
            <w:r>
              <w:rPr/>
              <w:t xml:space="preserve">Communication dans un congrès</w:t>
            </w:r>
          </w:p>
          <w:p>
            <w:pPr/>
            <w:hyperlink r:id="rId47" w:history="1">
              <w:r>
                <w:rPr>
                  <w:color w:val="#410a8c"/>
                  <w:u w:val="single"/>
                </w:rPr>
                <w:t xml:space="preserve">hal-03109908v1</w:t>
              </w:r>
            </w:hyperlink>
          </w:p>
        </w:tc>
      </w:tr>
      <w:tr>
        <w:trPr/>
        <w:tc>
          <w:tcPr>
            <w:noWrap/>
          </w:tcPr>
          <w:p>
            <w:pPr>
              <w:spacing w:after="200"/>
            </w:pPr>
            <w:hyperlink r:id="rId48" w:history="1">
              <w:r>
                <w:rPr>
                  <w:color w:val="1e198e"/>
                  <w:b w:val="1"/>
                  <w:bCs w:val="1"/>
                  <w:u w:val="single"/>
                </w:rPr>
                <w:t xml:space="preserve">La conduite du processus d’internationalisation par l’équipe dirigeante : entre compétences stratégiques et compétences opérationnelles</w:t>
              </w:r>
            </w:hyperlink>
          </w:p>
          <w:p>
            <w:pPr/>
            <w:hyperlink r:id="rId11" w:history="1">
              <w:r>
                <w:rPr>
                  <w:color w:val="#410a8c"/>
                  <w:u w:val="single"/>
                </w:rPr>
                <w:t xml:space="preserve">François Pantin</w:t>
              </w:r>
            </w:hyperlink>
          </w:p>
          <w:p>
            <w:pPr/>
            <w:r>
              <w:rPr>
                <w:i w:val="1"/>
                <w:iCs w:val="1"/>
              </w:rPr>
              <w:t xml:space="preserve">XIVème Conférence de l’Association Internationale de Management Stratégique (AIMS)</w:t>
            </w:r>
            <w:r>
              <w:rPr/>
              <w:t xml:space="preserve">, Jun 2005, Angers, France</w:t>
            </w:r>
          </w:p>
          <w:p>
            <w:pPr/>
            <w:r>
              <w:rPr/>
              <w:t xml:space="preserve">Communication dans un congrès</w:t>
            </w:r>
          </w:p>
          <w:p>
            <w:pPr/>
            <w:hyperlink r:id="rId48" w:history="1">
              <w:r>
                <w:rPr>
                  <w:color w:val="#410a8c"/>
                  <w:u w:val="single"/>
                </w:rPr>
                <w:t xml:space="preserve">hal-04129269v1</w:t>
              </w:r>
            </w:hyperlink>
          </w:p>
        </w:tc>
      </w:tr>
      <w:tr>
        <w:trPr/>
        <w:tc>
          <w:tcPr>
            <w:noWrap/>
          </w:tcPr>
          <w:p>
            <w:pPr>
              <w:spacing w:after="200"/>
            </w:pPr>
            <w:hyperlink r:id="rId49" w:history="1">
              <w:r>
                <w:rPr>
                  <w:color w:val="1e198e"/>
                  <w:b w:val="1"/>
                  <w:bCs w:val="1"/>
                  <w:u w:val="single"/>
                </w:rPr>
                <w:t xml:space="preserve">Le rôle des compétences de l’équipe dirigeante au sein du processus d’internationalisation : Étude d’une moyenne entreprise française</w:t>
              </w:r>
            </w:hyperlink>
          </w:p>
          <w:p>
            <w:pPr/>
            <w:hyperlink r:id="rId11" w:history="1">
              <w:r>
                <w:rPr>
                  <w:color w:val="#410a8c"/>
                  <w:u w:val="single"/>
                </w:rPr>
                <w:t xml:space="preserve">François Pantin</w:t>
              </w:r>
            </w:hyperlink>
          </w:p>
          <w:p>
            <w:pPr/>
            <w:r>
              <w:rPr>
                <w:i w:val="1"/>
                <w:iCs w:val="1"/>
              </w:rPr>
              <w:t xml:space="preserve">7ème Congrès International Francophone en Entrepreneuriat et PME (CIFEPME)</w:t>
            </w:r>
            <w:r>
              <w:rPr/>
              <w:t xml:space="preserve">, Oct 2004, Montpellier, France</w:t>
            </w:r>
          </w:p>
          <w:p>
            <w:pPr/>
            <w:r>
              <w:rPr/>
              <w:t xml:space="preserve">Communication dans un congrès</w:t>
            </w:r>
          </w:p>
          <w:p>
            <w:pPr/>
            <w:hyperlink r:id="rId49" w:history="1">
              <w:r>
                <w:rPr>
                  <w:color w:val="#410a8c"/>
                  <w:u w:val="single"/>
                </w:rPr>
                <w:t xml:space="preserve">hal-04129273v1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Pour une recherche plurielle : internationalisation, RSE et performance globale</w:t>
              </w:r>
            </w:hyperlink>
          </w:p>
          <w:p>
            <w:pPr/>
            <w:hyperlink r:id="rId11" w:history="1">
              <w:r>
                <w:rPr>
                  <w:color w:val="#410a8c"/>
                  <w:u w:val="single"/>
                </w:rPr>
                <w:t xml:space="preserve">François Pantin</w:t>
              </w:r>
            </w:hyperlink>
          </w:p>
          <w:p>
            <w:pPr/>
            <w:r>
              <w:rPr/>
              <w:t xml:space="preserve">Gestion et management. Université d'Angers, 2025</w:t>
            </w:r>
          </w:p>
          <w:p>
            <w:pPr/>
            <w:r>
              <w:rPr/>
              <w:t xml:space="preserve">HDR</w:t>
            </w:r>
          </w:p>
          <w:p>
            <w:pPr/>
            <w:hyperlink r:id="rId50" w:history="1">
              <w:r>
                <w:rPr>
                  <w:color w:val="#410a8c"/>
                  <w:u w:val="single"/>
                </w:rPr>
                <w:t xml:space="preserve">tel-05492470v1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Accompagner le changement dans un établissement d'enseignement supérieur public : entre réponse immédiate à la crise et accélération des transformations pédagogiques</w:t>
              </w:r>
            </w:hyperlink>
          </w:p>
          <w:p>
            <w:pPr/>
            <w:hyperlink r:id="rId22" w:history="1">
              <w:r>
                <w:rPr>
                  <w:color w:val="#410a8c"/>
                  <w:u w:val="single"/>
                </w:rPr>
                <w:t xml:space="preserve">Frédérique Chédotel</w:t>
              </w:r>
            </w:hyperlink>
            <w:r>
              <w:rPr/>
              <w:t xml:space="preserve">,</w:t>
            </w:r>
            <w:hyperlink r:id="rId23" w:history="1">
              <w:r>
                <w:rPr>
                  <w:color w:val="#410a8c"/>
                  <w:u w:val="single"/>
                </w:rPr>
                <w:t xml:space="preserve">Nathalie Debski</w:t>
              </w:r>
            </w:hyperlink>
            <w:r>
              <w:rPr/>
              <w:t xml:space="preserve">,</w:t>
            </w:r>
            <w:hyperlink r:id="rId24" w:history="1">
              <w:r>
                <w:rPr>
                  <w:color w:val="#410a8c"/>
                  <w:u w:val="single"/>
                </w:rPr>
                <w:t xml:space="preserve">Vanessa Bazsalicza</w:t>
              </w:r>
            </w:hyperlink>
            <w:r>
              <w:rPr/>
              <w:t xml:space="preserve">,</w:t>
            </w:r>
            <w:hyperlink r:id="rId11" w:history="1">
              <w:r>
                <w:rPr>
                  <w:color w:val="#410a8c"/>
                  <w:u w:val="single"/>
                </w:rPr>
                <w:t xml:space="preserve">François Pantin</w:t>
              </w:r>
            </w:hyperlink>
          </w:p>
          <w:p>
            <w:pPr/>
            <w:r>
              <w:rPr>
                <w:i w:val="1"/>
                <w:iCs w:val="1"/>
              </w:rPr>
              <w:t xml:space="preserve">Revue management &amp; avenir</w:t>
            </w:r>
            <w:r>
              <w:rPr/>
              <w:t xml:space="preserve">, 2024, 141, pp.21-42</w:t>
            </w:r>
          </w:p>
          <w:p>
            <w:pPr/>
            <w:r>
              <w:rPr/>
              <w:t xml:space="preserve">Article dans une revue</w:t>
            </w:r>
          </w:p>
          <w:p>
            <w:pPr/>
            <w:hyperlink r:id="rId51" w:history="1">
              <w:r>
                <w:rPr>
                  <w:color w:val="#410a8c"/>
                  <w:u w:val="single"/>
                </w:rPr>
                <w:t xml:space="preserve">hal-04610784v1</w:t>
              </w:r>
            </w:hyperlink>
          </w:p>
        </w:tc>
      </w:tr>
      <w:tr>
        <w:trPr/>
        <w:tc>
          <w:tcPr>
            <w:noWrap/>
          </w:tcPr>
          <w:p>
            <w:pPr>
              <w:spacing w:after="200"/>
            </w:pPr>
            <w:hyperlink r:id="rId52" w:history="1">
              <w:r>
                <w:rPr>
                  <w:color w:val="1e198e"/>
                  <w:b w:val="1"/>
                  <w:bCs w:val="1"/>
                  <w:u w:val="single"/>
                </w:rPr>
                <w:t xml:space="preserve">Tensions et opportunités : le cas d’un dispositif participatif dédié à l’émergence d’organisations hybrides</w:t>
              </w:r>
            </w:hyperlink>
          </w:p>
          <w:p>
            <w:pPr/>
            <w:hyperlink r:id="rId26" w:history="1">
              <w:r>
                <w:rPr>
                  <w:color w:val="#410a8c"/>
                  <w:u w:val="single"/>
                </w:rPr>
                <w:t xml:space="preserve">Guillaume Denos</w:t>
              </w:r>
            </w:hyperlink>
            <w:r>
              <w:rPr/>
              <w:t xml:space="preserve">,</w:t>
            </w: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Innovations - Revue d’économie et de management de l'innovation</w:t>
            </w:r>
            <w:r>
              <w:rPr/>
              <w:t xml:space="preserve">, 2021, </w:t>
            </w:r>
            <w:hyperlink r:id="rId53" w:history="1">
              <w:r>
                <w:rPr>
                  <w:color w:val="#410a8c"/>
                  <w:u w:val="single"/>
                </w:rPr>
                <w:t xml:space="preserve">⟨10.3917/inno.pr2.0108⟩</w:t>
              </w:r>
            </w:hyperlink>
          </w:p>
          <w:p>
            <w:pPr/>
            <w:r>
              <w:rPr/>
              <w:t xml:space="preserve">Article dans une revue</w:t>
            </w:r>
          </w:p>
          <w:p>
            <w:pPr/>
            <w:hyperlink r:id="rId52" w:history="1">
              <w:r>
                <w:rPr>
                  <w:color w:val="#410a8c"/>
                  <w:u w:val="single"/>
                </w:rPr>
                <w:t xml:space="preserve">hal-03224067v1</w:t>
              </w:r>
            </w:hyperlink>
          </w:p>
        </w:tc>
      </w:tr>
      <w:tr>
        <w:trPr/>
        <w:tc>
          <w:tcPr>
            <w:noWrap/>
          </w:tcPr>
          <w:p>
            <w:pPr>
              <w:spacing w:after="200"/>
            </w:pPr>
            <w:hyperlink r:id="rId54" w:history="1">
              <w:r>
                <w:rPr>
                  <w:color w:val="1e198e"/>
                  <w:b w:val="1"/>
                  <w:bCs w:val="1"/>
                  <w:u w:val="single"/>
                </w:rPr>
                <w:t xml:space="preserve">Caractériser la démarche des Scop en matière de RSE : quels couplages entre les discours, pratiques et outils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Internationale de l'Economie Sociale</w:t>
            </w:r>
            <w:r>
              <w:rPr/>
              <w:t xml:space="preserve">, 2020, 2020/2 (356), pp.30-49. </w:t>
            </w:r>
            <w:hyperlink r:id="rId55" w:history="1">
              <w:r>
                <w:rPr>
                  <w:color w:val="#410a8c"/>
                  <w:u w:val="single"/>
                </w:rPr>
                <w:t xml:space="preserve">⟨10.3917/recma.356.0030⟩</w:t>
              </w:r>
            </w:hyperlink>
          </w:p>
          <w:p>
            <w:pPr/>
            <w:r>
              <w:rPr/>
              <w:t xml:space="preserve">Article dans une revue</w:t>
            </w:r>
          </w:p>
          <w:p>
            <w:pPr/>
            <w:hyperlink r:id="rId54" w:history="1">
              <w:r>
                <w:rPr>
                  <w:color w:val="#410a8c"/>
                  <w:u w:val="single"/>
                </w:rPr>
                <w:t xml:space="preserve">hal-02525162v1</w:t>
              </w:r>
            </w:hyperlink>
          </w:p>
        </w:tc>
      </w:tr>
      <w:tr>
        <w:trPr/>
        <w:tc>
          <w:tcPr>
            <w:noWrap/>
          </w:tcPr>
          <w:p>
            <w:pPr>
              <w:spacing w:after="200"/>
            </w:pPr>
            <w:hyperlink r:id="rId56" w:history="1">
              <w:r>
                <w:rPr>
                  <w:color w:val="1e198e"/>
                  <w:b w:val="1"/>
                  <w:bCs w:val="1"/>
                  <w:u w:val="single"/>
                </w:rPr>
                <w:t xml:space="preserve">Les outils et pratiques de contrôle de gestion dans les Scop pour piloter la performance globale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Finance Contrôle Stratégie</w:t>
            </w:r>
            <w:r>
              <w:rPr/>
              <w:t xml:space="preserve">, 2020, 10</w:t>
            </w:r>
          </w:p>
          <w:p>
            <w:pPr/>
            <w:r>
              <w:rPr/>
              <w:t xml:space="preserve">Article dans une revue</w:t>
            </w:r>
          </w:p>
          <w:p>
            <w:pPr/>
            <w:hyperlink r:id="rId56" w:history="1">
              <w:r>
                <w:rPr>
                  <w:color w:val="#410a8c"/>
                  <w:u w:val="single"/>
                </w:rPr>
                <w:t xml:space="preserve">hal-02525165v1</w:t>
              </w:r>
            </w:hyperlink>
          </w:p>
        </w:tc>
      </w:tr>
      <w:tr>
        <w:trPr/>
        <w:tc>
          <w:tcPr>
            <w:noWrap/>
          </w:tcPr>
          <w:p>
            <w:pPr>
              <w:spacing w:after="200"/>
            </w:pPr>
            <w:hyperlink r:id="rId57" w:history="1">
              <w:r>
                <w:rPr>
                  <w:color w:val="1e198e"/>
                  <w:b w:val="1"/>
                  <w:bCs w:val="1"/>
                  <w:u w:val="single"/>
                </w:rPr>
                <w:t xml:space="preserve">Comprendre les conditions d’acceptation de L’innovation dans le secteur végétal : enjeux et implications</w:t>
              </w:r>
            </w:hyperlink>
          </w:p>
          <w:p>
            <w:pPr/>
            <w:hyperlink r:id="rId9" w:history="1">
              <w:r>
                <w:rPr>
                  <w:color w:val="#410a8c"/>
                  <w:u w:val="single"/>
                </w:rPr>
                <w:t xml:space="preserve">Gaëlle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58" w:history="1">
              <w:r>
                <w:rPr>
                  <w:color w:val="#410a8c"/>
                  <w:u w:val="single"/>
                </w:rPr>
                <w:t xml:space="preserve">Laure Jacquemier-Paquin</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 35 (4)</w:t>
            </w:r>
          </w:p>
          <w:p>
            <w:pPr/>
            <w:r>
              <w:rPr/>
              <w:t xml:space="preserve">Article dans une revue</w:t>
            </w:r>
          </w:p>
          <w:p>
            <w:pPr/>
            <w:hyperlink r:id="rId57" w:history="1">
              <w:r>
                <w:rPr>
                  <w:color w:val="#410a8c"/>
                  <w:u w:val="single"/>
                </w:rPr>
                <w:t xml:space="preserve">hal-01990324v1</w:t>
              </w:r>
            </w:hyperlink>
          </w:p>
        </w:tc>
      </w:tr>
      <w:tr>
        <w:trPr/>
        <w:tc>
          <w:tcPr>
            <w:noWrap/>
          </w:tcPr>
          <w:p>
            <w:pPr>
              <w:spacing w:after="200"/>
            </w:pPr>
            <w:hyperlink r:id="rId59" w:history="1">
              <w:r>
                <w:rPr>
                  <w:color w:val="1e198e"/>
                  <w:b w:val="1"/>
                  <w:bCs w:val="1"/>
                  <w:u w:val="single"/>
                </w:rPr>
                <w:t xml:space="preserve">Comprendre les conditions d’acceptation de l’innovation dans le secteur végétal</w:t>
              </w:r>
            </w:hyperlink>
          </w:p>
          <w:p>
            <w:pPr/>
            <w:hyperlink r:id="rId60" w:history="1">
              <w:r>
                <w:rPr>
                  <w:color w:val="#410a8c"/>
                  <w:u w:val="single"/>
                </w:rPr>
                <w:t xml:space="preserve">Gaelle Pantin-Sohier</w:t>
              </w:r>
            </w:hyperlink>
            <w:r>
              <w:rPr/>
              <w:t xml:space="preserve">,</w:t>
            </w:r>
            <w:hyperlink r:id="rId11" w:history="1">
              <w:r>
                <w:rPr>
                  <w:color w:val="#410a8c"/>
                  <w:u w:val="single"/>
                </w:rPr>
                <w:t xml:space="preserve">François Pantin</w:t>
              </w:r>
            </w:hyperlink>
            <w:r>
              <w:rPr/>
              <w:t xml:space="preserve">,</w:t>
            </w:r>
            <w:hyperlink r:id="rId43" w:history="1">
              <w:r>
                <w:rPr>
                  <w:color w:val="#410a8c"/>
                  <w:u w:val="single"/>
                </w:rPr>
                <w:t xml:space="preserve">Alice Sohier</w:t>
              </w:r>
            </w:hyperlink>
            <w:r>
              <w:rPr/>
              <w:t xml:space="preserve">,</w:t>
            </w:r>
            <w:hyperlink r:id="rId61" w:history="1">
              <w:r>
                <w:rPr>
                  <w:color w:val="#410a8c"/>
                  <w:u w:val="single"/>
                </w:rPr>
                <w:t xml:space="preserve">Laure Jacquemier</w:t>
              </w:r>
            </w:hyperlink>
            <w:r>
              <w:rPr/>
              <w:t xml:space="preserve">,</w:t>
            </w:r>
            <w:hyperlink r:id="rId44" w:history="1">
              <w:r>
                <w:rPr>
                  <w:color w:val="#410a8c"/>
                  <w:u w:val="single"/>
                </w:rPr>
                <w:t xml:space="preserve">Rania Serhal</w:t>
              </w:r>
            </w:hyperlink>
          </w:p>
          <w:p>
            <w:pPr/>
            <w:r>
              <w:rPr>
                <w:i w:val="1"/>
                <w:iCs w:val="1"/>
              </w:rPr>
              <w:t xml:space="preserve">Gestion 2000</w:t>
            </w:r>
            <w:r>
              <w:rPr/>
              <w:t xml:space="preserve">, 2018</w:t>
            </w:r>
          </w:p>
          <w:p>
            <w:pPr/>
            <w:r>
              <w:rPr/>
              <w:t xml:space="preserve">Article dans une revue</w:t>
            </w:r>
          </w:p>
          <w:p>
            <w:pPr/>
            <w:hyperlink r:id="rId59" w:history="1">
              <w:r>
                <w:rPr>
                  <w:color w:val="#410a8c"/>
                  <w:u w:val="single"/>
                </w:rPr>
                <w:t xml:space="preserve">hal-03224072v1</w:t>
              </w:r>
            </w:hyperlink>
          </w:p>
        </w:tc>
      </w:tr>
      <w:tr>
        <w:trPr/>
        <w:tc>
          <w:tcPr>
            <w:noWrap/>
          </w:tcPr>
          <w:p>
            <w:pPr>
              <w:spacing w:after="200"/>
            </w:pPr>
            <w:hyperlink r:id="rId62" w:history="1">
              <w:r>
                <w:rPr>
                  <w:color w:val="1e198e"/>
                  <w:b w:val="1"/>
                  <w:bCs w:val="1"/>
                  <w:u w:val="single"/>
                </w:rPr>
                <w:t xml:space="preserve">Les comportements en matière de RSE des SCOP: homogénéité discursive et hétérogénéité des pratiques</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Revue de l'Organisation Responsable</w:t>
            </w:r>
            <w:r>
              <w:rPr/>
              <w:t xml:space="preserve">, 2017, 12 (2), pp.25-40</w:t>
            </w:r>
          </w:p>
          <w:p>
            <w:pPr/>
            <w:r>
              <w:rPr/>
              <w:t xml:space="preserve">Article dans une revue</w:t>
            </w:r>
          </w:p>
          <w:p>
            <w:pPr/>
            <w:hyperlink r:id="rId62" w:history="1">
              <w:r>
                <w:rPr>
                  <w:color w:val="#410a8c"/>
                  <w:u w:val="single"/>
                </w:rPr>
                <w:t xml:space="preserve">hal-02529086v1</w:t>
              </w:r>
            </w:hyperlink>
          </w:p>
        </w:tc>
      </w:tr>
      <w:tr>
        <w:trPr/>
        <w:tc>
          <w:tcPr>
            <w:noWrap/>
          </w:tcPr>
          <w:p>
            <w:pPr>
              <w:spacing w:after="200"/>
            </w:pPr>
            <w:hyperlink r:id="rId63" w:history="1">
              <w:r>
                <w:rPr>
                  <w:color w:val="1e198e"/>
                  <w:b w:val="1"/>
                  <w:bCs w:val="1"/>
                  <w:u w:val="single"/>
                </w:rPr>
                <w:t xml:space="preserve">Conduire l’internationalisation des PME : un processus porté par les compétences de l’équipe dirigeante</w:t>
              </w:r>
            </w:hyperlink>
          </w:p>
          <w:p>
            <w:pPr/>
            <w:hyperlink r:id="rId11" w:history="1">
              <w:r>
                <w:rPr>
                  <w:color w:val="#410a8c"/>
                  <w:u w:val="single"/>
                </w:rPr>
                <w:t xml:space="preserve">François Pantin</w:t>
              </w:r>
            </w:hyperlink>
          </w:p>
          <w:p>
            <w:pPr/>
            <w:r>
              <w:rPr>
                <w:i w:val="1"/>
                <w:iCs w:val="1"/>
              </w:rPr>
              <w:t xml:space="preserve">Revue Internationale PME</w:t>
            </w:r>
            <w:r>
              <w:rPr/>
              <w:t xml:space="preserve">, 2010, 23 (3-4), pp.13-42. </w:t>
            </w:r>
            <w:hyperlink r:id="rId64" w:history="1">
              <w:r>
                <w:rPr>
                  <w:color w:val="#410a8c"/>
                  <w:u w:val="single"/>
                </w:rPr>
                <w:t xml:space="preserve">⟨10.7202/1012492ar⟩</w:t>
              </w:r>
            </w:hyperlink>
          </w:p>
          <w:p>
            <w:pPr/>
            <w:r>
              <w:rPr/>
              <w:t xml:space="preserve">Article dans une revue</w:t>
            </w:r>
          </w:p>
          <w:p>
            <w:pPr/>
            <w:hyperlink r:id="rId63" w:history="1">
              <w:r>
                <w:rPr>
                  <w:color w:val="#410a8c"/>
                  <w:u w:val="single"/>
                </w:rPr>
                <w:t xml:space="preserve">hal-03109913v1</w:t>
              </w:r>
            </w:hyperlink>
          </w:p>
        </w:tc>
      </w:tr>
      <w:tr>
        <w:trPr/>
        <w:tc>
          <w:tcPr>
            <w:noWrap/>
          </w:tcPr>
          <w:p>
            <w:pPr>
              <w:spacing w:after="200"/>
            </w:pPr>
            <w:hyperlink r:id="rId65" w:history="1">
              <w:r>
                <w:rPr>
                  <w:color w:val="1e198e"/>
                  <w:b w:val="1"/>
                  <w:bCs w:val="1"/>
                  <w:u w:val="single"/>
                </w:rPr>
                <w:t xml:space="preserve">L’internationalisation : un défi pour les compétences de l’équipe dirigeante ?</w:t>
              </w:r>
            </w:hyperlink>
          </w:p>
          <w:p>
            <w:pPr/>
            <w:hyperlink r:id="rId11" w:history="1">
              <w:r>
                <w:rPr>
                  <w:color w:val="#410a8c"/>
                  <w:u w:val="single"/>
                </w:rPr>
                <w:t xml:space="preserve">François Pantin</w:t>
              </w:r>
            </w:hyperlink>
          </w:p>
          <w:p>
            <w:pPr/>
            <w:r>
              <w:rPr>
                <w:i w:val="1"/>
                <w:iCs w:val="1"/>
              </w:rPr>
              <w:t xml:space="preserve">Gestion : Revue Internationale de Gestion</w:t>
            </w:r>
            <w:r>
              <w:rPr/>
              <w:t xml:space="preserve">, 2006, 31 (1), pp.77-87</w:t>
            </w:r>
          </w:p>
          <w:p>
            <w:pPr/>
            <w:r>
              <w:rPr/>
              <w:t xml:space="preserve">Article dans une revue</w:t>
            </w:r>
          </w:p>
          <w:p>
            <w:pPr/>
            <w:hyperlink r:id="rId65" w:history="1">
              <w:r>
                <w:rPr>
                  <w:color w:val="#410a8c"/>
                  <w:u w:val="single"/>
                </w:rPr>
                <w:t xml:space="preserve">hal-03224090v1</w:t>
              </w:r>
            </w:hyperlink>
          </w:p>
        </w:tc>
      </w:tr>
      <w:tr>
        <w:trPr/>
        <w:tc>
          <w:tcPr>
            <w:noWrap/>
          </w:tcPr>
          <w:p>
            <w:pPr>
              <w:spacing w:after="200"/>
            </w:pPr>
            <w:hyperlink r:id="rId66" w:history="1">
              <w:r>
                <w:rPr>
                  <w:color w:val="1e198e"/>
                  <w:b w:val="1"/>
                  <w:bCs w:val="1"/>
                  <w:u w:val="single"/>
                </w:rPr>
                <w:t xml:space="preserve">La conduite du processus d’internationalisation par les compétences de l’équipe dirigeante : Le cas d’une moyenne entreprise française</w:t>
              </w:r>
            </w:hyperlink>
          </w:p>
          <w:p>
            <w:pPr/>
            <w:hyperlink r:id="rId11" w:history="1">
              <w:r>
                <w:rPr>
                  <w:color w:val="#410a8c"/>
                  <w:u w:val="single"/>
                </w:rPr>
                <w:t xml:space="preserve">François Pantin</w:t>
              </w:r>
            </w:hyperlink>
          </w:p>
          <w:p>
            <w:pPr/>
            <w:r>
              <w:rPr>
                <w:i w:val="1"/>
                <w:iCs w:val="1"/>
              </w:rPr>
              <w:t xml:space="preserve">Revue management &amp; avenir</w:t>
            </w:r>
            <w:r>
              <w:rPr/>
              <w:t xml:space="preserve">, 2004, 2 (Octobre), pp.119-139. </w:t>
            </w:r>
            <w:hyperlink r:id="rId67" w:history="1">
              <w:r>
                <w:rPr>
                  <w:color w:val="#410a8c"/>
                  <w:u w:val="single"/>
                </w:rPr>
                <w:t xml:space="preserve">⟨10.3917/mav.002.0119⟩</w:t>
              </w:r>
            </w:hyperlink>
          </w:p>
          <w:p>
            <w:pPr/>
            <w:r>
              <w:rPr/>
              <w:t xml:space="preserve">Article dans une revue</w:t>
            </w:r>
          </w:p>
          <w:p>
            <w:pPr/>
            <w:hyperlink r:id="rId66" w:history="1">
              <w:r>
                <w:rPr>
                  <w:color w:val="#410a8c"/>
                  <w:u w:val="single"/>
                </w:rPr>
                <w:t xml:space="preserve">hal-03224095v1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Les démarches RSE dans les Scop : entre finalité et moyen d’une performance coopérative</w:t>
              </w:r>
            </w:hyperlink>
          </w:p>
          <w:p>
            <w:pPr/>
            <w:hyperlink r:id="rId18" w:history="1">
              <w:r>
                <w:rPr>
                  <w:color w:val="#410a8c"/>
                  <w:u w:val="single"/>
                </w:rPr>
                <w:t xml:space="preserve">Christophe Maurel</w:t>
              </w:r>
            </w:hyperlink>
            <w:r>
              <w:rPr/>
              <w:t xml:space="preserve">,</w:t>
            </w:r>
            <w:hyperlink r:id="rId11" w:history="1">
              <w:r>
                <w:rPr>
                  <w:color w:val="#410a8c"/>
                  <w:u w:val="single"/>
                </w:rPr>
                <w:t xml:space="preserve">François Pantin</w:t>
              </w:r>
            </w:hyperlink>
          </w:p>
          <w:p>
            <w:pPr/>
            <w:r>
              <w:rPr>
                <w:i w:val="1"/>
                <w:iCs w:val="1"/>
              </w:rPr>
              <w:t xml:space="preserve">Comment les valeurs coopératives impactent les pratiques de gestion, Coordonné par Michel G., Deville A. et Lamarque E.</w:t>
            </w:r>
            <w:r>
              <w:rPr/>
              <w:t xml:space="preserve">, Editions EMS, pp.79-98, 2020, Collection Gestion en Liberté, 978-2-37687-375-4</w:t>
            </w:r>
          </w:p>
          <w:p>
            <w:pPr/>
            <w:r>
              <w:rPr/>
              <w:t xml:space="preserve">Chapitre d'ouvrage</w:t>
            </w:r>
          </w:p>
          <w:p>
            <w:pPr/>
            <w:hyperlink r:id="rId68" w:history="1">
              <w:r>
                <w:rPr>
                  <w:color w:val="#410a8c"/>
                  <w:u w:val="single"/>
                </w:rPr>
                <w:t xml:space="preserve">hal-02525168v1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angers.hal.science/hal-05514302v1" TargetMode="External"/><Relationship Id="rId9" Type="http://schemas.openxmlformats.org/officeDocument/2006/relationships/hyperlink" Target="https://hal.science/search/index/?q=*&amp;authFullName_s=Ga&#235;lle Pantin-Sohier" TargetMode="External"/><Relationship Id="rId10" Type="http://schemas.openxmlformats.org/officeDocument/2006/relationships/hyperlink" Target="https://hal.science/search/index/?q=*&amp;authFullName_s=Am&#233;lie Gu&#232;vremont" TargetMode="External"/><Relationship Id="rId11" Type="http://schemas.openxmlformats.org/officeDocument/2006/relationships/hyperlink" Target="https://hal.science/search/index/?q=*&amp;authFullName_s=Fran&#231;ois Pantin" TargetMode="External"/><Relationship Id="rId12" Type="http://schemas.openxmlformats.org/officeDocument/2006/relationships/hyperlink" Target="https://hal.science/search/index/?q=*&amp;authFullName_s=Romain Sohier" TargetMode="External"/><Relationship Id="rId13" Type="http://schemas.openxmlformats.org/officeDocument/2006/relationships/hyperlink" Target="https://hal.science/search/index/?q=*&amp;authFullName_s=Cristel Antonia Russell" TargetMode="External"/><Relationship Id="rId14" Type="http://schemas.openxmlformats.org/officeDocument/2006/relationships/hyperlink" Target="https://univ-angers.hal.science/hal-05492457v1" TargetMode="External"/><Relationship Id="rId15" Type="http://schemas.openxmlformats.org/officeDocument/2006/relationships/hyperlink" Target="https://hal.science/search/index/?q=*&amp;authFullName_s=Arnaud Drazek" TargetMode="External"/><Relationship Id="rId16" Type="http://schemas.openxmlformats.org/officeDocument/2006/relationships/hyperlink" Target="https://hal.science/search/index/?q=*&amp;authFullName_s=Etienne Issartial" TargetMode="External"/><Relationship Id="rId17" Type="http://schemas.openxmlformats.org/officeDocument/2006/relationships/hyperlink" Target="https://univ-angers.hal.science/hal-05020690v1" TargetMode="External"/><Relationship Id="rId18" Type="http://schemas.openxmlformats.org/officeDocument/2006/relationships/hyperlink" Target="https://hal.science/search/index/?q=*&amp;authFullName_s=Christophe Maurel" TargetMode="External"/><Relationship Id="rId19" Type="http://schemas.openxmlformats.org/officeDocument/2006/relationships/hyperlink" Target="https://univ-angers.hal.science/hal-04610791v1" TargetMode="External"/><Relationship Id="rId20" Type="http://schemas.openxmlformats.org/officeDocument/2006/relationships/hyperlink" Target="https://hal.science/search/index/?q=*&amp;authFullName_s=Julie Leroy" TargetMode="External"/><Relationship Id="rId21" Type="http://schemas.openxmlformats.org/officeDocument/2006/relationships/hyperlink" Target="https://univ-angers.hal.science/hal-03685411v1" TargetMode="External"/><Relationship Id="rId22" Type="http://schemas.openxmlformats.org/officeDocument/2006/relationships/hyperlink" Target="https://hal.science/search/index/?q=*&amp;authFullName_s=Fr&#233;d&#233;rique Ch&#233;dotel" TargetMode="External"/><Relationship Id="rId23" Type="http://schemas.openxmlformats.org/officeDocument/2006/relationships/hyperlink" Target="https://hal.science/search/index/?q=*&amp;authFullName_s=Nathalie Debski" TargetMode="External"/><Relationship Id="rId24" Type="http://schemas.openxmlformats.org/officeDocument/2006/relationships/hyperlink" Target="https://hal.science/search/index/?q=*&amp;authFullName_s=Vanessa Bazsalicza" TargetMode="External"/><Relationship Id="rId25" Type="http://schemas.openxmlformats.org/officeDocument/2006/relationships/hyperlink" Target="https://univ-angers.hal.science/hal-02525190v1" TargetMode="External"/><Relationship Id="rId26" Type="http://schemas.openxmlformats.org/officeDocument/2006/relationships/hyperlink" Target="https://hal.science/search/index/?q=*&amp;authFullName_s=Guillaume Denos" TargetMode="External"/><Relationship Id="rId27" Type="http://schemas.openxmlformats.org/officeDocument/2006/relationships/hyperlink" Target="https://hal.science/hal-03274464v1" TargetMode="External"/><Relationship Id="rId28" Type="http://schemas.openxmlformats.org/officeDocument/2006/relationships/hyperlink" Target="https://hal.science/hal-03274467v1" TargetMode="External"/><Relationship Id="rId29" Type="http://schemas.openxmlformats.org/officeDocument/2006/relationships/hyperlink" Target="https://hal.science/hal-03274408v1" TargetMode="External"/><Relationship Id="rId30" Type="http://schemas.openxmlformats.org/officeDocument/2006/relationships/hyperlink" Target="https://univ-angers.hal.science/hal-02525195v1" TargetMode="External"/><Relationship Id="rId31" Type="http://schemas.openxmlformats.org/officeDocument/2006/relationships/hyperlink" Target="https://univ-angers.hal.science/hal-02539859v1" TargetMode="External"/><Relationship Id="rId32" Type="http://schemas.openxmlformats.org/officeDocument/2006/relationships/hyperlink" Target="https://univ-angers.hal.science/hal-02440473v1" TargetMode="External"/><Relationship Id="rId33" Type="http://schemas.openxmlformats.org/officeDocument/2006/relationships/hyperlink" Target="https://univ-angers.hal.science/hal-02440464v1" TargetMode="External"/><Relationship Id="rId34" Type="http://schemas.openxmlformats.org/officeDocument/2006/relationships/hyperlink" Target="https://univ-angers.hal.science/hal-02538860v1" TargetMode="External"/><Relationship Id="rId35" Type="http://schemas.openxmlformats.org/officeDocument/2006/relationships/hyperlink" Target="https://univ-angers.hal.science/hal-02538856v1" TargetMode="External"/><Relationship Id="rId36" Type="http://schemas.openxmlformats.org/officeDocument/2006/relationships/hyperlink" Target="https://univ-angers.hal.science/hal-02538852v1" TargetMode="External"/><Relationship Id="rId37" Type="http://schemas.openxmlformats.org/officeDocument/2006/relationships/hyperlink" Target="https://univ-angers.hal.science/hal-02538506v1" TargetMode="External"/><Relationship Id="rId38" Type="http://schemas.openxmlformats.org/officeDocument/2006/relationships/hyperlink" Target="https://univ-angers.hal.science/hal-02528870v1" TargetMode="External"/><Relationship Id="rId39" Type="http://schemas.openxmlformats.org/officeDocument/2006/relationships/hyperlink" Target="https://univ-angers.hal.science/hal-02528833v1" TargetMode="External"/><Relationship Id="rId40" Type="http://schemas.openxmlformats.org/officeDocument/2006/relationships/hyperlink" Target="https://univ-angers.hal.science/hal-03109911v1" TargetMode="External"/><Relationship Id="rId41" Type="http://schemas.openxmlformats.org/officeDocument/2006/relationships/hyperlink" Target="https://univ-angers.hal.science/hal-03685422v1" TargetMode="External"/><Relationship Id="rId42" Type="http://schemas.openxmlformats.org/officeDocument/2006/relationships/hyperlink" Target="https://hal.science/hal-01963447v1" TargetMode="External"/><Relationship Id="rId43" Type="http://schemas.openxmlformats.org/officeDocument/2006/relationships/hyperlink" Target="https://hal.science/search/index/?q=*&amp;authFullName_s=Alice Sohier" TargetMode="External"/><Relationship Id="rId44" Type="http://schemas.openxmlformats.org/officeDocument/2006/relationships/hyperlink" Target="https://hal.science/search/index/?q=*&amp;authFullName_s=Rania Serhal" TargetMode="External"/><Relationship Id="rId45" Type="http://schemas.openxmlformats.org/officeDocument/2006/relationships/hyperlink" Target="https://univ-angers.hal.science/hal-04129258v1" TargetMode="External"/><Relationship Id="rId46" Type="http://schemas.openxmlformats.org/officeDocument/2006/relationships/hyperlink" Target="https://univ-angers.hal.science/hal-04129264v1" TargetMode="External"/><Relationship Id="rId47" Type="http://schemas.openxmlformats.org/officeDocument/2006/relationships/hyperlink" Target="https://univ-angers.hal.science/hal-03109908v1" TargetMode="External"/><Relationship Id="rId48" Type="http://schemas.openxmlformats.org/officeDocument/2006/relationships/hyperlink" Target="https://univ-angers.hal.science/hal-04129269v1" TargetMode="External"/><Relationship Id="rId49" Type="http://schemas.openxmlformats.org/officeDocument/2006/relationships/hyperlink" Target="https://univ-angers.hal.science/hal-04129273v1" TargetMode="External"/><Relationship Id="rId50" Type="http://schemas.openxmlformats.org/officeDocument/2006/relationships/hyperlink" Target="https://univ-angers.hal.science/tel-05492470v1" TargetMode="External"/><Relationship Id="rId51" Type="http://schemas.openxmlformats.org/officeDocument/2006/relationships/hyperlink" Target="https://univ-angers.hal.science/hal-04610784v1" TargetMode="External"/><Relationship Id="rId52" Type="http://schemas.openxmlformats.org/officeDocument/2006/relationships/hyperlink" Target="https://hal.science/hal-03224067v1" TargetMode="External"/><Relationship Id="rId53" Type="http://schemas.openxmlformats.org/officeDocument/2006/relationships/hyperlink" Target="https://dx.doi.org/10.3917/inno.pr2.0108" TargetMode="External"/><Relationship Id="rId54" Type="http://schemas.openxmlformats.org/officeDocument/2006/relationships/hyperlink" Target="https://univ-angers.hal.science/hal-02525162v1" TargetMode="External"/><Relationship Id="rId55" Type="http://schemas.openxmlformats.org/officeDocument/2006/relationships/hyperlink" Target="https://dx.doi.org/10.3917/recma.356.0030" TargetMode="External"/><Relationship Id="rId56" Type="http://schemas.openxmlformats.org/officeDocument/2006/relationships/hyperlink" Target="https://univ-angers.hal.science/hal-02525165v1" TargetMode="External"/><Relationship Id="rId57" Type="http://schemas.openxmlformats.org/officeDocument/2006/relationships/hyperlink" Target="https://hal.science/hal-01990324v1" TargetMode="External"/><Relationship Id="rId58" Type="http://schemas.openxmlformats.org/officeDocument/2006/relationships/hyperlink" Target="https://hal.science/search/index/?q=*&amp;authFullName_s=Laure Jacquemier-Paquin" TargetMode="External"/><Relationship Id="rId59" Type="http://schemas.openxmlformats.org/officeDocument/2006/relationships/hyperlink" Target="https://hal.science/hal-03224072v1" TargetMode="External"/><Relationship Id="rId60" Type="http://schemas.openxmlformats.org/officeDocument/2006/relationships/hyperlink" Target="https://hal.science/search/index/?q=*&amp;authFullName_s=Gaelle Pantin-Sohier" TargetMode="External"/><Relationship Id="rId61" Type="http://schemas.openxmlformats.org/officeDocument/2006/relationships/hyperlink" Target="https://hal.science/search/index/?q=*&amp;authFullName_s=Laure Jacquemier" TargetMode="External"/><Relationship Id="rId62" Type="http://schemas.openxmlformats.org/officeDocument/2006/relationships/hyperlink" Target="https://hal.science/hal-02529086v1" TargetMode="External"/><Relationship Id="rId63" Type="http://schemas.openxmlformats.org/officeDocument/2006/relationships/hyperlink" Target="https://univ-angers.hal.science/hal-03109913v1" TargetMode="External"/><Relationship Id="rId64" Type="http://schemas.openxmlformats.org/officeDocument/2006/relationships/hyperlink" Target="https://dx.doi.org/10.7202/1012492ar" TargetMode="External"/><Relationship Id="rId65" Type="http://schemas.openxmlformats.org/officeDocument/2006/relationships/hyperlink" Target="https://hal.science/hal-03224090v1" TargetMode="External"/><Relationship Id="rId66" Type="http://schemas.openxmlformats.org/officeDocument/2006/relationships/hyperlink" Target="https://hal.science/hal-03224095v1" TargetMode="External"/><Relationship Id="rId67" Type="http://schemas.openxmlformats.org/officeDocument/2006/relationships/hyperlink" Target="https://dx.doi.org/10.3917/mav.002.0119" TargetMode="External"/><Relationship Id="rId68" Type="http://schemas.openxmlformats.org/officeDocument/2006/relationships/hyperlink" Target="https://univ-angers.hal.science/hal-02525168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PANTIN</dc:title>
  <dc:description>CV</dc:description>
  <dc:subject/>
  <cp:keywords/>
  <cp:category/>
  <cp:lastModifiedBy/>
  <dcterms:created xsi:type="dcterms:W3CDTF">2026-05-04T01:40:14+02:00</dcterms:created>
  <dcterms:modified xsi:type="dcterms:W3CDTF">2026-05-04T01:40:14+02:00</dcterms:modified>
</cp:coreProperties>
</file>

<file path=docProps/custom.xml><?xml version="1.0" encoding="utf-8"?>
<Properties xmlns="http://schemas.openxmlformats.org/officeDocument/2006/custom-properties" xmlns:vt="http://schemas.openxmlformats.org/officeDocument/2006/docPropsVTypes"/>
</file>