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RIPOLL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Pharsale entre élégie et tragédie : les départs de Pompée et de Cornélie</w:t></w:r></w:hyperlink></w:p><w:p><w:pPr/><w:hyperlink r:id="rId8" w:history="1"><w:r><w:rPr><w:color w:val="#410a8c"/><w:u w:val="single"/></w:rPr><w:t xml:space="preserve">François Ripoll</w:t></w:r></w:hyperlink></w:p><w:p><w:pPr/><w:r><w:rPr/><w:t xml:space="preserve">P.-A. Caltot, P. Duarte, S. Pétrone. </w:t></w:r><w:r><w:rPr><w:i w:val="1"/><w:iCs w:val="1"/></w:rPr><w:t xml:space="preserve">La confusion des genres dans la Pharsale de Lucain. Concordia discors</w:t></w:r><w:r><w:rPr/><w:t xml:space="preserve">, Presses universitaires de Provence, pp.193-204, 2024, Héritages méditerranéens, 979-10-320-0495-1</w:t></w:r></w:p><w:p><w:pPr/><w:r><w:rPr/><w:t xml:space="preserve">Chapitre d'ouvrage</w:t></w:r></w:p><w:p><w:pPr/><w:hyperlink r:id="rId7" w:history="1"><w:r><w:rPr><w:color w:val="#410a8c"/><w:u w:val="single"/></w:rPr><w:t xml:space="preserve">hal-04773750v1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Lieux sacrés et scènes de réception dans l’épopée latine de Virgile à Valérius Flaccus</w:t></w:r></w:hyperlink></w:p><w:p><w:pPr/><w:hyperlink r:id="rId8" w:history="1"><w:r><w:rPr><w:color w:val="#410a8c"/><w:u w:val="single"/></w:rPr><w:t xml:space="preserve">François Ripoll</w:t></w:r></w:hyperlink></w:p><w:p><w:pPr/><w:r><w:rPr/><w:t xml:space="preserve">Elisabeth Buchet, Pierre-Alain Caltot et Judith Rohman. </w:t></w:r><w:r><w:rPr><w:i w:val="1"/><w:iCs w:val="1"/></w:rPr><w:t xml:space="preserve">Du paysage quotidien à l’espace poétique. Le sanctuaire dans la poésie gréco-latine jusqu’au IIe siècle ap. J.-C</w:t></w:r><w:r><w:rPr/><w:t xml:space="preserve">, Ausonius Editions, pp.75-88, 2024</w:t></w:r></w:p><w:p><w:pPr/><w:r><w:rPr/><w:t xml:space="preserve">Chapitre d'ouvrage</w:t></w:r></w:p><w:p><w:pPr/><w:hyperlink r:id="rId9" w:history="1"><w:r><w:rPr><w:color w:val="#410a8c"/><w:u w:val="single"/></w:rPr><w:t xml:space="preserve">hal-04773762v1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Présence de Lucain dans l'Achilléide de Stace</w:t></w:r></w:hyperlink></w:p><w:p><w:pPr/><w:hyperlink r:id="rId8" w:history="1"><w:r><w:rPr><w:color w:val="#410a8c"/><w:u w:val="single"/></w:rPr><w:t xml:space="preserve">François Ripoll</w:t></w:r></w:hyperlink></w:p><w:p><w:pPr/><w:r><w:rPr/><w:t xml:space="preserve">A. Ariemma, V. d’Urso et N. Lanzarone. </w:t></w:r><w:r><w:rPr><w:i w:val="1"/><w:iCs w:val="1"/></w:rPr><w:t xml:space="preserve">Studi sull’ epica latina in onore di Paolo Esposito</w:t></w:r><w:r><w:rPr/><w:t xml:space="preserve">, pp.165-174, 2023</w:t></w:r></w:p><w:p><w:pPr/><w:r><w:rPr/><w:t xml:space="preserve">Chapitre d'ouvrage</w:t></w:r></w:p><w:p><w:pPr/><w:hyperlink r:id="rId10" w:history="1"><w:r><w:rPr><w:color w:val="#410a8c"/><w:u w:val="single"/></w:rPr><w:t xml:space="preserve">hal-04773733v1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comparaisons animalières dans l’Achilléide de Stace</w:t></w:r></w:hyperlink></w:p><w:p><w:pPr/><w:hyperlink r:id="rId8" w:history="1"><w:r><w:rPr><w:color w:val="#410a8c"/><w:u w:val="single"/></w:rPr><w:t xml:space="preserve">François Ripoll</w:t></w:r></w:hyperlink></w:p><w:p><w:pPr/><w:r><w:rPr/><w:t xml:space="preserve">Ph. Guisard, Chr. Laizé &amp; A. Contensou. </w:t></w:r><w:r><w:rPr><w:i w:val="1"/><w:iCs w:val="1"/></w:rPr><w:t xml:space="preserve">L'homme et l'animal</w:t></w:r><w:r><w:rPr/><w:t xml:space="preserve">, Ellipses; Paris, pp.522-544, 2021</w:t></w:r></w:p><w:p><w:pPr/><w:r><w:rPr/><w:t xml:space="preserve">Chapitre d'ouvrage</w:t></w:r></w:p><w:p><w:pPr/><w:hyperlink r:id="rId11" w:history="1"><w:r><w:rPr><w:color w:val="#410a8c"/><w:u w:val="single"/></w:rPr><w:t xml:space="preserve">hal-04211856v1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Arrival and reception scenes in the epic tradition from Homer to Silius</w:t></w:r></w:hyperlink></w:p><w:p><w:pPr/><w:hyperlink r:id="rId8" w:history="1"><w:r><w:rPr><w:color w:val="#410a8c"/><w:u w:val="single"/></w:rPr><w:t xml:space="preserve">François Ripoll</w:t></w:r></w:hyperlink></w:p><w:p><w:pPr/><w:r><w:rPr/><w:t xml:space="preserve">Chr. Reitz et S. Finkmann. </w:t></w:r><w:r><w:rPr><w:i w:val="1"/><w:iCs w:val="1"/></w:rPr><w:t xml:space="preserve">Structures of Epic Poetry</w:t></w:r><w:r><w:rPr/><w:t xml:space="preserve">, II. 3, De Gruyter, pp.13-53, 2019, </w:t></w:r><w:hyperlink r:id="rId13" w:history="1"><w:r><w:rPr><w:color w:val="#410a8c"/><w:u w:val="single"/></w:rPr><w:t xml:space="preserve">⟨10.1515/9783110492590-040⟩</w:t></w:r></w:hyperlink></w:p><w:p><w:pPr/><w:r><w:rPr/><w:t xml:space="preserve">Chapitre d'ouvrage</w:t></w:r></w:p><w:p><w:pPr/><w:hyperlink r:id="rId14" w:history="1"><w:r><w:rPr><w:color w:val="#410a8c"/><w:u w:val="single"/></w:rPr><w:t xml:space="preserve">istex</w:t></w:r></w:hyperlink></w:p><w:p><w:pPr/><w:hyperlink r:id="rId12" w:history="1"><w:r><w:rPr><w:color w:val="#410a8c"/><w:u w:val="single"/></w:rPr><w:t xml:space="preserve">hal-04211624v1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Scenes of departure by sea in the epic tradition from Homer to Silius</w:t></w:r></w:hyperlink></w:p><w:p><w:pPr/><w:hyperlink r:id="rId8" w:history="1"><w:r><w:rPr><w:color w:val="#410a8c"/><w:u w:val="single"/></w:rPr><w:t xml:space="preserve">François Ripoll</w:t></w:r></w:hyperlink></w:p><w:p><w:pPr/><w:r><w:rPr/><w:t xml:space="preserve">Chr. Reitz et S. Finkmann. </w:t></w:r><w:r><w:rPr><w:i w:val="1"/><w:iCs w:val="1"/></w:rPr><w:t xml:space="preserve">Structures of Epic Poetry</w:t></w:r><w:r><w:rPr/><w:t xml:space="preserve">, II. 3, De Gruyter, pp.89-124, 2019, </w:t></w:r><w:hyperlink r:id="rId16" w:history="1"><w:r><w:rPr><w:color w:val="#410a8c"/><w:u w:val="single"/></w:rPr><w:t xml:space="preserve">⟨10.1515/9783110492590-042⟩</w:t></w:r></w:hyperlink></w:p><w:p><w:pPr/><w:r><w:rPr/><w:t xml:space="preserve">Chapitre d'ouvrage</w:t></w:r></w:p><w:p><w:pPr/><w:hyperlink r:id="rId17" w:history="1"><w:r><w:rPr><w:color w:val="#410a8c"/><w:u w:val="single"/></w:rPr><w:t xml:space="preserve">istex</w:t></w:r></w:hyperlink></w:p><w:p><w:pPr/><w:hyperlink r:id="rId15" w:history="1"><w:r><w:rPr><w:color w:val="#410a8c"/><w:u w:val="single"/></w:rPr><w:t xml:space="preserve">hal-04211627v1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À la rescousse d’Alexandre (Quinte-Curce, Historiae Alexandri, 9.5.14-21)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Lectures latines. 45 textes de la littérature latine interprétés par des professeurs en hommage à Sylvie Franchet d’Espèrey</w:t></w:r><w:r><w:rPr/><w:t xml:space="preserve">, 2018</w:t></w:r></w:p><w:p><w:pPr/><w:r><w:rPr/><w:t xml:space="preserve">Chapitre d'ouvrage</w:t></w:r></w:p><w:p><w:pPr/><w:hyperlink r:id="rId18" w:history="1"><w:r><w:rPr><w:color w:val="#410a8c"/><w:u w:val="single"/></w:rPr><w:t xml:space="preserve">hal-02267628v1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Éloge et blâme de Jules César dans l’Enéide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Éloge et blâme. Figures et pratiques.</w:t></w:r><w:r><w:rPr/><w:t xml:space="preserve">, 2016</w:t></w:r></w:p><w:p><w:pPr/><w:r><w:rPr/><w:t xml:space="preserve">Chapitre d'ouvrage</w:t></w:r></w:p><w:p><w:pPr/><w:hyperlink r:id="rId19" w:history="1"><w:r><w:rPr><w:color w:val="#410a8c"/><w:u w:val="single"/></w:rPr><w:t xml:space="preserve">hal-02267627v1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24 Statius and Silius Italicus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Brill's Companion to Statius</w:t></w:r><w:r><w:rPr/><w:t xml:space="preserve">, BRILL, 2015</w:t></w:r></w:p><w:p><w:pPr/><w:r><w:rPr/><w:t xml:space="preserve">Chapitre d'ouvrage</w:t></w:r></w:p><w:p><w:pPr/><w:hyperlink r:id="rId20" w:history="1"><w:r><w:rPr><w:color w:val="#410a8c"/><w:u w:val="single"/></w:rPr><w:t xml:space="preserve">hal-02267630v1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‘guerre civile’ des abeilles dans les Géorgiques de Virgile (IV, 67-87) : paradigme ou parodie ?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La guerre et la paix</w:t></w:r><w:r><w:rPr/><w:t xml:space="preserve">, 2014</w:t></w:r></w:p><w:p><w:pPr/><w:r><w:rPr/><w:t xml:space="preserve">Chapitre d'ouvrage</w:t></w:r></w:p><w:p><w:pPr/><w:hyperlink r:id="rId21" w:history="1"><w:r><w:rPr><w:color w:val="#410a8c"/><w:u w:val="single"/></w:rPr><w:t xml:space="preserve">hal-02267624v1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Déchéance et réhabilitation des objets, des espaces, des personnes dans l’Antiquité gréco-romaine</w:t></w:r></w:hyperlink></w:p><w:p><w:pPr/><w:hyperlink r:id="rId23" w:history="1"><w:r><w:rPr><w:color w:val="#410a8c"/><w:u w:val="single"/></w:rPr><w:t xml:space="preserve">Jean-Christophe Courtil</w:t></w:r></w:hyperlink><w:r><w:rPr/><w:t xml:space="preserve">,</w:t></w:r><w:hyperlink r:id="rId24" w:history="1"><w:r><w:rPr><w:color w:val="#410a8c"/><w:u w:val="single"/></w:rPr><w:t xml:space="preserve">Estelle Galbois</w:t></w:r></w:hyperlink><w:r><w:rPr/><w:t xml:space="preserve">,</w:t></w:r><w:hyperlink r:id="rId8" w:history="1"><w:r><w:rPr><w:color w:val="#410a8c"/><w:u w:val="single"/></w:rPr><w:t xml:space="preserve">François Ripoll</w:t></w:r></w:hyperlink><w:r><w:rPr/><w:t xml:space="preserve">,</w:t></w:r><w:hyperlink r:id="rId25" w:history="1"><w:r><w:rPr><w:color w:val="#410a8c"/><w:u w:val="single"/></w:rPr><w:t xml:space="preserve">Sylvie Rougier Blanc</w:t></w:r></w:hyperlink></w:p><w:p><w:pPr/><w:r><w:rPr/><w:t xml:space="preserve">Ausonius Editions, 2024, Scripta Antiqua, 978-2-35613-500-5</w:t></w:r></w:p><w:p><w:pPr/><w:r><w:rPr/><w:t xml:space="preserve">Ouvrages</w:t></w:r></w:p><w:p><w:pPr/><w:hyperlink r:id="rId22" w:history="1"><w:r><w:rPr><w:color w:val="#410a8c"/><w:u w:val="single"/></w:rPr><w:t xml:space="preserve">hal-04773541v1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Déchéance et réhabilitation dans l'Antiquité gréco-romaine</w:t></w:r></w:hyperlink></w:p><w:p><w:pPr/><w:hyperlink r:id="rId23" w:history="1"><w:r><w:rPr><w:color w:val="#410a8c"/><w:u w:val="single"/></w:rPr><w:t xml:space="preserve">Jean-Christophe Courtil</w:t></w:r></w:hyperlink><w:r><w:rPr/><w:t xml:space="preserve">,</w:t></w:r><w:hyperlink r:id="rId24" w:history="1"><w:r><w:rPr><w:color w:val="#410a8c"/><w:u w:val="single"/></w:rPr><w:t xml:space="preserve">Estelle Galbois</w:t></w:r></w:hyperlink><w:r><w:rPr/><w:t xml:space="preserve">,</w:t></w:r><w:hyperlink r:id="rId8" w:history="1"><w:r><w:rPr><w:color w:val="#410a8c"/><w:u w:val="single"/></w:rPr><w:t xml:space="preserve">François Ripoll</w:t></w:r></w:hyperlink><w:r><w:rPr/><w:t xml:space="preserve">,</w:t></w:r><w:hyperlink r:id="rId25" w:history="1"><w:r><w:rPr><w:color w:val="#410a8c"/><w:u w:val="single"/></w:rPr><w:t xml:space="preserve">Sylvie Rougier Blanc</w:t></w:r></w:hyperlink></w:p><w:p><w:pPr/><w:r><w:rPr/><w:t xml:space="preserve">Ausonius, 176, 2024, Scripta Antiqua, 9782356135995</w:t></w:r></w:p><w:p><w:pPr/><w:r><w:rPr/><w:t xml:space="preserve">Ouvrages</w:t></w:r></w:p><w:p><w:pPr/><w:hyperlink r:id="rId26" w:history="1"><w:r><w:rPr><w:color w:val="#410a8c"/><w:u w:val="single"/></w:rPr><w:t xml:space="preserve">hal-04637833v1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Déchéance et réhabilitation dans l'Antiquité gréco-romaine. Espaces, personnes, objets</w:t></w:r></w:hyperlink></w:p><w:p><w:pPr/><w:hyperlink r:id="rId23" w:history="1"><w:r><w:rPr><w:color w:val="#410a8c"/><w:u w:val="single"/></w:rPr><w:t xml:space="preserve">Jean-Christophe Courtil</w:t></w:r></w:hyperlink><w:r><w:rPr/><w:t xml:space="preserve">,</w:t></w:r><w:hyperlink r:id="rId24" w:history="1"><w:r><w:rPr><w:color w:val="#410a8c"/><w:u w:val="single"/></w:rPr><w:t xml:space="preserve">Estelle Galbois</w:t></w:r></w:hyperlink><w:r><w:rPr/><w:t xml:space="preserve">,</w:t></w:r><w:hyperlink r:id="rId8" w:history="1"><w:r><w:rPr><w:color w:val="#410a8c"/><w:u w:val="single"/></w:rPr><w:t xml:space="preserve">François Ripoll</w:t></w:r></w:hyperlink><w:r><w:rPr/><w:t xml:space="preserve">,</w:t></w:r><w:hyperlink r:id="rId25" w:history="1"><w:r><w:rPr><w:color w:val="#410a8c"/><w:u w:val="single"/></w:rPr><w:t xml:space="preserve">Sylvie Rougier Blanc</w:t></w:r></w:hyperlink></w:p><w:p><w:pPr/><w:r><w:rPr/><w:t xml:space="preserve">Ausonius éditions, 176, 2024</w:t></w:r></w:p><w:p><w:pPr/><w:r><w:rPr/><w:t xml:space="preserve">Ouvrages</w:t></w:r></w:p><w:p><w:pPr/><w:hyperlink r:id="rId27" w:history="1"><w:r><w:rPr><w:color w:val="#410a8c"/><w:u w:val="single"/></w:rPr><w:t xml:space="preserve">hal-04858995v1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Seneca saepe noster. Articles de M. Armisen-Marchetti sur l’œuvre de Sénèque (1981-2013) réunis en son honneur, en collaboration avec J.-P. Aygon & F. Ripoll, Bordeaux, Ausonius, « Scripta Antiqua » 138, 2020, 423 p.</w:t></w:r></w:hyperlink></w:p><w:p><w:pPr/><w:hyperlink r:id="rId29" w:history="1"><w:r><w:rPr><w:color w:val="#410a8c"/><w:u w:val="single"/></w:rPr><w:t xml:space="preserve">Jean-Pierre Aygon</w:t></w:r></w:hyperlink><w:r><w:rPr/><w:t xml:space="preserve">,</w:t></w:r><w:hyperlink r:id="rId23" w:history="1"><w:r><w:rPr><w:color w:val="#410a8c"/><w:u w:val="single"/></w:rPr><w:t xml:space="preserve">Jean-Christophe Courtil</w:t></w:r></w:hyperlink><w:r><w:rPr/><w:t xml:space="preserve">,</w:t></w:r><w:hyperlink r:id="rId8" w:history="1"><w:r><w:rPr><w:color w:val="#410a8c"/><w:u w:val="single"/></w:rPr><w:t xml:space="preserve">François Ripoll</w:t></w:r></w:hyperlink></w:p><w:p><w:pPr/><w:r><w:rPr/><w:t xml:space="preserve">2020</w:t></w:r></w:p><w:p><w:pPr/><w:r><w:rPr/><w:t xml:space="preserve">Ouvrages</w:t></w:r></w:p><w:p><w:pPr/><w:hyperlink r:id="rId28" w:history="1"><w:r><w:rPr><w:color w:val="#410a8c"/><w:u w:val="single"/></w:rPr><w:t xml:space="preserve">hal-02980841v1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Seneca saepe noster. Articles de M. Armisen-Marchetti sur l’œuvre de Sénèque (1981-2013) réunis en son honneur. Textes édités par J.-P. Aygon, J.-Chr. Courtil et F. Ripoll</w:t></w:r></w:hyperlink></w:p><w:p><w:pPr/><w:hyperlink r:id="rId29" w:history="1"><w:r><w:rPr><w:color w:val="#410a8c"/><w:u w:val="single"/></w:rPr><w:t xml:space="preserve">Jean-Pierre Aygon</w:t></w:r></w:hyperlink><w:r><w:rPr/><w:t xml:space="preserve">,</w:t></w:r><w:hyperlink r:id="rId23" w:history="1"><w:r><w:rPr><w:color w:val="#410a8c"/><w:u w:val="single"/></w:rPr><w:t xml:space="preserve">Jean-Christophe Courtil</w:t></w:r></w:hyperlink><w:r><w:rPr/><w:t xml:space="preserve">,</w:t></w:r><w:hyperlink r:id="rId8" w:history="1"><w:r><w:rPr><w:color w:val="#410a8c"/><w:u w:val="single"/></w:rPr><w:t xml:space="preserve">François Ripoll</w:t></w:r></w:hyperlink></w:p><w:p><w:pPr/><w:r><w:rPr/><w:t xml:space="preserve">Ausonius. 2020, Scripta Antiqua 138</w:t></w:r></w:p><w:p><w:pPr/><w:r><w:rPr/><w:t xml:space="preserve">Ouvrages</w:t></w:r></w:p><w:p><w:pPr/><w:hyperlink r:id="rId30" w:history="1"><w:r><w:rPr><w:color w:val="#410a8c"/><w:u w:val="single"/></w:rPr><w:t xml:space="preserve">hal-04211506v1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La loi des séries: avant-propos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Pallas. Revue d'études antiques</w:t></w:r><w:r><w:rPr/><w:t xml:space="preserve">, 2024, 124, pp.13-17</w:t></w:r></w:p><w:p><w:pPr/><w:r><w:rPr/><w:t xml:space="preserve">Article dans une revue</w:t></w:r></w:p><w:p><w:pPr/><w:hyperlink r:id="rId31" w:history="1"><w:r><w:rPr><w:color w:val="#410a8c"/><w:u w:val="single"/></w:rPr><w:t xml:space="preserve">hal-04773721v1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Ruines en série dans l'Enéide de Virgile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Pallas. Revue d'études antiques</w:t></w:r><w:r><w:rPr/><w:t xml:space="preserve">, 2024, 124, pp.95-112</w:t></w:r></w:p><w:p><w:pPr/><w:r><w:rPr/><w:t xml:space="preserve">Article dans une revue</w:t></w:r></w:p><w:p><w:pPr/><w:hyperlink r:id="rId32" w:history="1"><w:r><w:rPr><w:color w:val="#410a8c"/><w:u w:val="single"/></w:rPr><w:t xml:space="preserve">hal-04773722v1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L’auto-affirmation littéraire d’Ovide dans les deux premiers livres des Pontiques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L'Antiquité classique : revue interuniversitaire d’études classiques</w:t></w:r><w:r><w:rPr/><w:t xml:space="preserve">, 2023, 92, pp.47-66</w:t></w:r></w:p><w:p><w:pPr/><w:r><w:rPr/><w:t xml:space="preserve">Article dans une revue</w:t></w:r></w:p><w:p><w:pPr/><w:hyperlink r:id="rId33" w:history="1"><w:r><w:rPr><w:color w:val="#410a8c"/><w:u w:val="single"/></w:rPr><w:t xml:space="preserve">hal-04773711v1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Objets et lieux sacrés: réalités et imaginaires. Avant-propos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Pallas. Revue d'études antiques</w:t></w:r><w:r><w:rPr/><w:t xml:space="preserve">, 2022, 118, pp.13-18. </w:t></w:r><w:hyperlink r:id="rId35" w:history="1"><w:r><w:rPr><w:color w:val="#410a8c"/><w:u w:val="single"/></w:rPr><w:t xml:space="preserve">⟨10.4000/pallas.21997⟩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hal-04211577v1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rôle du Tibre au chant VIII de l’Enéide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Vita Latina</w:t></w:r><w:r><w:rPr/><w:t xml:space="preserve">, 2022, 202, pp.181-204</w:t></w:r></w:p><w:p><w:pPr/><w:r><w:rPr/><w:t xml:space="preserve">Article dans une revue</w:t></w:r></w:p><w:p><w:pPr/><w:hyperlink r:id="rId36" w:history="1"><w:r><w:rPr><w:color w:val="#410a8c"/><w:u w:val="single"/></w:rPr><w:t xml:space="preserve">hal-04211591v1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« catabase » d’Enée au chant VIII de l’Enéide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Latomus : revue d'études latines</w:t></w:r><w:r><w:rPr/><w:t xml:space="preserve">, 2022, 81 (1), pp.169-187. </w:t></w:r><w:hyperlink r:id="rId38" w:history="1"><w:r><w:rPr><w:color w:val="#410a8c"/><w:u w:val="single"/></w:rPr><w:t xml:space="preserve">⟨10.2143/LAT.81.1.3290846⟩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hal-04211616v1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chant VIII, &amp;quot;fin&amp;quot; de l'Enéide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Revue des études latines</w:t></w:r><w:r><w:rPr/><w:t xml:space="preserve">, 2022, 100, pp.95-116</w:t></w:r></w:p><w:p><w:pPr/><w:r><w:rPr/><w:t xml:space="preserve">Article dans une revue</w:t></w:r></w:p><w:p><w:pPr/><w:hyperlink r:id="rId39" w:history="1"><w:r><w:rPr><w:color w:val="#410a8c"/><w:u w:val="single"/></w:rPr><w:t xml:space="preserve">hal-04773705v1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L’espace sacré de Rome au chant VIII de l’Enéide : des « lieux de mémoire » au paysage allégorique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Pallas. Revue d'études antiques</w:t></w:r><w:r><w:rPr/><w:t xml:space="preserve">, 2022, 118, pp.107-126. </w:t></w:r><w:hyperlink r:id="rId41" w:history="1"><w:r><w:rPr><w:color w:val="#410a8c"/><w:u w:val="single"/></w:rPr><w:t xml:space="preserve">⟨10.4000/pallas.22174⟩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hal-04211574v1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fabrication de l'Antiquité par les Anciens: avant-propos</w:t></w:r></w:hyperlink></w:p><w:p><w:pPr/><w:hyperlink r:id="rId43" w:history="1"><w:r><w:rPr><w:color w:val="#410a8c"/><w:u w:val="single"/></w:rPr><w:t xml:space="preserve">Anne-Hélène Klinger-Dollé</w:t></w:r></w:hyperlink><w:r><w:rPr/><w:t xml:space="preserve">,</w:t></w:r><w:hyperlink r:id="rId8" w:history="1"><w:r><w:rPr><w:color w:val="#410a8c"/><w:u w:val="single"/></w:rPr><w:t xml:space="preserve">François Ripoll</w:t></w:r></w:hyperlink></w:p><w:p><w:pPr/><w:r><w:rPr><w:i w:val="1"/><w:iCs w:val="1"/></w:rPr><w:t xml:space="preserve">Pallas. Revue d'études antiques</w:t></w:r><w:r><w:rPr/><w:t xml:space="preserve">, 2021, 116, pp.137-140. </w:t></w:r><w:hyperlink r:id="rId44" w:history="1"><w:r><w:rPr><w:color w:val="#410a8c"/><w:u w:val="single"/></w:rPr><w:t xml:space="preserve">⟨10.4000/pallas.21442⟩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hal-04211854v1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bouclier d’Enée : unité thématique et cohérence structurelle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Revue des études anciennes</w:t></w:r><w:r><w:rPr/><w:t xml:space="preserve">, 2021, 123 (2), pp.615-637</w:t></w:r></w:p><w:p><w:pPr/><w:r><w:rPr/><w:t xml:space="preserve">Article dans une revue</w:t></w:r></w:p><w:p><w:pPr/><w:hyperlink r:id="rId45" w:history="1"><w:r><w:rPr><w:color w:val="#410a8c"/><w:u w:val="single"/></w:rPr><w:t xml:space="preserve">hal-03556767v1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revue des héros dans la Nekyia de Silius Italicus (Punica, XIII, 721-867) : un canon de modèles pour la Rome des Flaviens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Pallas. Revue d'études antiques</w:t></w:r><w:r><w:rPr/><w:t xml:space="preserve">, 2021, 116, pp.171-188. </w:t></w:r><w:hyperlink r:id="rId47" w:history="1"><w:r><w:rPr><w:color w:val="#410a8c"/><w:u w:val="single"/></w:rPr><w:t xml:space="preserve">⟨10.4000/pallas.21535⟩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hal-04211568v1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scène de fraternisation d’Ilerda (César, B. C., I, 74) : dramatisation narrative et démonstration politique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Vita Latina</w:t></w:r><w:r><w:rPr/><w:t xml:space="preserve">, 2020, 200, pp.82-95</w:t></w:r></w:p><w:p><w:pPr/><w:r><w:rPr/><w:t xml:space="preserve">Article dans une revue</w:t></w:r></w:p><w:p><w:pPr/><w:hyperlink r:id="rId48" w:history="1"><w:r><w:rPr><w:color w:val="#410a8c"/><w:u w:val="single"/></w:rPr><w:t xml:space="preserve">hal-04211590v1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Toulouse, capitale des Wisigoths: avant-propos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Pallas. Revue d'études antiques</w:t></w:r><w:r><w:rPr/><w:t xml:space="preserve">, 2020, 114, pp.233-236. </w:t></w:r><w:hyperlink r:id="rId50" w:history="1"><w:r><w:rPr><w:color w:val="#410a8c"/><w:u w:val="single"/></w:rPr><w:t xml:space="preserve">⟨10.4000/pallas.19249⟩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hal-04211555v1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 attendant Achille (Stace, Achilléide, I, 467-513) : enjeux dramatiques, éthiques et politiques d’une scène « de transition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Dictynna - Revue de poétique latine</w:t></w:r><w:r><w:rPr/><w:t xml:space="preserve">, 2019, 16, </w:t></w:r><w:hyperlink r:id="rId52" w:history="1"><w:r><w:rPr><w:color w:val="#410a8c"/><w:u w:val="single"/></w:rPr><w:t xml:space="preserve">⟨10.4000/dictynna.1826⟩</w:t></w:r></w:hyperlink></w:p><w:p><w:pPr/><w:r><w:rPr/><w:t xml:space="preserve">Article dans une revue</w:t></w:r></w:p><w:p><w:pPr/><w:hyperlink r:id="rId51" w:history="1"><w:r><w:rPr><w:color w:val="#410a8c"/><w:u w:val="single"/></w:rPr><w:t xml:space="preserve">hal-04211585v1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Bellum civile de Pétrone: un exemple de &amp;quot;sublime raté?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Cahiers des Études Anciennes</w:t></w:r><w:r><w:rPr/><w:t xml:space="preserve">, 2019, Sublime et sublimation dans l'imaginaire gréco-romain, 56, pp.129-157</w:t></w:r></w:p><w:p><w:pPr/><w:r><w:rPr/><w:t xml:space="preserve">Article dans une revue</w:t></w:r></w:p><w:p><w:pPr/><w:hyperlink r:id="rId53" w:history="1"><w:r><w:rPr><w:color w:val="#410a8c"/><w:u w:val="single"/></w:rPr><w:t xml:space="preserve">hal-03242881v1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logique de l’incohérence dans l’épopée latine : le cas de Virgile et de Valérius Flaccus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Revue des études latines</w:t></w:r><w:r><w:rPr/><w:t xml:space="preserve">, 2016</w:t></w:r></w:p><w:p><w:pPr/><w:r><w:rPr/><w:t xml:space="preserve">Article dans une revue</w:t></w:r></w:p><w:p><w:pPr/><w:hyperlink r:id="rId54" w:history="1"><w:r><w:rPr><w:color w:val="#410a8c"/><w:u w:val="single"/></w:rPr><w:t xml:space="preserve">hal-02267622v1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Jason au chant VIII des Argonautiques de Valérius Flaccus : héros ou anti‑héros ?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Les Cahiers Forell – Formes et Représentations en Linguistique et Littérature </w:t></w:r><w:r><w:rPr/><w:t xml:space="preserve">, 2015, Héros et héroïsme dans l'épopée latine</w:t></w:r></w:p><w:p><w:pPr/><w:r><w:rPr/><w:t xml:space="preserve">Article dans une revue</w:t></w:r></w:p><w:p><w:pPr/><w:hyperlink r:id="rId55" w:history="1"><w:r><w:rPr><w:color w:val="#410a8c"/><w:u w:val="single"/></w:rPr><w:t xml:space="preserve">hal-04509053v1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Entre émotion et distanciation : remarques sur l’homme et les animaux aux livres III et IV des Géorgiques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Revue des études latines</w:t></w:r><w:r><w:rPr/><w:t xml:space="preserve">, 2015, 93, pp.189-209</w:t></w:r></w:p><w:p><w:pPr/><w:r><w:rPr/><w:t xml:space="preserve">Article dans une revue</w:t></w:r></w:p><w:p><w:pPr/><w:hyperlink r:id="rId56" w:history="1"><w:r><w:rPr><w:color w:val="#410a8c"/><w:u w:val="single"/></w:rPr><w:t xml:space="preserve">hal-02308701v1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‘interactions’ entre Stace et Silius Italicus”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Revue des études anciennes</w:t></w:r><w:r><w:rPr/><w:t xml:space="preserve">, 2015</w:t></w:r></w:p><w:p><w:pPr/><w:r><w:rPr/><w:t xml:space="preserve">Article dans une revue</w:t></w:r></w:p><w:p><w:pPr/><w:hyperlink r:id="rId57" w:history="1"><w:r><w:rPr><w:color w:val="#410a8c"/><w:u w:val="single"/></w:rPr><w:t xml:space="preserve">hal-02267618v1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représentation de l’Âge des Héros au chant I des Argonautiques de Valérius Flaccus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Phoenix -Toronto-</w:t></w:r><w:r><w:rPr/><w:t xml:space="preserve">, 2014</w:t></w:r></w:p><w:p><w:pPr/><w:r><w:rPr/><w:t xml:space="preserve">Article dans une revue</w:t></w:r></w:p><w:p><w:pPr/><w:hyperlink r:id="rId58" w:history="1"><w:r><w:rPr><w:color w:val="#410a8c"/><w:u w:val="single"/></w:rPr><w:t xml:space="preserve">hal-02267634v1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Mémoire de Valérius Flaccus dans l’Achilléide de Stace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Revue des études anciennes</w:t></w:r><w:r><w:rPr/><w:t xml:space="preserve">, 2014</w:t></w:r></w:p><w:p><w:pPr/><w:r><w:rPr/><w:t xml:space="preserve">Article dans une revue</w:t></w:r></w:p><w:p><w:pPr/><w:hyperlink r:id="rId59" w:history="1"><w:r><w:rPr><w:color w:val="#410a8c"/><w:u w:val="single"/></w:rPr><w:t xml:space="preserve">hal-02267607v1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Une lecture de l’épisode du jardinier de Tarente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Vita Latina</w:t></w:r><w:r><w:rPr/><w:t xml:space="preserve">, 2014</w:t></w:r></w:p><w:p><w:pPr/><w:r><w:rPr/><w:t xml:space="preserve">Article dans une revue</w:t></w:r></w:p><w:p><w:pPr/><w:hyperlink r:id="rId60" w:history="1"><w:r><w:rPr><w:color w:val="#410a8c"/><w:u w:val="single"/></w:rPr><w:t xml:space="preserve">hal-02267599v1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Perfidus tyrannus : le personnage d'Eétès dans les Argonautiques de Valérius Flaccus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L'information littéraire</w:t></w:r><w:r><w:rPr/><w:t xml:space="preserve">, 2009</w:t></w:r></w:p><w:p><w:pPr/><w:r><w:rPr/><w:t xml:space="preserve">Article dans une revue</w:t></w:r></w:p><w:p><w:pPr/><w:hyperlink r:id="rId61" w:history="1"><w:r><w:rPr><w:color w:val="#410a8c"/><w:u w:val="single"/></w:rPr><w:t xml:space="preserve">hal-02267614v1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La loi des séries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Pallas. Revue d'études antiques</w:t></w:r><w:r><w:rPr/><w:t xml:space="preserve">, 124, 2024</w:t></w:r></w:p><w:p><w:pPr/><w:r><w:rPr/><w:t xml:space="preserve">N°spécial de revue/special issue</w:t></w:r></w:p><w:p><w:pPr/><w:hyperlink r:id="rId62" w:history="1"><w:r><w:rPr><w:color w:val="#410a8c"/><w:u w:val="single"/></w:rPr><w:t xml:space="preserve">hal-04773699v1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fabrication de l'Antiquité par les Anciens</w:t></w:r></w:hyperlink></w:p><w:p><w:pPr/><w:hyperlink r:id="rId43" w:history="1"><w:r><w:rPr><w:color w:val="#410a8c"/><w:u w:val="single"/></w:rPr><w:t xml:space="preserve">Anne-Hélène Klinger-Dollé</w:t></w:r></w:hyperlink><w:r><w:rPr/><w:t xml:space="preserve">,</w:t></w:r><w:hyperlink r:id="rId8" w:history="1"><w:r><w:rPr><w:color w:val="#410a8c"/><w:u w:val="single"/></w:rPr><w:t xml:space="preserve">François Ripoll</w:t></w:r></w:hyperlink></w:p><w:p><w:pPr/><w:r><w:rPr><w:i w:val="1"/><w:iCs w:val="1"/></w:rPr><w:t xml:space="preserve">Pallas. Revue d'études antiques</w:t></w:r><w:r><w:rPr/><w:t xml:space="preserve">, 116, pp.137-248, 2021, </w:t></w:r><w:hyperlink r:id="rId64" w:history="1"><w:r><w:rPr><w:color w:val="#410a8c"/><w:u w:val="single"/></w:rPr><w:t xml:space="preserve">⟨10.4000/pallas.20504⟩</w:t></w:r></w:hyperlink></w:p><w:p><w:pPr/><w:r><w:rPr/><w:t xml:space="preserve">N°spécial de revue/special issue</w:t></w:r></w:p><w:p><w:pPr/><w:hyperlink r:id="rId63" w:history="1"><w:r><w:rPr><w:color w:val="#410a8c"/><w:u w:val="single"/></w:rPr><w:t xml:space="preserve">hal-04211853v1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Objets et lieux sacrés: réalités et imaginaires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Pallas. Revue d'études antiques</w:t></w:r><w:r><w:rPr/><w:t xml:space="preserve">, 118, pp.13-148, 2021, </w:t></w:r><w:hyperlink r:id="rId66" w:history="1"><w:r><w:rPr><w:color w:val="#410a8c"/><w:u w:val="single"/></w:rPr><w:t xml:space="preserve">⟨10.4000/pallas.21979⟩</w:t></w:r></w:hyperlink></w:p><w:p><w:pPr/><w:r><w:rPr/><w:t xml:space="preserve">N°spécial de revue/special issue</w:t></w:r></w:p><w:p><w:pPr/><w:hyperlink r:id="rId65" w:history="1"><w:r><w:rPr><w:color w:val="#410a8c"/><w:u w:val="single"/></w:rPr><w:t xml:space="preserve">hal-04211581v1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Toulouse, capitale des Wisigoths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Pallas. Revue d'études antiques</w:t></w:r><w:r><w:rPr/><w:t xml:space="preserve">, 114, pp.231-325, 2020, </w:t></w:r><w:hyperlink r:id="rId68" w:history="1"><w:r><w:rPr><w:color w:val="#410a8c"/><w:u w:val="single"/></w:rPr><w:t xml:space="preserve">⟨10.4000/pallas.18747⟩</w:t></w:r></w:hyperlink></w:p><w:p><w:pPr/><w:r><w:rPr/><w:t xml:space="preserve">N°spécial de revue/special issue</w:t></w:r></w:p><w:p><w:pPr/><w:hyperlink r:id="rId67" w:history="1"><w:r><w:rPr><w:color w:val="#410a8c"/><w:u w:val="single"/></w:rPr><w:t xml:space="preserve">hal-04211549v1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Ulysses as an inter (and meta-)textual Hero in the Achilleid of Statius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Intertextuality in Flavian Epic Poetry</w:t></w:r><w:r><w:rPr/><w:t xml:space="preserve">, N. Coffee, Chr. Forstall, L. Galli Milic, D. Nelis, May 2015, Genève, Switzerland. pp.243-258</w:t></w:r></w:p><w:p><w:pPr/><w:r><w:rPr/><w:t xml:space="preserve">Communication dans un congrès</w:t></w:r></w:p><w:p><w:pPr/><w:hyperlink r:id="rId69" w:history="1"><w:r><w:rPr><w:color w:val="#410a8c"/><w:u w:val="single"/></w:rPr><w:t xml:space="preserve">hal-04211640v1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Si parua licet componere magnis (Georg. IV, 176) : la dialectique du ‘grand’ et du‘petit’ dans les chants III et IV des Géorgiques de Virgile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Penser le “petit” de l’Antiquité au XXe siècle</w:t></w:r><w:r><w:rPr/><w:t xml:space="preserve">, Fage, May 2017, Lyon, France. pp.148-156</w:t></w:r></w:p><w:p><w:pPr/><w:r><w:rPr/><w:t xml:space="preserve">Communication dans un congrès</w:t></w:r></w:p><w:p><w:pPr/><w:hyperlink r:id="rId70" w:history="1"><w:r><w:rPr><w:color w:val="#410a8c"/><w:u w:val="single"/></w:rPr><w:t xml:space="preserve">hal-02308651v1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mutilation oculaire : formes et sens d’un motif guerrier de la Pharsale aux épopées flaviennes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Présence de Lucain (Coll. Caesarodunum XVIII-XLXIX bis</w:t></w:r><w:r><w:rPr/><w:t xml:space="preserve">, Centre A. Piganiol, Feb 2016, Clermont-Ferrand, France. pp.259-280</w:t></w:r></w:p><w:p><w:pPr/><w:r><w:rPr/><w:t xml:space="preserve">Communication dans un congrès</w:t></w:r></w:p><w:p><w:pPr/><w:hyperlink r:id="rId71" w:history="1"><w:r><w:rPr><w:color w:val="#410a8c"/><w:u w:val="single"/></w:rPr><w:t xml:space="preserve">hal-02308632v1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Stace entre Virgile et Ovide dans l’Achilléide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La représentation du “couple” Virgile-Ovide dans la tradition culturelle de l’Antiquité à nos jours</w:t></w:r><w:r><w:rPr/><w:t xml:space="preserve">, Villeneuve d’Ascq, Septentrion V, Aug 2016, Lille, France. pp.34-46</w:t></w:r></w:p><w:p><w:pPr/><w:r><w:rPr/><w:t xml:space="preserve">Communication dans un congrès</w:t></w:r></w:p><w:p><w:pPr/><w:hyperlink r:id="rId72" w:history="1"><w:r><w:rPr><w:color w:val="#410a8c"/><w:u w:val="single"/></w:rPr><w:t xml:space="preserve">hal-02308577v1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Peut-on considérer la Pharsale comme une ‘épopée tragique’ ?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Lucan and Claudian : Context and Intertext</w:t></w:r><w:r><w:rPr/><w:t xml:space="preserve">, Winter, Sep 2016, Heidelberg, Germany. pp.61-76</w:t></w:r></w:p><w:p><w:pPr/><w:r><w:rPr/><w:t xml:space="preserve">Communication dans un congrès</w:t></w:r></w:p><w:p><w:pPr/><w:hyperlink r:id="rId73" w:history="1"><w:r><w:rPr><w:color w:val="#410a8c"/><w:u w:val="single"/></w:rPr><w:t xml:space="preserve">hal-02308592v1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‘tabou de la navigation’ dans les Argonautiques de Valérius Flaccus : invention et liquidation d’une tradition</w:t></w:r></w:hyperlink></w:p><w:p><w:pPr/><w:hyperlink r:id="rId8" w:history="1"><w:r><w:rPr><w:color w:val="#410a8c"/><w:u w:val="single"/></w:rPr><w:t xml:space="preserve">François Ripoll</w:t></w:r></w:hyperlink></w:p><w:p><w:pPr/><w:r><w:rPr><w:i w:val="1"/><w:iCs w:val="1"/></w:rPr><w:t xml:space="preserve">Tradition et innovation dans l’épopée latine de L’Antiquité au Moyen-Age</w:t></w:r><w:r><w:rPr/><w:t xml:space="preserve">, Dec 2014, Bordeauz, France. pp.103-118</w:t></w:r></w:p><w:p><w:pPr/><w:r><w:rPr/><w:t xml:space="preserve">Communication dans un congrès</w:t></w:r></w:p><w:p><w:pPr/><w:hyperlink r:id="rId74" w:history="1"><w:r><w:rPr><w:color w:val="#410a8c"/><w:u w:val="single"/></w:rPr><w:t xml:space="preserve">hal-02308293v1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3750v1" TargetMode="External"/><Relationship Id="rId8" Type="http://schemas.openxmlformats.org/officeDocument/2006/relationships/hyperlink" Target="https://hal.science/search/index/?q=*&amp;authFullName_s=Fran&#231;ois Ripoll" TargetMode="External"/><Relationship Id="rId9" Type="http://schemas.openxmlformats.org/officeDocument/2006/relationships/hyperlink" Target="https://hal.science/hal-04773762v1" TargetMode="External"/><Relationship Id="rId10" Type="http://schemas.openxmlformats.org/officeDocument/2006/relationships/hyperlink" Target="https://hal.science/hal-04773733v1" TargetMode="External"/><Relationship Id="rId11" Type="http://schemas.openxmlformats.org/officeDocument/2006/relationships/hyperlink" Target="https://hal.science/hal-04211856v1" TargetMode="External"/><Relationship Id="rId12" Type="http://schemas.openxmlformats.org/officeDocument/2006/relationships/hyperlink" Target="https://univ-tlse2.hal.science/hal-04211624v1" TargetMode="External"/><Relationship Id="rId13" Type="http://schemas.openxmlformats.org/officeDocument/2006/relationships/hyperlink" Target="https://dx.doi.org/10.1515/9783110492590-040" TargetMode="External"/><Relationship Id="rId14" Type="http://schemas.openxmlformats.org/officeDocument/2006/relationships/hyperlink" Target="https://api.istex.fr/ark:/67375/5FQ-9T78R128-4/fulltext.pdf?sid=hal" TargetMode="External"/><Relationship Id="rId15" Type="http://schemas.openxmlformats.org/officeDocument/2006/relationships/hyperlink" Target="https://univ-tlse2.hal.science/hal-04211627v1" TargetMode="External"/><Relationship Id="rId16" Type="http://schemas.openxmlformats.org/officeDocument/2006/relationships/hyperlink" Target="https://dx.doi.org/10.1515/9783110492590-042" TargetMode="External"/><Relationship Id="rId17" Type="http://schemas.openxmlformats.org/officeDocument/2006/relationships/hyperlink" Target="https://api.istex.fr/ark:/67375/5FQ-QZ5XT16B-K/fulltext.pdf?sid=hal" TargetMode="External"/><Relationship Id="rId18" Type="http://schemas.openxmlformats.org/officeDocument/2006/relationships/hyperlink" Target="https://univ-tlse2.hal.science/hal-02267628v1" TargetMode="External"/><Relationship Id="rId19" Type="http://schemas.openxmlformats.org/officeDocument/2006/relationships/hyperlink" Target="https://univ-tlse2.hal.science/hal-02267627v1" TargetMode="External"/><Relationship Id="rId20" Type="http://schemas.openxmlformats.org/officeDocument/2006/relationships/hyperlink" Target="https://univ-tlse2.hal.science/hal-02267630v1" TargetMode="External"/><Relationship Id="rId21" Type="http://schemas.openxmlformats.org/officeDocument/2006/relationships/hyperlink" Target="https://univ-tlse2.hal.science/hal-02267624v1" TargetMode="External"/><Relationship Id="rId22" Type="http://schemas.openxmlformats.org/officeDocument/2006/relationships/hyperlink" Target="https://hal.science/hal-04773541v1" TargetMode="External"/><Relationship Id="rId23" Type="http://schemas.openxmlformats.org/officeDocument/2006/relationships/hyperlink" Target="https://hal.science/search/index/?q=*&amp;authFullName_s=Jean-Christophe Courtil" TargetMode="External"/><Relationship Id="rId24" Type="http://schemas.openxmlformats.org/officeDocument/2006/relationships/hyperlink" Target="https://hal.science/search/index/?q=*&amp;authFullName_s=Estelle Galbois" TargetMode="External"/><Relationship Id="rId25" Type="http://schemas.openxmlformats.org/officeDocument/2006/relationships/hyperlink" Target="https://hal.science/search/index/?q=*&amp;authFullName_s=Sylvie Rougier Blanc" TargetMode="External"/><Relationship Id="rId26" Type="http://schemas.openxmlformats.org/officeDocument/2006/relationships/hyperlink" Target="https://hal.science/hal-04637833v1" TargetMode="External"/><Relationship Id="rId27" Type="http://schemas.openxmlformats.org/officeDocument/2006/relationships/hyperlink" Target="https://hal.science/hal-04858995v1" TargetMode="External"/><Relationship Id="rId28" Type="http://schemas.openxmlformats.org/officeDocument/2006/relationships/hyperlink" Target="https://hal.science/hal-02980841v1" TargetMode="External"/><Relationship Id="rId29" Type="http://schemas.openxmlformats.org/officeDocument/2006/relationships/hyperlink" Target="https://hal.science/search/index/?q=*&amp;authFullName_s=Jean-Pierre Aygon" TargetMode="External"/><Relationship Id="rId30" Type="http://schemas.openxmlformats.org/officeDocument/2006/relationships/hyperlink" Target="https://hal.science/hal-04211506v1" TargetMode="External"/><Relationship Id="rId31" Type="http://schemas.openxmlformats.org/officeDocument/2006/relationships/hyperlink" Target="https://hal.science/hal-04773721v1" TargetMode="External"/><Relationship Id="rId32" Type="http://schemas.openxmlformats.org/officeDocument/2006/relationships/hyperlink" Target="https://hal.science/hal-04773722v1" TargetMode="External"/><Relationship Id="rId33" Type="http://schemas.openxmlformats.org/officeDocument/2006/relationships/hyperlink" Target="https://hal.science/hal-04773711v1" TargetMode="External"/><Relationship Id="rId34" Type="http://schemas.openxmlformats.org/officeDocument/2006/relationships/hyperlink" Target="https://hal.science/hal-04211577v1" TargetMode="External"/><Relationship Id="rId35" Type="http://schemas.openxmlformats.org/officeDocument/2006/relationships/hyperlink" Target="https://dx.doi.org/10.4000/pallas.21997" TargetMode="External"/><Relationship Id="rId36" Type="http://schemas.openxmlformats.org/officeDocument/2006/relationships/hyperlink" Target="https://hal.science/hal-04211591v1" TargetMode="External"/><Relationship Id="rId37" Type="http://schemas.openxmlformats.org/officeDocument/2006/relationships/hyperlink" Target="https://hal.science/hal-04211616v1" TargetMode="External"/><Relationship Id="rId38" Type="http://schemas.openxmlformats.org/officeDocument/2006/relationships/hyperlink" Target="https://dx.doi.org/10.2143/LAT.81.1.3290846" TargetMode="External"/><Relationship Id="rId39" Type="http://schemas.openxmlformats.org/officeDocument/2006/relationships/hyperlink" Target="https://hal.science/hal-04773705v1" TargetMode="External"/><Relationship Id="rId40" Type="http://schemas.openxmlformats.org/officeDocument/2006/relationships/hyperlink" Target="https://hal.science/hal-04211574v1" TargetMode="External"/><Relationship Id="rId41" Type="http://schemas.openxmlformats.org/officeDocument/2006/relationships/hyperlink" Target="https://dx.doi.org/10.4000/pallas.22174" TargetMode="External"/><Relationship Id="rId42" Type="http://schemas.openxmlformats.org/officeDocument/2006/relationships/hyperlink" Target="https://hal.science/hal-04211854v1" TargetMode="External"/><Relationship Id="rId43" Type="http://schemas.openxmlformats.org/officeDocument/2006/relationships/hyperlink" Target="https://hal.science/search/index/?q=*&amp;authFullName_s=Anne-H&#233;l&#232;ne Klinger-Doll&#233;" TargetMode="External"/><Relationship Id="rId44" Type="http://schemas.openxmlformats.org/officeDocument/2006/relationships/hyperlink" Target="https://dx.doi.org/10.4000/pallas.21442" TargetMode="External"/><Relationship Id="rId45" Type="http://schemas.openxmlformats.org/officeDocument/2006/relationships/hyperlink" Target="https://hal.science/hal-03556767v1" TargetMode="External"/><Relationship Id="rId46" Type="http://schemas.openxmlformats.org/officeDocument/2006/relationships/hyperlink" Target="https://hal.science/hal-04211568v1" TargetMode="External"/><Relationship Id="rId47" Type="http://schemas.openxmlformats.org/officeDocument/2006/relationships/hyperlink" Target="https://dx.doi.org/10.4000/pallas.21535" TargetMode="External"/><Relationship Id="rId48" Type="http://schemas.openxmlformats.org/officeDocument/2006/relationships/hyperlink" Target="https://hal.science/hal-04211590v1" TargetMode="External"/><Relationship Id="rId49" Type="http://schemas.openxmlformats.org/officeDocument/2006/relationships/hyperlink" Target="https://hal.science/hal-04211555v1" TargetMode="External"/><Relationship Id="rId50" Type="http://schemas.openxmlformats.org/officeDocument/2006/relationships/hyperlink" Target="https://dx.doi.org/10.4000/pallas.19249" TargetMode="External"/><Relationship Id="rId51" Type="http://schemas.openxmlformats.org/officeDocument/2006/relationships/hyperlink" Target="https://hal.science/hal-04211585v1" TargetMode="External"/><Relationship Id="rId52" Type="http://schemas.openxmlformats.org/officeDocument/2006/relationships/hyperlink" Target="https://dx.doi.org/10.4000/dictynna.1826" TargetMode="External"/><Relationship Id="rId53" Type="http://schemas.openxmlformats.org/officeDocument/2006/relationships/hyperlink" Target="https://hal.science/hal-03242881v1" TargetMode="External"/><Relationship Id="rId54" Type="http://schemas.openxmlformats.org/officeDocument/2006/relationships/hyperlink" Target="https://univ-tlse2.hal.science/hal-02267622v1" TargetMode="External"/><Relationship Id="rId55" Type="http://schemas.openxmlformats.org/officeDocument/2006/relationships/hyperlink" Target="https://hal.science/hal-04509053v1" TargetMode="External"/><Relationship Id="rId56" Type="http://schemas.openxmlformats.org/officeDocument/2006/relationships/hyperlink" Target="https://hal.science/hal-02308701v1" TargetMode="External"/><Relationship Id="rId57" Type="http://schemas.openxmlformats.org/officeDocument/2006/relationships/hyperlink" Target="https://univ-tlse2.hal.science/hal-02267618v1" TargetMode="External"/><Relationship Id="rId58" Type="http://schemas.openxmlformats.org/officeDocument/2006/relationships/hyperlink" Target="https://univ-tlse2.hal.science/hal-02267634v1" TargetMode="External"/><Relationship Id="rId59" Type="http://schemas.openxmlformats.org/officeDocument/2006/relationships/hyperlink" Target="https://univ-tlse2.hal.science/hal-02267607v1" TargetMode="External"/><Relationship Id="rId60" Type="http://schemas.openxmlformats.org/officeDocument/2006/relationships/hyperlink" Target="https://univ-tlse2.hal.science/hal-02267599v1" TargetMode="External"/><Relationship Id="rId61" Type="http://schemas.openxmlformats.org/officeDocument/2006/relationships/hyperlink" Target="https://univ-tlse2.hal.science/hal-02267614v1" TargetMode="External"/><Relationship Id="rId62" Type="http://schemas.openxmlformats.org/officeDocument/2006/relationships/hyperlink" Target="https://hal.science/hal-04773699v1" TargetMode="External"/><Relationship Id="rId63" Type="http://schemas.openxmlformats.org/officeDocument/2006/relationships/hyperlink" Target="https://hal.science/hal-04211853v1" TargetMode="External"/><Relationship Id="rId64" Type="http://schemas.openxmlformats.org/officeDocument/2006/relationships/hyperlink" Target="https://dx.doi.org/10.4000/pallas.20504" TargetMode="External"/><Relationship Id="rId65" Type="http://schemas.openxmlformats.org/officeDocument/2006/relationships/hyperlink" Target="https://hal.science/hal-04211581v1" TargetMode="External"/><Relationship Id="rId66" Type="http://schemas.openxmlformats.org/officeDocument/2006/relationships/hyperlink" Target="https://dx.doi.org/10.4000/pallas.21979" TargetMode="External"/><Relationship Id="rId67" Type="http://schemas.openxmlformats.org/officeDocument/2006/relationships/hyperlink" Target="https://hal.science/hal-04211549v1" TargetMode="External"/><Relationship Id="rId68" Type="http://schemas.openxmlformats.org/officeDocument/2006/relationships/hyperlink" Target="https://dx.doi.org/10.4000/pallas.18747" TargetMode="External"/><Relationship Id="rId69" Type="http://schemas.openxmlformats.org/officeDocument/2006/relationships/hyperlink" Target="https://univ-tlse2.hal.science/hal-04211640v1" TargetMode="External"/><Relationship Id="rId70" Type="http://schemas.openxmlformats.org/officeDocument/2006/relationships/hyperlink" Target="https://hal.science/hal-02308651v1" TargetMode="External"/><Relationship Id="rId71" Type="http://schemas.openxmlformats.org/officeDocument/2006/relationships/hyperlink" Target="https://hal.science/hal-02308632v1" TargetMode="External"/><Relationship Id="rId72" Type="http://schemas.openxmlformats.org/officeDocument/2006/relationships/hyperlink" Target="https://hal.science/hal-02308577v1" TargetMode="External"/><Relationship Id="rId73" Type="http://schemas.openxmlformats.org/officeDocument/2006/relationships/hyperlink" Target="https://hal.science/hal-02308592v1" TargetMode="External"/><Relationship Id="rId74" Type="http://schemas.openxmlformats.org/officeDocument/2006/relationships/hyperlink" Target="https://hal.science/hal-02308293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RIPOLL</dc:title>
  <dc:description>CV</dc:description>
  <dc:subject/>
  <cp:keywords/>
  <cp:category/>
  <cp:lastModifiedBy/>
  <dcterms:created xsi:type="dcterms:W3CDTF">2026-05-07T14:22:56+02:00</dcterms:created>
  <dcterms:modified xsi:type="dcterms:W3CDTF">2026-05-07T14:22:56+02:00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