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Populism : Rhetorical Strategies Against the So-Called Populist Movements in France, Spain and the United States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Populism Specialist Group Annual Workshop - Populims, Antipopulism, Polarisation</w:t>
            </w:r>
            <w:r>
              <w:rPr/>
              <w:t xml:space="preserve">, Political Studies Association - Populism Specialist Group, Sep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City comme tribune : John Davis ou l’itinéraire d’une personnalité locale dans le Kansas des années 1870-80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“D’auguste renommée” : les personnalités locales de l’Antiquité à nos jours - Journée des jeunes chercheurs du CHEC</w:t>
            </w:r>
            <w:r>
              <w:rPr/>
              <w:t xml:space="preserve">, Jeune équipe du Centre d'Histoire Espace et Cultures (CHEC); Université Clermont Auvergne,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par les urnes : un héritage paradoxal des révolutions du XVIIIème siècle dans les mouvements dits populistes de la fin du XIXème siècle (France, Espagne, États-Unis)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crises de la modernité. L’art de réduire au silence l’adversaire - International Workshop</w:t>
            </w:r>
            <w:r>
              <w:rPr/>
              <w:t xml:space="preserve">, Université de Neuchâtel; Università di Torino; Ecole pratique des Hautes Etudes PSL; Università degli Studi di Milano; Histara, Jan 2024,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“Helvetic Moment”: Direct Democracy and Populism in France, United States of America and Spain by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of Concepts in Interface Regions: Asymmetries, Asynchronities and Discontinuations - 24rd International Conference on the History of Concepts (University of Warsaw)</w:t>
            </w:r>
            <w:r>
              <w:rPr/>
              <w:t xml:space="preserve">, History of Concepts Group; University of Warsaw,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révolution à “la revolución de Valencia” : la Révolution française dans la culture républicaine blasquiste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républicaines transnationales. Citations, connexions, traductions (XVIII-XIX sec.) - Université d’été de Milan</w:t>
            </w:r>
            <w:r>
              <w:rPr/>
              <w:t xml:space="preserve">, Università di Milano; Centre européen des études républicaines (CEDRE, PSL); Université de Neuchâtel; Scuola Normale Superiore; Università di Pisa, Jun 2022,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et l’oligarchie parlementaire : antiparlementarisme et représentation politique dans les mouvements dits populistes de la fin du XIXème siècle - Espagne,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Suisse d’Histoire Économique et Sociale, Université de Fribourg, « Le retour du politique. Mettre en scène, légitimer et défier le pouvoir à travers l’histoire »</w:t>
            </w:r>
            <w:r>
              <w:rPr/>
              <w:t xml:space="preserve">, Schweizerische Gesellschaft für Wirtschafts- und Sozialgeschichte - Société suisse d‘histoire économique et sociale; Université de Fribourg, Sep 2022,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comme solution légitime : réflexion sur l’articulation des enjeux nationaux, sociaux et politiques à travers l’usage rhétorique du « peuple » dans les mouvements dits populistes de la fin du XIXème siècle (États-Unis, Espagne,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 "Circuler entre les « extrêmes ». Le nationalisme(s) comme dénominateur commun Amériques-Europe (XXe-XXIe s.)"</w:t>
            </w:r>
            <w:r>
              <w:rPr/>
              <w:t xml:space="preserve">, EHESS; IHTP; CNRS, Apr 2021, Online (Paris - Buenos Aires),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marginalité choisie et marginalité subie : témoignage de la marge par William A. Peffer dans le Chicago Tribunes (1899)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Jeune Équipe du Centre d’Histoire Espaces et Cultures, Université Clermont Auvergne,</w:t>
            </w:r>
            <w:r>
              <w:rPr/>
              <w:t xml:space="preserve">, Jeune équipe du Centre d'Histoire Espace et Cultures (CHEC); Université Clermont Auvergne, Jun 2020,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l’arrière-plan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pp.XII-XIII.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⟨10.3917/mate.151.0081⟩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rwandais, une profession décimée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pp.XI.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⟨10.3917/mate.151.0080⟩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: les temps présents de l’archive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pp.I-II.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⟨10.3917/mate.151.0075⟩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matérielles de relance de la presse rwandaise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pp.VIII-X.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⟨10.3917/mate.151.0079⟩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Rutayisire, des lumières de l’Histoire à la refondation de la société rwandaise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pp.70-73.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⟨10.3917/mate.151.0070⟩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nuevos marselleses » : la Révolution française dans la culture républicaine blasquiste (Valence, Espagne - 1894-1906)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Risorgimento</w:t>
            </w:r>
            <w:r>
              <w:rPr/>
              <w:t xml:space="preserve">, 2023, 1, pp.105-129.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⟨10.3280/RISO2023-001004⟩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marginalité choisie et marginalité subie : un témoignage de la marge politique par William A. Peffer dans le Chicago Tribune (1899)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2023, 54,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⟨10.4000/siecles.11059⟩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le gouvernement du peuple. La Suisse comme modèle alternatif en France, aux États-Unis et en Espagne à la fin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64, pp.153-169.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⟨10.4000/rh19.8290⟩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hal-04706926v1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350v1" TargetMode="External"/><Relationship Id="rId8" Type="http://schemas.openxmlformats.org/officeDocument/2006/relationships/hyperlink" Target="https://hal.science/search/index/?q=*&amp;authFullName_s=Fran&#231;ois Robinet" TargetMode="External"/><Relationship Id="rId9" Type="http://schemas.openxmlformats.org/officeDocument/2006/relationships/hyperlink" Target="https://hal.science/hal-04706445v1" TargetMode="External"/><Relationship Id="rId10" Type="http://schemas.openxmlformats.org/officeDocument/2006/relationships/hyperlink" Target="https://hal.science/hal-04706396v1" TargetMode="External"/><Relationship Id="rId11" Type="http://schemas.openxmlformats.org/officeDocument/2006/relationships/hyperlink" Target="https://hal.science/hal-04706482v1" TargetMode="External"/><Relationship Id="rId12" Type="http://schemas.openxmlformats.org/officeDocument/2006/relationships/hyperlink" Target="https://hal.science/hal-04706601v1" TargetMode="External"/><Relationship Id="rId13" Type="http://schemas.openxmlformats.org/officeDocument/2006/relationships/hyperlink" Target="https://hal.science/hal-04706617v1" TargetMode="External"/><Relationship Id="rId14" Type="http://schemas.openxmlformats.org/officeDocument/2006/relationships/hyperlink" Target="https://hal.science/hal-04706559v1" TargetMode="External"/><Relationship Id="rId15" Type="http://schemas.openxmlformats.org/officeDocument/2006/relationships/hyperlink" Target="https://hal.science/hal-04706582v1" TargetMode="External"/><Relationship Id="rId16" Type="http://schemas.openxmlformats.org/officeDocument/2006/relationships/hyperlink" Target="https://hal.science/hal-05019549v1" TargetMode="External"/><Relationship Id="rId17" Type="http://schemas.openxmlformats.org/officeDocument/2006/relationships/hyperlink" Target="https://dx.doi.org/10.3917/mate.151.0081" TargetMode="External"/><Relationship Id="rId18" Type="http://schemas.openxmlformats.org/officeDocument/2006/relationships/hyperlink" Target="https://hal.science/hal-05019541v1" TargetMode="External"/><Relationship Id="rId19" Type="http://schemas.openxmlformats.org/officeDocument/2006/relationships/hyperlink" Target="https://dx.doi.org/10.3917/mate.151.0080" TargetMode="External"/><Relationship Id="rId20" Type="http://schemas.openxmlformats.org/officeDocument/2006/relationships/hyperlink" Target="https://hal.science/hal-05019515v1" TargetMode="External"/><Relationship Id="rId21" Type="http://schemas.openxmlformats.org/officeDocument/2006/relationships/hyperlink" Target="https://hal.science/search/index/?q=*&amp;authFullName_s=R&#233;mi Korman" TargetMode="External"/><Relationship Id="rId22" Type="http://schemas.openxmlformats.org/officeDocument/2006/relationships/hyperlink" Target="https://dx.doi.org/10.3917/mate.151.0075" TargetMode="External"/><Relationship Id="rId23" Type="http://schemas.openxmlformats.org/officeDocument/2006/relationships/hyperlink" Target="https://hal.science/hal-05019537v1" TargetMode="External"/><Relationship Id="rId24" Type="http://schemas.openxmlformats.org/officeDocument/2006/relationships/hyperlink" Target="https://dx.doi.org/10.3917/mate.151.0079" TargetMode="External"/><Relationship Id="rId25" Type="http://schemas.openxmlformats.org/officeDocument/2006/relationships/hyperlink" Target="https://hal.science/hal-05019505v1" TargetMode="External"/><Relationship Id="rId26" Type="http://schemas.openxmlformats.org/officeDocument/2006/relationships/hyperlink" Target="https://dx.doi.org/10.3917/mate.151.0070" TargetMode="External"/><Relationship Id="rId27" Type="http://schemas.openxmlformats.org/officeDocument/2006/relationships/hyperlink" Target="https://hal.science/hal-04706932v1" TargetMode="External"/><Relationship Id="rId28" Type="http://schemas.openxmlformats.org/officeDocument/2006/relationships/hyperlink" Target="https://dx.doi.org/10.3280/RISO2023-001004" TargetMode="External"/><Relationship Id="rId29" Type="http://schemas.openxmlformats.org/officeDocument/2006/relationships/hyperlink" Target="https://hal.science/hal-04706930v1" TargetMode="External"/><Relationship Id="rId30" Type="http://schemas.openxmlformats.org/officeDocument/2006/relationships/hyperlink" Target="https://dx.doi.org/10.4000/siecles.11059" TargetMode="External"/><Relationship Id="rId31" Type="http://schemas.openxmlformats.org/officeDocument/2006/relationships/hyperlink" Target="https://hal.science/hal-04706926v1" TargetMode="External"/><Relationship Id="rId32" Type="http://schemas.openxmlformats.org/officeDocument/2006/relationships/hyperlink" Target="https://dx.doi.org/10.4000/rh19.829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ROBINET</dc:title>
  <dc:description>CV</dc:description>
  <dc:subject/>
  <cp:keywords/>
  <cp:category/>
  <cp:lastModifiedBy/>
  <dcterms:created xsi:type="dcterms:W3CDTF">2026-03-06T01:05:41+01:00</dcterms:created>
  <dcterms:modified xsi:type="dcterms:W3CDTF">2026-03-06T01:05:41+01:00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