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Francoise Lecocq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LECOCQ BIBLIOGRAPHIE AVRIL 2021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phénix. Lecture critique d'un ouvrage récent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Kentron. Revue pluridisciplinaire du monde antique</w:t>
            </w:r>
            <w:r>
              <w:rPr/>
              <w:t xml:space="preserve">, 2022, Violences de masse et violences extrêmes en contexte de guerre dans l’Antiquité, 37, pp.245-266.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⟨10.4000/kentron.6066⟩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hal-04058299v1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du phénix dans la fantasy pour la jeunesse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2021, Fantasy et Enfance, 49, pp.103-116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halshs-03216256v1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L'invisible phénix dans la trilogie The Hunger Games de Suzanne Collins (romans et films) : animal, personnage et symbole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Fantasy Art and Studies</w:t>
            </w:r>
            <w:r>
              <w:rPr/>
              <w:t xml:space="preserve">, 2020, Amazing Beasts / Animaux fabuleux, 9, pp.57-72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halshs-03216255v1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L’oiseau bénou-phénix et son tertre sur la tunique historiée de Saqqâra. Une interprétation nouvelle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l'ENIM</w:t>
            </w:r>
            <w:r>
              <w:rPr/>
              <w:t xml:space="preserve">, 2019, 12, pp.247-280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hal-02315968v1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phénix dans le Physiologus byzantin du Pseudo-Épiphane et dans le Physiologus de Vienne : erreur textuelle et interprétation étymologique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RursuSpicae</w:t>
            </w:r>
            <w:r>
              <w:rPr/>
              <w:t xml:space="preserve">, 2019, Le Physiologus. Manuscrits anciens et tradition médiévale [en ligne], 2, pp.1-22.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⟨10.4000/rursuspicae.818⟩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hal-02438691v1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Y a-t-il un phénix dans la Bible ? À propos de Job 29:18, de Tertullien, De resurrectione carnis 13, et d’Ambroise, De excessu fratris 2, 59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Kentron. Revue pluridisciplinaire du monde antique</w:t>
            </w:r>
            <w:r>
              <w:rPr/>
              <w:t xml:space="preserve">, 2014, 30, p. 55-81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hal-01193076v1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à Rome sous la République : de la littérature à l'architecture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Maison de la recherche en sciences humaines de l'université de Caen</w:t>
            </w:r>
            <w:r>
              <w:rPr/>
              <w:t xml:space="preserve">, 2001, De l’Urbs à la ville, 25, pp.75-101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hal-02295606v1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L’oiseau Phénix de Lactance : uariatio et postérité (de Claudien au poème médiéval anglo-saxon The Phoenix)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uariatio : l’aventure d’un principe d’écriture, de l’Antiquité au XXIe siècle</w:t>
            </w:r>
            <w:r>
              <w:rPr/>
              <w:t xml:space="preserve">, Mar 2010, Clermont-Ferrand, France. p. 185-201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hal-01193089v1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Monuments des hommes célèbres... ou obscurs : les Panthéons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Célèbres ou obscurs. Hommes et femmes dans leurs territoires et leur histoire, Actes du 134e Congrès national des sociétés historiques et scientifiques (CSHS), Bordeaux, 2009</w:t>
            </w:r>
            <w:r>
              <w:rPr/>
              <w:t xml:space="preserve">, 2009, Bordeaux, France. p. 7-19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hal-00780577v1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Flight of the Phoenix to Paradise in Literature and Iconography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Kingdom of Heaven. Anthropozoological Aspects of the Late Antique World</w:t>
            </w:r>
            <w:r>
              <w:rPr/>
              <w:t xml:space="preserve">, Dec 2013,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hal-02315969v1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Sculptures d'Europe et de l'Europe : figures monumentales publiques de l'époque contemporaine (XXe-XXIe s.)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D'Europe à l'Europe V. - Europe : état des connaissances, Actes du colloque tenu à l'École Européenne de Bruxelles</w:t>
            </w:r>
            <w:r>
              <w:rPr/>
              <w:t xml:space="preserve">, Oct 2010, Bruxelles, Belgique. p. 119-139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hal-00644056v1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indien du phénix ou les variations romanesques du mythe du phénix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 du roman grec et latin, Actes du colloque de Clermont-Ferrand</w:t>
            </w:r>
            <w:r>
              <w:rPr/>
              <w:t xml:space="preserve">, Nov 2006, Clermont-Ferrand, France. p. 405-429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hal-00644042v1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Kinnamômon ornéon ou phénix ? L'oiseau, la viande et la cannelle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XXXIe Rencontre Internationale d'Archéologie et d'Histoire d'Antibes</w:t>
            </w:r>
            <w:r>
              <w:rPr/>
              <w:t xml:space="preserve">, Mar 2010, Antibes, France. p. 409-420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hal-00720496v1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phénix dans l'œuvre de Claudien : la fin d'un mythe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Claudien : Mythe, histoire et science, Journée d'étude à l'Université Jean Monnet de Saint-Etienne</w:t>
            </w:r>
            <w:r>
              <w:rPr/>
              <w:t xml:space="preserve">, Nov 2008, Saint-Étienne, France. p. 113-157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hal-00644048v1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L'iconographie du phénix à Rome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 l'animal dans l'Antiquité. Des figures de l'animal au bestiaire figuré (colloque international de Caen, 2006)</w:t>
            </w:r>
            <w:r>
              <w:rPr/>
              <w:t xml:space="preserve">, 2006, CAEN, France. diffusion électronique dans la revue en ligne Schedae 2009, prépublication n° 17, fasc. 2, p. 107-13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hal-00465903v1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L'œuf du phénix. Myrrhe, encens et cannelle dans le mythe du phénix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L‘animal et le savoir, de l'Antiquité à la Renaissance (colloque international de Caen, 2005)</w:t>
            </w:r>
            <w:r>
              <w:rPr/>
              <w:t xml:space="preserve">, 2005, CAEN, France. diffusion électronique dans la série de préprints Schedae 2009, prépublication n° 6, fasc. 1, p. 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hal-00465897v1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Rome virtuelle. L'image numérique au service de l'histoire et du patrimoine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132e Congrès national des sociétés historiques et scientifiques (CSHS) : Images et imagerie (Arles, 2007), paru dans l'édition électronique Images et relevés archéologiques, de la preuve à la démonstration, O. Buchsenschutz (dir.)</w:t>
            </w:r>
            <w:r>
              <w:rPr/>
              <w:t xml:space="preserve">, 2007, Arles, France. p. 47-54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hal-00465885v1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premières maquettes de Rome : l'exemple des modèles réduits en liège de Carl et Georg May dans les collections européennes aux XVIIIe–XIXe s.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 illustrata. Représentations de la ville (colloque international de Caen, 2005)</w:t>
            </w:r>
            <w:r>
              <w:rPr/>
              <w:t xml:space="preserve">, 2005, CAEN, France. p. 227-259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hal-00465874v1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 en images. L'iconographie de la ville de Rome dans l'Antiquité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132e Congrès national des sociétés historiques et scientifiques (CSHS), Images et imagerie, Arles, 2007, J.-R. Gaborit (dir.)</w:t>
            </w:r>
            <w:r>
              <w:rPr/>
              <w:t xml:space="preserve">, 2007,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hal-00780584v1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virtuelle de Rome 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 2003</w:t>
            </w:r>
            <w:r>
              <w:rPr/>
              <w:t xml:space="preserve">, Robert Vergnieux, Nov 2003, Biarritz, France. pp.77-84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hal-01743562v1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Adages d'Érasme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/>
              <w:t xml:space="preserve">J.-C. Saladin (éd.). Paris, Belles Lettres, 5440 p., 2011, coll. Le miroir des humanistes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hal-00780606v1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ville de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/>
              <w:t xml:space="preserve">Maison de la recherche en sciences humaines, 231 p.,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hal-00136061v1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D’Europe à l’Europe-II- Mythe et identité du XIXe siècle à nos jours, Caesarodunum, XXXIII bis, Tours, 302 p., ill.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Rémy Poignault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Odile Wattel-de Croizant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hal-02562323v1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Herodotus' Phoenix between Hesiod and Papyrus Harris 500, and its Legacy in Tacitus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/>
              <w:t xml:space="preserve">Christopoulos, Menelaos; Papachrysostomou, Athina; Antonopoulos, Andreas P. </w:t>
            </w:r>
            <w:r>
              <w:rPr>
                <w:i w:val="1"/>
                <w:iCs w:val="1"/>
              </w:rPr>
              <w:t xml:space="preserve">Myth and History: Close Encounters</w:t>
            </w:r>
            <w:r>
              <w:rPr/>
              <w:t xml:space="preserve">, 14, De Gruyter, 2022, MythosEikonPoiesis (Berlin), 978-3-11-077958-5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halshs-03216257v1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faces du phénix impérial : Trajan et Hadrien sur l'aureus de 117/118 ap. J.C.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/>
              <w:t xml:space="preserve">Benoist, Stéphane; Gautier, Alban; Hoët-Van Cauwenberghe, Christine; Poignault, Rémy. </w:t>
            </w:r>
            <w:r>
              <w:rPr>
                <w:i w:val="1"/>
                <w:iCs w:val="1"/>
              </w:rPr>
              <w:t xml:space="preserve">Mémoires de Trajan, mémoires d'Hadrien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pp.57-70, 2020, coll. Histoire et civilisations, 9782757430248.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⟨10.4000/books.septentrion.92108⟩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hal-02557324v1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réinterprétations textuelles et iconographiques des attributs du phénix, de l'Égypte à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/>
              <w:t xml:space="preserve">Dureau, Yoan. </w:t>
            </w:r>
            <w:r>
              <w:rPr>
                <w:i w:val="1"/>
                <w:iCs w:val="1"/>
              </w:rPr>
              <w:t xml:space="preserve">Images sources de textes, textes sources d'images</w:t>
            </w:r>
            <w:r>
              <w:rPr/>
              <w:t xml:space="preserve">, EDP Sciences,, pp.63-80,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halshs-03216253v1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oiseaux solaires en un : le coq, le phénix et l’héliodrome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/>
              <w:t xml:space="preserve">Gauvin, Brigitte; Lucas-Avenel, Marie-Agnès. </w:t>
            </w:r>
            <w:r>
              <w:rPr>
                <w:i w:val="1"/>
                <w:iCs w:val="1"/>
              </w:rPr>
              <w:t xml:space="preserve">Inter litteras et scientias. Recueil d'études en hommage à Catherine Jacquemard</w:t>
            </w:r>
            <w:r>
              <w:rPr/>
              <w:t xml:space="preserve">, Presses universitaires de Caen, pp.81-95, 2019, 9782841339389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hal-02438751v1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peintures du phénix, à Pompéi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/>
              <w:t xml:space="preserve">Boislève, J.; Dardenay, A.; Monier, F. </w:t>
            </w:r>
            <w:r>
              <w:rPr>
                <w:i w:val="1"/>
                <w:iCs w:val="1"/>
              </w:rPr>
              <w:t xml:space="preserve">Peintures et stucs d’époque romaine. Études toichographologiques. Actes du XXIXe colloque de l'Association française pour la peinture murale antique (Louvres, 18 et 19 novembre 2016)</w:t>
            </w:r>
            <w:r>
              <w:rPr/>
              <w:t xml:space="preserve">, 277-294, Ausonius, 2018, collection Pictor, 7, 9782356132444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hal-02295697v1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Palm tree, the Phoenix and the Wild Boar : Scientific and Literary Reception of a Strange Trio in Pliny the Elder (Natural History 13, 42-43) and Satyricon (40, 3-8)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/>
              <w:t xml:space="preserve">Budzowska, M.; Dinçel, B. I.; Czerwińska, J.; Chiżyńska, K. </w:t>
            </w:r>
            <w:r>
              <w:rPr>
                <w:i w:val="1"/>
                <w:iCs w:val="1"/>
              </w:rPr>
              <w:t xml:space="preserve">The Metamorphoses of Ancient Myths</w:t>
            </w:r>
            <w:r>
              <w:rPr/>
              <w:t xml:space="preserve">, Peter Lang, pp.55-78, 2017,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⟨10.3726/978-3-653-06632-6⟩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hal-02295693v1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Inventing the Phoenix. A Myth in the making through Words and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/>
              <w:t xml:space="preserve">Johnston, P. A.; Mastrocinque, A.; Papaioannou, S. </w:t>
            </w:r>
            <w:r>
              <w:rPr>
                <w:i w:val="1"/>
                <w:iCs w:val="1"/>
              </w:rPr>
              <w:t xml:space="preserve">Animals in Greek and Roman Religion and Myth</w:t>
            </w:r>
            <w:r>
              <w:rPr/>
              <w:t xml:space="preserve">, Cambridge Scholars Publishing, pp.449-478,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hal-02295690v1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Dark Phoenix. Rewriting an Ancient Myth in Today’s Popular Culture”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/>
              <w:t xml:space="preserve">M. Budzowska et J. Czerwinska (éd.). </w:t>
            </w:r>
            <w:r>
              <w:rPr>
                <w:i w:val="1"/>
                <w:iCs w:val="1"/>
              </w:rPr>
              <w:t xml:space="preserve">Ancient Myths in the Making of Culture</w:t>
            </w:r>
            <w:r>
              <w:rPr/>
              <w:t xml:space="preserve">, Frankfurt am Main, Berlin, Bern, Bruxelles, New York, Oxford, Wien, p. 341-354,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hal-01193091v1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'Le sexe incertain du phénix' : de la zoologie à la théologie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/>
              <w:t xml:space="preserve">L. Gosserez (éd.). </w:t>
            </w:r>
            <w:r>
              <w:rPr>
                <w:i w:val="1"/>
                <w:iCs w:val="1"/>
              </w:rPr>
              <w:t xml:space="preserve">Le phénix et son Autre, Poétique d'un mythe</w:t>
            </w:r>
            <w:r>
              <w:rPr/>
              <w:t xml:space="preserve">, Presses Universitaires de Rennes, p. 189-210,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hal-00783672v1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Caeneus auis unica (Ovide, Mét . 12, 532) est-il le phénix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/>
              <w:t xml:space="preserve">L. Gosserez (éd.). </w:t>
            </w:r>
            <w:r>
              <w:rPr>
                <w:i w:val="1"/>
                <w:iCs w:val="1"/>
              </w:rPr>
              <w:t xml:space="preserve">Le phénix et son Autre, Poétique d'un mythe</w:t>
            </w:r>
            <w:r>
              <w:rPr/>
              <w:t xml:space="preserve">, Presses universitaires de Rennes, p. 211-220,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hal-00919846v1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'Travaux d'Hercule' d'Érasme, ou les conditions du travail d'un érudit de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/>
              <w:t xml:space="preserve">P. Hummel (éd.). </w:t>
            </w:r>
            <w:r>
              <w:rPr>
                <w:i w:val="1"/>
                <w:iCs w:val="1"/>
              </w:rPr>
              <w:t xml:space="preserve">Labor eruditus. Études sur la vie privée de l'érudition</w:t>
            </w:r>
            <w:r>
              <w:rPr/>
              <w:t xml:space="preserve">, Paris, Éditions Philologicum, p. 71-90,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hal-00780610v1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Parfums et aromates dans le mythe du phénix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/>
              <w:t xml:space="preserve">éd. S. Laigneau-Fontaine et F. Poli. </w:t>
            </w:r>
            <w:r>
              <w:rPr>
                <w:i w:val="1"/>
                <w:iCs w:val="1"/>
              </w:rPr>
              <w:t xml:space="preserve">Liber aureus. Mélanges d'antiquité et de contemporanéité offerts à Nicole Fick</w:t>
            </w:r>
            <w:r>
              <w:rPr/>
              <w:t xml:space="preserve">, Paris, De Boccard, p. 179-206, 2012, ADRA, coll. Études anciennes 46 - 2 vol., 648 p., vol. 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hal-00720502v1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égyptiennes du mythe du phénix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/>
              <w:t xml:space="preserve">F. Lecocq éd. </w:t>
            </w:r>
            <w:r>
              <w:rPr>
                <w:i w:val="1"/>
                <w:iCs w:val="1"/>
              </w:rPr>
              <w:t xml:space="preserve">L’Égypte à Rome</w:t>
            </w:r>
            <w:r>
              <w:rPr/>
              <w:t xml:space="preserve">, 41, Cahiers de la MRSH-Caen, p. 211-264,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hal-02295661v1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et l’Europe dans l’Antiquité gréco-romaine : 50 ans de bibliographie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/>
              <w:t xml:space="preserve">O. Wattel - de Croizant, G. A. de Montifroy éd. </w:t>
            </w:r>
            <w:r>
              <w:rPr>
                <w:i w:val="1"/>
                <w:iCs w:val="1"/>
              </w:rPr>
              <w:t xml:space="preserve">D’Europe à l’Europe IV. Entre Orient et Occident, du mythe à la géopolitique</w:t>
            </w:r>
            <w:r>
              <w:rPr/>
              <w:t xml:space="preserve">, Éditions de l’Âge d’Homme, p. 15-60,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hal-02295649v1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Rome, de la ruine de Troie à la ruine de soi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/>
              <w:t xml:space="preserve">S. Fabrizio-Costa éd. </w:t>
            </w:r>
            <w:r>
              <w:rPr>
                <w:i w:val="1"/>
                <w:iCs w:val="1"/>
              </w:rPr>
              <w:t xml:space="preserve">Entre trace(s) et signe(s) : quelques approches herméneutiques de la ruine</w:t>
            </w:r>
            <w:r>
              <w:rPr/>
              <w:t xml:space="preserve">, Peter Lang, p. 69-104,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hal-02295624v1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Naples porte des Enfers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/>
              <w:t xml:space="preserve">S. Fabrizio-Costa éd. </w:t>
            </w:r>
            <w:r>
              <w:rPr>
                <w:i w:val="1"/>
                <w:iCs w:val="1"/>
              </w:rPr>
              <w:t xml:space="preserve">Naples, ville palimpseste</w:t>
            </w:r>
            <w:r>
              <w:rPr/>
              <w:t xml:space="preserve">, spécial, Cahiers de la MRSH-Caen, p. 9-29,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hal-02295635v1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et essences du jardin à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/>
              <w:t xml:space="preserve">A.-M. Brenot, B. Cottret éd. </w:t>
            </w:r>
            <w:r>
              <w:rPr>
                <w:i w:val="1"/>
                <w:iCs w:val="1"/>
              </w:rPr>
              <w:t xml:space="preserve">Le jardin : figures et métamorphoses</w:t>
            </w:r>
            <w:r>
              <w:rPr/>
              <w:t xml:space="preserve">, Éditions universitaires de Dijon, p. 39-50,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hal-02295616v1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Sibylle Europa, ou la Renaissance d’un symbolisme chrétien médiéval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/>
              <w:t xml:space="preserve">O. Wattel - De Croizant éd. </w:t>
            </w:r>
            <w:r>
              <w:rPr>
                <w:i w:val="1"/>
                <w:iCs w:val="1"/>
              </w:rPr>
              <w:t xml:space="preserve">D’Europe à l’Europe, III. La dimension politique et religieuse du mythe d’Europe de l‘Antiquité à nos jours</w:t>
            </w:r>
            <w:r>
              <w:rPr/>
              <w:t xml:space="preserve">, hors-série, p. 155-187, 2002, Caesarodunum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hal-02295646v1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du symbolisme du phénix au XXe 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/>
              <w:t xml:space="preserve">R. Poignault éd. </w:t>
            </w:r>
            <w:r>
              <w:rPr>
                <w:i w:val="1"/>
                <w:iCs w:val="1"/>
              </w:rPr>
              <w:t xml:space="preserve">Présence de l’Antiquité grecque et romaine au XXe s.</w:t>
            </w:r>
            <w:r>
              <w:rPr/>
              <w:t xml:space="preserve">, XXXIV-XXXV bis, p. 25-59, 2002, coll. Caesarodunum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hal-02295654v1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L’empereur romain et le phénix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/>
              <w:t xml:space="preserve">S. Fabrizio-Costa éd. </w:t>
            </w:r>
            <w:r>
              <w:rPr>
                <w:i w:val="1"/>
                <w:iCs w:val="1"/>
              </w:rPr>
              <w:t xml:space="preserve">Phénix : mythe(s) et signe(s)</w:t>
            </w:r>
            <w:r>
              <w:rPr/>
              <w:t xml:space="preserve">, Peter Lang, p. 27-56,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hal-02295653v1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 rerum natura d'Ovide ou Lucrèce métamorphosé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/>
              <w:t xml:space="preserve">R. Poignault éd. </w:t>
            </w:r>
            <w:r>
              <w:rPr>
                <w:i w:val="1"/>
                <w:iCs w:val="1"/>
              </w:rPr>
              <w:t xml:space="preserve">Présence de Lucrèce</w:t>
            </w:r>
            <w:r>
              <w:rPr/>
              <w:t xml:space="preserve">, XXXII bis, p. 129-147, 1999, Caesarodunum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hal-02295631v1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Europe m'était contée : la belle, la bête et le philosophe, ou Voltaire et la mythologie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/>
              <w:t xml:space="preserve">R. Poignault, F. Lecocq, O. Wattel - de Croizant éd. </w:t>
            </w:r>
            <w:r>
              <w:rPr>
                <w:i w:val="1"/>
                <w:iCs w:val="1"/>
              </w:rPr>
              <w:t xml:space="preserve">D'Europe à l'Europe, II. Mythe et identité du XIXe s. à nos jours</w:t>
            </w:r>
            <w:r>
              <w:rPr/>
              <w:t xml:space="preserve">, XXXIII bis, p. 9-20, 1999, Caesarodunum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hal-02295642v1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moralisée : imitation et allégorisations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/>
              <w:t xml:space="preserve">R. Poignault, O. Wattel - de Croizant éd. </w:t>
            </w:r>
            <w:r>
              <w:rPr>
                <w:i w:val="1"/>
                <w:iCs w:val="1"/>
              </w:rPr>
              <w:t xml:space="preserve">D'Europe à l'Europe, I. Le mythe d'Europe dans l'art et la culture de l'antiquité au XVIIIe s.</w:t>
            </w:r>
            <w:r>
              <w:rPr/>
              <w:t xml:space="preserve">, XXXI bis, p. 263-276, 1998, Caesarodunum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hal-02295638v1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l'Hortus sanitatis, livre IV : Les Poissons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/>
              <w:t xml:space="preserve">2013, 496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hal-00919858v1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Adages d'Érasme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/>
              <w:t xml:space="preserve">2013, 3400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hal-00919852v1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(Compte rendu) État et société aux deux derniers siècles de la République romaine. Hommage à François Hinard, Textes rassemblés sous la coordination de Yann Le Bohec, Paris, De Boccard, 2010, dans la Revue des études anciennes, tome 113, fasc. 1, juillet 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/>
              <w:t xml:space="preserve">2011, p. 280-282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hal-00644062v1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L'œuf du phénix. Myrrhe, encens et cannelle dans le mythe du phénix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hal-05221944v1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L'iconographie du phénix à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Lecocq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hal-05221779v1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58299v1" TargetMode="External"/><Relationship Id="rId8" Type="http://schemas.openxmlformats.org/officeDocument/2006/relationships/hyperlink" Target="https://hal.science/search/index/?q=*&amp;authFullName_s=Fran&#231;oise Lecocq" TargetMode="External"/><Relationship Id="rId9" Type="http://schemas.openxmlformats.org/officeDocument/2006/relationships/hyperlink" Target="https://dx.doi.org/10.4000/kentron.6066" TargetMode="External"/><Relationship Id="rId10" Type="http://schemas.openxmlformats.org/officeDocument/2006/relationships/hyperlink" Target="https://shs.hal.science/halshs-03216256v1" TargetMode="External"/><Relationship Id="rId11" Type="http://schemas.openxmlformats.org/officeDocument/2006/relationships/hyperlink" Target="https://shs.hal.science/halshs-03216255v1" TargetMode="External"/><Relationship Id="rId12" Type="http://schemas.openxmlformats.org/officeDocument/2006/relationships/hyperlink" Target="https://normandie-univ.hal.science/hal-02315968v1" TargetMode="External"/><Relationship Id="rId13" Type="http://schemas.openxmlformats.org/officeDocument/2006/relationships/hyperlink" Target="https://normandie-univ.hal.science/hal-02438691v1" TargetMode="External"/><Relationship Id="rId14" Type="http://schemas.openxmlformats.org/officeDocument/2006/relationships/hyperlink" Target="https://dx.doi.org/10.4000/rursuspicae.818" TargetMode="External"/><Relationship Id="rId15" Type="http://schemas.openxmlformats.org/officeDocument/2006/relationships/hyperlink" Target="https://hal.science/hal-01193076v1" TargetMode="External"/><Relationship Id="rId16" Type="http://schemas.openxmlformats.org/officeDocument/2006/relationships/hyperlink" Target="https://normandie-univ.hal.science/hal-02295606v1" TargetMode="External"/><Relationship Id="rId17" Type="http://schemas.openxmlformats.org/officeDocument/2006/relationships/hyperlink" Target="https://hal.science/hal-01193089v1" TargetMode="External"/><Relationship Id="rId18" Type="http://schemas.openxmlformats.org/officeDocument/2006/relationships/hyperlink" Target="https://hal.science/hal-00780577v1" TargetMode="External"/><Relationship Id="rId19" Type="http://schemas.openxmlformats.org/officeDocument/2006/relationships/hyperlink" Target="https://normandie-univ.hal.science/hal-02315969v1" TargetMode="External"/><Relationship Id="rId20" Type="http://schemas.openxmlformats.org/officeDocument/2006/relationships/hyperlink" Target="https://hal.science/hal-00644056v1" TargetMode="External"/><Relationship Id="rId21" Type="http://schemas.openxmlformats.org/officeDocument/2006/relationships/hyperlink" Target="https://hal.science/hal-00644042v1" TargetMode="External"/><Relationship Id="rId22" Type="http://schemas.openxmlformats.org/officeDocument/2006/relationships/hyperlink" Target="https://hal.science/hal-00720496v1" TargetMode="External"/><Relationship Id="rId23" Type="http://schemas.openxmlformats.org/officeDocument/2006/relationships/hyperlink" Target="https://hal.science/hal-00644048v1" TargetMode="External"/><Relationship Id="rId24" Type="http://schemas.openxmlformats.org/officeDocument/2006/relationships/hyperlink" Target="https://hal.science/hal-00465903v1" TargetMode="External"/><Relationship Id="rId25" Type="http://schemas.openxmlformats.org/officeDocument/2006/relationships/hyperlink" Target="https://hal.science/hal-00465897v1" TargetMode="External"/><Relationship Id="rId26" Type="http://schemas.openxmlformats.org/officeDocument/2006/relationships/hyperlink" Target="https://hal.science/hal-00465885v1" TargetMode="External"/><Relationship Id="rId27" Type="http://schemas.openxmlformats.org/officeDocument/2006/relationships/hyperlink" Target="https://hal.science/hal-00465874v1" TargetMode="External"/><Relationship Id="rId28" Type="http://schemas.openxmlformats.org/officeDocument/2006/relationships/hyperlink" Target="https://hal.science/hal-00780584v1" TargetMode="External"/><Relationship Id="rId29" Type="http://schemas.openxmlformats.org/officeDocument/2006/relationships/hyperlink" Target="https://hal.science/hal-01743562v1" TargetMode="External"/><Relationship Id="rId30" Type="http://schemas.openxmlformats.org/officeDocument/2006/relationships/hyperlink" Target="https://hal.science/hal-00780606v1" TargetMode="External"/><Relationship Id="rId31" Type="http://schemas.openxmlformats.org/officeDocument/2006/relationships/hyperlink" Target="https://hal.science/hal-00136061v1" TargetMode="External"/><Relationship Id="rId32" Type="http://schemas.openxmlformats.org/officeDocument/2006/relationships/hyperlink" Target="https://uca.hal.science/hal-02562323v1" TargetMode="External"/><Relationship Id="rId33" Type="http://schemas.openxmlformats.org/officeDocument/2006/relationships/hyperlink" Target="https://hal.science/search/index/?q=*&amp;authFullName_s=R&#233;my Poignault" TargetMode="External"/><Relationship Id="rId34" Type="http://schemas.openxmlformats.org/officeDocument/2006/relationships/hyperlink" Target="https://hal.science/search/index/?q=*&amp;authFullName_s=Odile Wattel-de Croizant" TargetMode="External"/><Relationship Id="rId35" Type="http://schemas.openxmlformats.org/officeDocument/2006/relationships/hyperlink" Target="https://shs.hal.science/halshs-03216257v1" TargetMode="External"/><Relationship Id="rId36" Type="http://schemas.openxmlformats.org/officeDocument/2006/relationships/hyperlink" Target="https://hal.science/hal-02557324v1" TargetMode="External"/><Relationship Id="rId37" Type="http://schemas.openxmlformats.org/officeDocument/2006/relationships/hyperlink" Target="https://books.openedition.org/septentrion/92108" TargetMode="External"/><Relationship Id="rId38" Type="http://schemas.openxmlformats.org/officeDocument/2006/relationships/hyperlink" Target="https://dx.doi.org/10.4000/books.septentrion.92108" TargetMode="External"/><Relationship Id="rId39" Type="http://schemas.openxmlformats.org/officeDocument/2006/relationships/hyperlink" Target="https://shs.hal.science/halshs-03216253v1" TargetMode="External"/><Relationship Id="rId40" Type="http://schemas.openxmlformats.org/officeDocument/2006/relationships/hyperlink" Target="https://normandie-univ.hal.science/hal-02438751v1" TargetMode="External"/><Relationship Id="rId41" Type="http://schemas.openxmlformats.org/officeDocument/2006/relationships/hyperlink" Target="https://normandie-univ.hal.science/hal-02295697v1" TargetMode="External"/><Relationship Id="rId42" Type="http://schemas.openxmlformats.org/officeDocument/2006/relationships/hyperlink" Target="https://normandie-univ.hal.science/hal-02295693v1" TargetMode="External"/><Relationship Id="rId43" Type="http://schemas.openxmlformats.org/officeDocument/2006/relationships/hyperlink" Target="https://dx.doi.org/10.3726/978-3-653-06632-6" TargetMode="External"/><Relationship Id="rId44" Type="http://schemas.openxmlformats.org/officeDocument/2006/relationships/hyperlink" Target="https://normandie-univ.hal.science/hal-02295690v1" TargetMode="External"/><Relationship Id="rId45" Type="http://schemas.openxmlformats.org/officeDocument/2006/relationships/hyperlink" Target="https://hal.science/hal-01193091v1" TargetMode="External"/><Relationship Id="rId46" Type="http://schemas.openxmlformats.org/officeDocument/2006/relationships/hyperlink" Target="https://hal.science/hal-00783672v1" TargetMode="External"/><Relationship Id="rId47" Type="http://schemas.openxmlformats.org/officeDocument/2006/relationships/hyperlink" Target="https://hal.science/hal-00919846v1" TargetMode="External"/><Relationship Id="rId48" Type="http://schemas.openxmlformats.org/officeDocument/2006/relationships/hyperlink" Target="https://hal.science/hal-00780610v1" TargetMode="External"/><Relationship Id="rId49" Type="http://schemas.openxmlformats.org/officeDocument/2006/relationships/hyperlink" Target="https://hal.science/hal-00720502v1" TargetMode="External"/><Relationship Id="rId50" Type="http://schemas.openxmlformats.org/officeDocument/2006/relationships/hyperlink" Target="https://normandie-univ.hal.science/hal-02295661v1" TargetMode="External"/><Relationship Id="rId51" Type="http://schemas.openxmlformats.org/officeDocument/2006/relationships/hyperlink" Target="https://normandie-univ.hal.science/hal-02295649v1" TargetMode="External"/><Relationship Id="rId52" Type="http://schemas.openxmlformats.org/officeDocument/2006/relationships/hyperlink" Target="https://normandie-univ.hal.science/hal-02295624v1" TargetMode="External"/><Relationship Id="rId53" Type="http://schemas.openxmlformats.org/officeDocument/2006/relationships/hyperlink" Target="https://normandie-univ.hal.science/hal-02295635v1" TargetMode="External"/><Relationship Id="rId54" Type="http://schemas.openxmlformats.org/officeDocument/2006/relationships/hyperlink" Target="https://normandie-univ.hal.science/hal-02295616v1" TargetMode="External"/><Relationship Id="rId55" Type="http://schemas.openxmlformats.org/officeDocument/2006/relationships/hyperlink" Target="https://normandie-univ.hal.science/hal-02295646v1" TargetMode="External"/><Relationship Id="rId56" Type="http://schemas.openxmlformats.org/officeDocument/2006/relationships/hyperlink" Target="https://normandie-univ.hal.science/hal-02295654v1" TargetMode="External"/><Relationship Id="rId57" Type="http://schemas.openxmlformats.org/officeDocument/2006/relationships/hyperlink" Target="https://normandie-univ.hal.science/hal-02295653v1" TargetMode="External"/><Relationship Id="rId58" Type="http://schemas.openxmlformats.org/officeDocument/2006/relationships/hyperlink" Target="https://normandie-univ.hal.science/hal-02295631v1" TargetMode="External"/><Relationship Id="rId59" Type="http://schemas.openxmlformats.org/officeDocument/2006/relationships/hyperlink" Target="https://normandie-univ.hal.science/hal-02295642v1" TargetMode="External"/><Relationship Id="rId60" Type="http://schemas.openxmlformats.org/officeDocument/2006/relationships/hyperlink" Target="https://normandie-univ.hal.science/hal-02295638v1" TargetMode="External"/><Relationship Id="rId61" Type="http://schemas.openxmlformats.org/officeDocument/2006/relationships/hyperlink" Target="https://hal.science/hal-00919858v1" TargetMode="External"/><Relationship Id="rId62" Type="http://schemas.openxmlformats.org/officeDocument/2006/relationships/hyperlink" Target="https://hal.science/hal-00919852v1" TargetMode="External"/><Relationship Id="rId63" Type="http://schemas.openxmlformats.org/officeDocument/2006/relationships/hyperlink" Target="https://hal.science/hal-00644062v1" TargetMode="External"/><Relationship Id="rId64" Type="http://schemas.openxmlformats.org/officeDocument/2006/relationships/hyperlink" Target="https://hal.science/hal-05221944v1" TargetMode="External"/><Relationship Id="rId65" Type="http://schemas.openxmlformats.org/officeDocument/2006/relationships/hyperlink" Target="https://hal.science/hal-05221779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Francoise Lecocq</dc:title>
  <dc:description>CV</dc:description>
  <dc:subject/>
  <cp:keywords/>
  <cp:category/>
  <cp:lastModifiedBy/>
  <dcterms:created xsi:type="dcterms:W3CDTF">2026-03-15T20:17:01+01:00</dcterms:created>
  <dcterms:modified xsi:type="dcterms:W3CDTF">2026-03-15T20:17:01+01:00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