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Wang-Toutain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en Asie des reliques de Sariputra et Maudgalyayana d'après le Mirror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Mirror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de Khotan ne fut jamais bouddhiste. L’historiographie selon l’empereur mandchou Qianlong (r. 1736-1796)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2014, 302, pp.531-550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Mary Anne Cartelli, &amp;lt;i&amp;gt;The Five-Colored Clouds of Mount Wutai : Poems from Dunhuang&amp;lt;/i&amp;gt;, Leiden, Brill,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T'oung Pao/通報 </w:t>
            </w:r>
            <w:r>
              <w:rPr/>
              <w:t xml:space="preserve">, 2014, 100, pp.512-514.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⟨10.1163/15685322-10045P08⟩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SINETOMB. La représentation sémantique de l’espace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2012, 18,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Dharanis in Lantsa Script in Emperor Qianlong’s Tomb. A Preliminary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Xiyu lishi yuyan yanjiu jikan</w:t>
            </w:r>
            <w:r>
              <w:rPr/>
              <w:t xml:space="preserve">, 2010, 3, pp.343-373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hal-01693726v1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Sitatapatra (Baisan gai fomu – dDugs dkar po). Interactions between Chinese and Tibetan Buddhism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Hanzang fojiao meishu yanjiu</w:t>
            </w:r>
            <w:r>
              <w:rPr/>
              <w:t xml:space="preserve">, 2009, pp.397-420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hal-01693724v1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purification of sins in the ornamental program of Emperor Qianlong’s tomb. The Tantra that eliminates all Evil Destinies and the Dharani that totally purifies all obstructions from karma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Hanzang fojiao meishu yanjiu 汉藏佛教美术研究</w:t>
            </w:r>
            <w:r>
              <w:rPr/>
              <w:t xml:space="preserve">, 2009, pp.81-113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James A. Benn, Burning for the Buddha. Self-Immolation in Chinese Buddhism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2008, 27, pp.322-324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sino-tibétaine du bodhisattva Ksitigarbha. Etude d'une illustration du «Tétraglotte» conservé au Musée Guimet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2007, 62 (1), pp.140-145.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⟨10.3406/arasi.2007.1680⟩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Eugene Y. Wang, Shaping the Lotus Sutra. Buddhist Visual Culture in Medieval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2006, 25, pp.299-314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hal-01693721v1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script engravings reveal a semantic link between the conceptual and the spatial dimensions of a monument: the case of the Tomb of Emperor Qianlong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Chawee Busayarat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Francesca de Dominico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 International Congress DH'13</w:t>
            </w:r>
            <w:r>
              <w:rPr/>
              <w:t xml:space="preserve">, Oct 2013, Marseille, France. pp.505-512,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⟨10.1109/DigitalHeritage.2013.6743790⟩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hal-01053406v1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Libération dans la paume de la main. Fascicule quatre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Kyabjé Pabhongkha Rinpoche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Détchène Eusèl Ling</w:t>
              </w:r>
            </w:hyperlink>
            <w:r>
              <w:rPr/>
              <w:t xml:space="preserve">, 2023, 9782913310032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of the Tibetan Collection of the Société Asiatique Paris. Volume one. In Honor of the Bicentenary of the Société Asiatique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libération dans la paume de la main de Kyabjé Pabongkha Rinpoche (1878-1941). Fascicule deux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libération dans la paume de la main de Kyabjé Pabongkha Rinpoche (1878-1941). Fascicule 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récit devient image. Les peintures narratives de la vie de Djé Tsongkhapa (1357-1419)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de la tombe de Qianlong (r. 1735-1796).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de Domenico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de la tombe de Qianlong (r. 1735-1796). Un empereur mandchou et le bouddhisme tibétain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de Domenico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Samādhi of completion : secret Tibetan yoga illuminations from Qing Court 究竟定︰清宮藏密瑜伽修行寶典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Wenhua Luo</w:t>
              </w:r>
            </w:hyperlink>
          </w:p>
          <w:p>
            <w:pPr/>
            <w:r>
              <w:rPr/>
              <w:t xml:space="preserve">Publications of the Palace Museum,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bodhisattva Ksitigarbha en Chine. VIe siècle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/>
              <w:t xml:space="preserve">Ecole Française de l'Extrême-Orient,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hal-01693727v1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and Achievements of Reverend Babu Tharchin, The Tibetan Scholar from Kinnaur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 dang khu nu bar gyi 'brel ba'i bgro gleng tshogs 'du'i gsung bshad dang dpyad rtsom phyogs bsgrigs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des nouvelles de chaque pays, le journal tibétain de Kalimpong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l'Exposition du bicentenaire de la Société Asiatique (1822-2022)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Dharani de Marici suivie d'autres prières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l'Exposition du bicentenaire de la Société Asiatique (1822-2022). Raretés de la bibliothèque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Dje Tsongkhapa et le temple de Dzine-tchi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Dharmayatra. A Felicitation Volume in Honour of Venerable Tampalawela Dhammaratana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impériales multilingues : l’exemple du Recueil de toutes les dharani du Canon Bouddhique, Dazang quanzhou 大藏全咒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/>
              <w:t xml:space="preserve">Jean-Pierre Drège; Michela Bussotti. </w:t>
            </w:r>
            <w:r>
              <w:rPr>
                <w:i w:val="1"/>
                <w:iCs w:val="1"/>
              </w:rPr>
              <w:t xml:space="preserve">Imprimer sans profit ? Le livre non commercial dans la Chine impériale</w:t>
            </w:r>
            <w:r>
              <w:rPr/>
              <w:t xml:space="preserve">, Droz, pp.569-595,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hal-01693729v1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diagrammes de cosmologie bouddhique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/>
              <w:t xml:space="preserve">Jean-Pierre Drège; Costantino Moretti. </w:t>
            </w:r>
            <w:r>
              <w:rPr>
                <w:i w:val="1"/>
                <w:iCs w:val="1"/>
              </w:rPr>
              <w:t xml:space="preserve">La fabrique du lisible</w:t>
            </w:r>
            <w:r>
              <w:rPr/>
              <w:t xml:space="preserve">, Collège de france, Institut des hautes études chinoises, pp.291-308,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hal-01693735v1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&amp;lt;i&amp;gt;dhāraṇī&amp;lt;/i&amp;gt; des neuf planètes sous la forme d’un &amp;lt;i&amp;gt;vajra&amp;lt;/i&amp;gt;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/>
              <w:t xml:space="preserve">Jean-Pierre Drège; Costantino Moretti. </w:t>
            </w:r>
            <w:r>
              <w:rPr>
                <w:i w:val="1"/>
                <w:iCs w:val="1"/>
              </w:rPr>
              <w:t xml:space="preserve">La fabrique du lisible</w:t>
            </w:r>
            <w:r>
              <w:rPr/>
              <w:t xml:space="preserve">, Collège de france, Institut des hautes études chinoises, pp.313-316,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hal-01693734v1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diagramme des explications doctrinales d’un commentaire au Traité sur la production de la foi dans le Grand Véhicule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/>
              <w:t xml:space="preserve">Jean-Pierre Drège; Costantino Moretti. </w:t>
            </w:r>
            <w:r>
              <w:rPr>
                <w:i w:val="1"/>
                <w:iCs w:val="1"/>
              </w:rPr>
              <w:t xml:space="preserve">La fabrique du lisible</w:t>
            </w:r>
            <w:r>
              <w:rPr/>
              <w:t xml:space="preserve">, Collège de france, Institut des hautes études chinoises, pp.309-312,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Pelliot et les études bouddhiques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/>
              <w:t xml:space="preserve">Jean-Pierre Drège; Michel Zink. </w:t>
            </w:r>
            <w:r>
              <w:rPr>
                <w:i w:val="1"/>
                <w:iCs w:val="1"/>
              </w:rPr>
              <w:t xml:space="preserve">Paul Pelliot (1878-1945). De l’histoire à la légende. Actes du Colloque international organisé par le Collège de France, Paris, 2008</w:t>
            </w:r>
            <w:r>
              <w:rPr/>
              <w:t xml:space="preserve">, Académie des Inscriptions et Belles Lettres,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empereurs mandchous et le Tibet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du Tibet du XVIIe au XXIe siècle, Compte-rendu de la journée de conférences du 3 mars 2012</w:t>
            </w:r>
            <w:r>
              <w:rPr/>
              <w:t xml:space="preserve">, Sénat, GA 104, pp.25-34,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hal-01693717v1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de l’empereur Qianlong (r. 1736-1796) et l’influence du bouddhisme tibétain en Chine sous la dynastie mandchoue des Qing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l’Académie</w:t>
            </w:r>
            <w:r>
              <w:rPr/>
              <w:t xml:space="preserve">, Académie des inscriptions et Belles Lettres, pp.1229-1242,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Asaṅga rencontra Maitreya. Contact entre bouddhisme chinois et tibétain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/>
              <w:t xml:space="preserve">Monica Esposito. </w:t>
            </w:r>
            <w:r>
              <w:rPr>
                <w:i w:val="1"/>
                <w:iCs w:val="1"/>
              </w:rPr>
              <w:t xml:space="preserve">Images du Tibet au XIXe-XXe siècle – Images of Tibet in 19th 20th centuries</w:t>
            </w:r>
            <w:r>
              <w:rPr/>
              <w:t xml:space="preserve">, 22, Ecole Française de l'Extrême-Orient, pp.359-385,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manuscrits chinois de Touen-houang. Fragments chinois du fonds Pelliot tibétain de la Bibliothèque nationale de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Trombert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des manuscrits chinois de Touen-houang. Fragments chinois du fonds Pelliot tibétain de la Bibliothèque nationale de France</w:t>
            </w:r>
            <w:r>
              <w:rPr/>
              <w:t xml:space="preserve">, EFEO,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halshs-00089456v1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Script Engravings Establish a New Spatial Dimension in a Monument: The Tomb of Manchu Emperor Qianlong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/>
              <w:t xml:space="preserve">2013, pp.19--22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hal-01477816v1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12778v1" TargetMode="External"/><Relationship Id="rId8" Type="http://schemas.openxmlformats.org/officeDocument/2006/relationships/hyperlink" Target="https://hal.science/search/index/?q=*&amp;authFullName_s=Fran&#231;oise Wang-Toutain" TargetMode="External"/><Relationship Id="rId9" Type="http://schemas.openxmlformats.org/officeDocument/2006/relationships/hyperlink" Target="https://hal.science/hal-01693730v1" TargetMode="External"/><Relationship Id="rId10" Type="http://schemas.openxmlformats.org/officeDocument/2006/relationships/hyperlink" Target="https://hal.science/hal-01693731v1" TargetMode="External"/><Relationship Id="rId11" Type="http://schemas.openxmlformats.org/officeDocument/2006/relationships/hyperlink" Target="https://dx.doi.org/10.1163/15685322-10045P08" TargetMode="External"/><Relationship Id="rId12" Type="http://schemas.openxmlformats.org/officeDocument/2006/relationships/hyperlink" Target="https://hal.science/hal-01693718v1" TargetMode="External"/><Relationship Id="rId13" Type="http://schemas.openxmlformats.org/officeDocument/2006/relationships/hyperlink" Target="https://hal.science/hal-01693726v1" TargetMode="External"/><Relationship Id="rId14" Type="http://schemas.openxmlformats.org/officeDocument/2006/relationships/hyperlink" Target="https://hal.science/hal-01693724v1" TargetMode="External"/><Relationship Id="rId15" Type="http://schemas.openxmlformats.org/officeDocument/2006/relationships/hyperlink" Target="https://hal.science/hal-01693725v1" TargetMode="External"/><Relationship Id="rId16" Type="http://schemas.openxmlformats.org/officeDocument/2006/relationships/hyperlink" Target="https://hal.science/hal-01693720v1" TargetMode="External"/><Relationship Id="rId17" Type="http://schemas.openxmlformats.org/officeDocument/2006/relationships/hyperlink" Target="https://hal.science/hal-01693722v1" TargetMode="External"/><Relationship Id="rId18" Type="http://schemas.openxmlformats.org/officeDocument/2006/relationships/hyperlink" Target="https://dx.doi.org/10.3406/arasi.2007.1680" TargetMode="External"/><Relationship Id="rId19" Type="http://schemas.openxmlformats.org/officeDocument/2006/relationships/hyperlink" Target="https://hal.science/hal-01693721v1" TargetMode="External"/><Relationship Id="rId20" Type="http://schemas.openxmlformats.org/officeDocument/2006/relationships/hyperlink" Target="https://hal.science/hal-01053406v1" TargetMode="External"/><Relationship Id="rId21" Type="http://schemas.openxmlformats.org/officeDocument/2006/relationships/hyperlink" Target="https://hal.science/search/index/?q=*&amp;authFullName_s=Livio De Luca" TargetMode="External"/><Relationship Id="rId22" Type="http://schemas.openxmlformats.org/officeDocument/2006/relationships/hyperlink" Target="https://hal.science/search/index/?q=*&amp;authFullName_s=Chawee Busayarat" TargetMode="External"/><Relationship Id="rId23" Type="http://schemas.openxmlformats.org/officeDocument/2006/relationships/hyperlink" Target="https://hal.science/search/index/?q=*&amp;authFullName_s=Francesca de Dominico" TargetMode="External"/><Relationship Id="rId24" Type="http://schemas.openxmlformats.org/officeDocument/2006/relationships/hyperlink" Target="https://hal.science/search/index/?q=*&amp;authFullName_s=Jean-Christophe Lombardo" TargetMode="External"/><Relationship Id="rId25" Type="http://schemas.openxmlformats.org/officeDocument/2006/relationships/hyperlink" Target="https://hal.science/search/index/?q=*&amp;authFullName_s=Marc Pierrot-Deseilligny" TargetMode="External"/><Relationship Id="rId26" Type="http://schemas.openxmlformats.org/officeDocument/2006/relationships/hyperlink" Target="https://dx.doi.org/10.1109/DigitalHeritage.2013.6743790" TargetMode="External"/><Relationship Id="rId27" Type="http://schemas.openxmlformats.org/officeDocument/2006/relationships/hyperlink" Target="https://cnrs.hal.science/hal-04363338v1" TargetMode="External"/><Relationship Id="rId28" Type="http://schemas.openxmlformats.org/officeDocument/2006/relationships/hyperlink" Target="https://hal.science/search/index/?q=*&amp;authFullName_s=Kyabj&#233; Pabhongkha Rinpoche" TargetMode="External"/><Relationship Id="rId29" Type="http://schemas.openxmlformats.org/officeDocument/2006/relationships/hyperlink" Target="https://www.del-publications.fr/" TargetMode="External"/><Relationship Id="rId30" Type="http://schemas.openxmlformats.org/officeDocument/2006/relationships/hyperlink" Target="https://hal.science/hal-03912787v1" TargetMode="External"/><Relationship Id="rId31" Type="http://schemas.openxmlformats.org/officeDocument/2006/relationships/hyperlink" Target="https://hal.science/hal-03912781v1" TargetMode="External"/><Relationship Id="rId32" Type="http://schemas.openxmlformats.org/officeDocument/2006/relationships/hyperlink" Target="https://hal.science/hal-03912780v1" TargetMode="External"/><Relationship Id="rId33" Type="http://schemas.openxmlformats.org/officeDocument/2006/relationships/hyperlink" Target="https://hal.science/hal-03912782v1" TargetMode="External"/><Relationship Id="rId34" Type="http://schemas.openxmlformats.org/officeDocument/2006/relationships/hyperlink" Target="https://hal.science/hal-03912775v1" TargetMode="External"/><Relationship Id="rId35" Type="http://schemas.openxmlformats.org/officeDocument/2006/relationships/hyperlink" Target="https://hal.science/search/index/?q=*&amp;authFullName_s=Francesca de Domenico" TargetMode="External"/><Relationship Id="rId36" Type="http://schemas.openxmlformats.org/officeDocument/2006/relationships/hyperlink" Target="https://hal.science/hal-03912774v1" TargetMode="External"/><Relationship Id="rId37" Type="http://schemas.openxmlformats.org/officeDocument/2006/relationships/hyperlink" Target="https://hal.science/hal-01693728v1" TargetMode="External"/><Relationship Id="rId38" Type="http://schemas.openxmlformats.org/officeDocument/2006/relationships/hyperlink" Target="https://hal.science/search/index/?q=*&amp;authFullName_s=Wenhua Luo" TargetMode="External"/><Relationship Id="rId39" Type="http://schemas.openxmlformats.org/officeDocument/2006/relationships/hyperlink" Target="https://hal.science/hal-01693727v1" TargetMode="External"/><Relationship Id="rId40" Type="http://schemas.openxmlformats.org/officeDocument/2006/relationships/hyperlink" Target="https://hal.science/hal-03912786v1" TargetMode="External"/><Relationship Id="rId41" Type="http://schemas.openxmlformats.org/officeDocument/2006/relationships/hyperlink" Target="https://hal.science/hal-03912797v1" TargetMode="External"/><Relationship Id="rId42" Type="http://schemas.openxmlformats.org/officeDocument/2006/relationships/hyperlink" Target="https://hal.science/hal-03912798v1" TargetMode="External"/><Relationship Id="rId43" Type="http://schemas.openxmlformats.org/officeDocument/2006/relationships/hyperlink" Target="https://hal.science/hal-03912784v1" TargetMode="External"/><Relationship Id="rId44" Type="http://schemas.openxmlformats.org/officeDocument/2006/relationships/hyperlink" Target="https://hal.science/hal-01693729v1" TargetMode="External"/><Relationship Id="rId45" Type="http://schemas.openxmlformats.org/officeDocument/2006/relationships/hyperlink" Target="https://hal.science/hal-01693735v1" TargetMode="External"/><Relationship Id="rId46" Type="http://schemas.openxmlformats.org/officeDocument/2006/relationships/hyperlink" Target="https://hal.science/hal-01693734v1" TargetMode="External"/><Relationship Id="rId47" Type="http://schemas.openxmlformats.org/officeDocument/2006/relationships/hyperlink" Target="https://hal.science/hal-01693732v1" TargetMode="External"/><Relationship Id="rId48" Type="http://schemas.openxmlformats.org/officeDocument/2006/relationships/hyperlink" Target="https://hal.science/hal-01693733v1" TargetMode="External"/><Relationship Id="rId49" Type="http://schemas.openxmlformats.org/officeDocument/2006/relationships/hyperlink" Target="https://hal.science/hal-01693717v1" TargetMode="External"/><Relationship Id="rId50" Type="http://schemas.openxmlformats.org/officeDocument/2006/relationships/hyperlink" Target="https://hal.science/hal-01693719v1" TargetMode="External"/><Relationship Id="rId51" Type="http://schemas.openxmlformats.org/officeDocument/2006/relationships/hyperlink" Target="https://hal.science/hal-01693723v1" TargetMode="External"/><Relationship Id="rId52" Type="http://schemas.openxmlformats.org/officeDocument/2006/relationships/hyperlink" Target="https://shs.hal.science/halshs-00089456v1" TargetMode="External"/><Relationship Id="rId53" Type="http://schemas.openxmlformats.org/officeDocument/2006/relationships/hyperlink" Target="https://hal.science/search/index/?q=*&amp;authFullName_s=Eric Trombert" TargetMode="External"/><Relationship Id="rId54" Type="http://schemas.openxmlformats.org/officeDocument/2006/relationships/hyperlink" Target="https://hal.science/hal-01477816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Wang-Toutain</dc:title>
  <dc:description>CV</dc:description>
  <dc:subject/>
  <cp:keywords/>
  <cp:category/>
  <cp:lastModifiedBy/>
  <dcterms:created xsi:type="dcterms:W3CDTF">2026-04-07T00:21:20+02:00</dcterms:created>
  <dcterms:modified xsi:type="dcterms:W3CDTF">2026-04-07T00:21:20+02:00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