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BARDOL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training for developing effective listening skills through the integration of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IATEFL International Conference and Exhibition for English language teaching professionals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efficacement la compétence prosodique en anglais : bilan d’une expérimentation menée dans le secteur LANSAD en contexte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Jo-Anne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l’efficacité de l’enseignement de la prononciation des langues</w:t>
            </w:r>
            <w:r>
              <w:rPr/>
              <w:t xml:space="preserve">, université de Lille (Inspé),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d'intégration de l'objectif phonologique en anglais en contexte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AROMEPHE : L’enseignement de la prononciation anglaise dans les écoles bilingues de l’académie de la Martinique</w:t>
            </w:r>
            <w:r>
              <w:rPr/>
              <w:t xml:space="preserve">, Frank Bardol, Nov 2025,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l'objectif phonologique dans la quête du sens à l'oral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Sargassum : The paradox of the artistic appropriations of the Sargassum in the West Indies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Sera</w:t>
              </w:r>
            </w:hyperlink>
          </w:p>
          <w:p>
            <w:pPr/>
            <w:r>
              <w:rPr/>
              <w:t xml:space="preserve">Alix Levain; Hélène Artaud; Émilie Mariat-Roy; Frédérique Chlous. </w:t>
            </w:r>
            <w:r>
              <w:rPr>
                <w:i w:val="1"/>
                <w:iCs w:val="1"/>
              </w:rPr>
              <w:t xml:space="preserve">Elusive partners. Contemporary Anthropological Perspectives on Marine Species</w:t>
            </w:r>
            <w:r>
              <w:rPr/>
              <w:t xml:space="preserve">, Publications scientifiques du Muséum, pp.175-191,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⟨10.4000/books.mnhn.14508⟩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PDAE : Une démarche globale au service de la compétence phonologique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Les langues modernes,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hal-05293261v1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524v1" TargetMode="External"/><Relationship Id="rId8" Type="http://schemas.openxmlformats.org/officeDocument/2006/relationships/hyperlink" Target="https://hal.science/search/index/?q=*&amp;authFullName_s=Frank Bardol" TargetMode="External"/><Relationship Id="rId9" Type="http://schemas.openxmlformats.org/officeDocument/2006/relationships/hyperlink" Target="https://hal.science/hal-05404071v1" TargetMode="External"/><Relationship Id="rId10" Type="http://schemas.openxmlformats.org/officeDocument/2006/relationships/hyperlink" Target="https://hal.science/search/index/?q=*&amp;authFullName_s=Jo-Anne Ferreira" TargetMode="External"/><Relationship Id="rId11" Type="http://schemas.openxmlformats.org/officeDocument/2006/relationships/hyperlink" Target="https://hal.science/hal-05404101v1" TargetMode="External"/><Relationship Id="rId12" Type="http://schemas.openxmlformats.org/officeDocument/2006/relationships/hyperlink" Target="https://hal.science/hal-05293242v1" TargetMode="External"/><Relationship Id="rId13" Type="http://schemas.openxmlformats.org/officeDocument/2006/relationships/hyperlink" Target="https://hal.science/search/index/?q=*&amp;authFullName_s=Daniel Petit" TargetMode="External"/><Relationship Id="rId14" Type="http://schemas.openxmlformats.org/officeDocument/2006/relationships/hyperlink" Target="https://hal.univ-brest.fr/hal-05586478v1" TargetMode="External"/><Relationship Id="rId15" Type="http://schemas.openxmlformats.org/officeDocument/2006/relationships/hyperlink" Target="https://hal.science/search/index/?q=*&amp;authFullName_s=Florence M&#233;nez" TargetMode="External"/><Relationship Id="rId16" Type="http://schemas.openxmlformats.org/officeDocument/2006/relationships/hyperlink" Target="https://hal.science/search/index/?q=*&amp;authFullName_s=Alexander Sera" TargetMode="External"/><Relationship Id="rId17" Type="http://schemas.openxmlformats.org/officeDocument/2006/relationships/hyperlink" Target="https://dx.doi.org/10.4000/books.mnhn.14508" TargetMode="External"/><Relationship Id="rId18" Type="http://schemas.openxmlformats.org/officeDocument/2006/relationships/hyperlink" Target="https://hal.science/hal-0529326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BARDOL</dc:title>
  <dc:description>CV</dc:description>
  <dc:subject/>
  <cp:keywords/>
  <cp:category/>
  <cp:lastModifiedBy/>
  <dcterms:created xsi:type="dcterms:W3CDTF">2026-05-26T07:25:43+02:00</dcterms:created>
  <dcterms:modified xsi:type="dcterms:W3CDTF">2026-05-26T07:25:43+02:00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