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DUPRÉ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réalisé les quinze premières années de mon parcours professionnel au sein de l'Education nationale. En tant que professeur des écoles spécialisé, j’ai pu enseigner dans différents territoires du système éducatif français : école primaire, collège (secondaire 1), établissement médico-social. J’ai ensuite  occupé pendant quatre ans un poste de conseiller pédagogique ASH (adaptation scolaire et scolarisation des élèves handicapés) qui m’a permis d’intervenir dans le champ de la formation continue desenseignants du premier et second degrés (primaire et secondaire 1). J'ai également occupé pendant une année un poste d'IEN-ASH.</w:t>
      </w:r>
    </w:p>
    <w:p>
      <w:pPr/>
      <w:r>
        <w:rPr/>
        <w:t xml:space="preserve">Ces différents postes occupés ont été source de nombreuses questions professionnelles qui ont rétrospectivement motivé le départ d’un second parcours, scientifique cette fois. Mon travail de thèse a porté sur l’étude de pratiques dites inclusives en mathématiques (Dupré, 2019) au sein de dispositifs Ulis au collège. À l’aide d’un double cadre théorique (didactique des mathématiques et approche clinique du didactique), je me suis intéressé aux pratiques professionnelles favorisant l’accessibilité à l'étude des savoirs.</w:t>
      </w:r>
    </w:p>
    <w:p>
      <w:pPr/>
      <w:r>
        <w:rPr/>
        <w:t xml:space="preserve">J'occupe actuellement un poste de maître de conférences en sciences de l'éducation et de la formation à l'INSEI. Je mène mes recherches au sein du laboratoire Grhapes et je m’intéressent plus particulièrement à l’étude des dispositifs qualifiés d'inclusifs dans lesquels des élèves vont fréquenter en alternance la classe et un lieu spécialisé (Ulis, unité d’enseignement externalisée) mais également aux situations dans lesquelles deux professionnels travaillent conjointement au sein du même espace classe (co-enseignement , enseignant/AESH ou encore enseignant/éducateur). Je questionne également dans mes travaux l'usage de la vidéo du point de vue de la recherche et de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Accompagnement AESH et accessibilité à l’étude des savoirs : analyse didactique d’une séquence de géométrie au collège</w:t>
              </w:r>
            </w:hyperlink>
          </w:p>
          <w:p>
            <w:pPr/>
            <w:hyperlink r:id="rId9" w:history="1">
              <w:r>
                <w:rPr>
                  <w:color w:val="#410a8c"/>
                  <w:u w:val="single"/>
                </w:rPr>
                <w:t xml:space="preserve">Frédéric Dupré</w:t>
              </w:r>
            </w:hyperlink>
          </w:p>
          <w:p>
            <w:pPr/>
            <w:r>
              <w:rPr>
                <w:i w:val="1"/>
                <w:iCs w:val="1"/>
              </w:rPr>
              <w:t xml:space="preserve">La Nouvelle revue – Éducation et société inclusives</w:t>
            </w:r>
            <w:r>
              <w:rPr/>
              <w:t xml:space="preserve">, 2026, 2025/2 (104), pp.101-118</w:t>
            </w:r>
          </w:p>
          <w:p>
            <w:pPr/>
            <w:r>
              <w:rPr/>
              <w:t xml:space="preserve">Article dans une revue</w:t>
            </w:r>
          </w:p>
          <w:p>
            <w:pPr/>
            <w:hyperlink r:id="rId8" w:history="1">
              <w:r>
                <w:rPr>
                  <w:color w:val="#410a8c"/>
                  <w:u w:val="single"/>
                </w:rPr>
                <w:t xml:space="preserve">hal-05563996v1</w:t>
              </w:r>
            </w:hyperlink>
          </w:p>
        </w:tc>
      </w:tr>
      <w:tr>
        <w:trPr/>
        <w:tc>
          <w:tcPr>
            <w:noWrap/>
          </w:tcPr>
          <w:p>
            <w:pPr>
              <w:spacing w:after="200"/>
            </w:pPr>
            <w:hyperlink r:id="rId10" w:history="1">
              <w:r>
                <w:rPr>
                  <w:color w:val="1e198e"/>
                  <w:b w:val="1"/>
                  <w:bCs w:val="1"/>
                  <w:u w:val="single"/>
                </w:rPr>
                <w:t xml:space="preserve">Les accompagnantes scolaires des élèves en situation de handicap : parcours, rôles et tensions dans l’école inclusive. Présentation du dossier</w:t>
              </w:r>
            </w:hyperlink>
          </w:p>
          <w:p>
            <w:pPr/>
            <w:hyperlink r:id="rId11" w:history="1">
              <w:r>
                <w:rPr>
                  <w:color w:val="#410a8c"/>
                  <w:u w:val="single"/>
                </w:rPr>
                <w:t xml:space="preserve">Suzy Bossard</w:t>
              </w:r>
            </w:hyperlink>
            <w:r>
              <w:rPr/>
              <w:t xml:space="preserve">,</w:t>
            </w:r>
            <w:hyperlink r:id="rId9" w:history="1">
              <w:r>
                <w:rPr>
                  <w:color w:val="#410a8c"/>
                  <w:u w:val="single"/>
                </w:rPr>
                <w:t xml:space="preserve">Frédéric Dupré</w:t>
              </w:r>
            </w:hyperlink>
            <w:r>
              <w:rPr/>
              <w:t xml:space="preserve">,</w:t>
            </w:r>
            <w:hyperlink r:id="rId12" w:history="1">
              <w:r>
                <w:rPr>
                  <w:color w:val="#410a8c"/>
                  <w:u w:val="single"/>
                </w:rPr>
                <w:t xml:space="preserve">Arthur Imbert</w:t>
              </w:r>
            </w:hyperlink>
          </w:p>
          <w:p>
            <w:pPr/>
            <w:r>
              <w:rPr>
                <w:i w:val="1"/>
                <w:iCs w:val="1"/>
              </w:rPr>
              <w:t xml:space="preserve">La Nouvelle revue – Éducation et société inclusives</w:t>
            </w:r>
            <w:r>
              <w:rPr/>
              <w:t xml:space="preserve">, 2026, 104, pp.5-11</w:t>
            </w:r>
          </w:p>
          <w:p>
            <w:pPr/>
            <w:r>
              <w:rPr/>
              <w:t xml:space="preserve">Article dans une revue</w:t>
            </w:r>
          </w:p>
          <w:p>
            <w:pPr/>
            <w:hyperlink r:id="rId10" w:history="1">
              <w:r>
                <w:rPr>
                  <w:color w:val="#410a8c"/>
                  <w:u w:val="single"/>
                </w:rPr>
                <w:t xml:space="preserve">hal-05540098v1</w:t>
              </w:r>
            </w:hyperlink>
          </w:p>
        </w:tc>
      </w:tr>
      <w:tr>
        <w:trPr/>
        <w:tc>
          <w:tcPr>
            <w:noWrap/>
          </w:tcPr>
          <w:p>
            <w:pPr>
              <w:spacing w:after="200"/>
            </w:pPr>
            <w:hyperlink r:id="rId13" w:history="1">
              <w:r>
                <w:rPr>
                  <w:color w:val="1e198e"/>
                  <w:b w:val="1"/>
                  <w:bCs w:val="1"/>
                  <w:u w:val="single"/>
                </w:rPr>
                <w:t xml:space="preserve">Coenseignement entre professeurs des écoles et enseignants des réseaux d’aides spécialisées aux élèves en difficulté (RASED) : une enquête exploratoire</w:t>
              </w:r>
            </w:hyperlink>
          </w:p>
          <w:p>
            <w:pPr/>
            <w:hyperlink r:id="rId14" w:history="1">
              <w:r>
                <w:rPr>
                  <w:color w:val="#410a8c"/>
                  <w:u w:val="single"/>
                </w:rPr>
                <w:t xml:space="preserve">David Gomes</w:t>
              </w:r>
            </w:hyperlink>
            <w:r>
              <w:rPr/>
              <w:t xml:space="preserve">,</w:t>
            </w:r>
            <w:hyperlink r:id="rId9" w:history="1">
              <w:r>
                <w:rPr>
                  <w:color w:val="#410a8c"/>
                  <w:u w:val="single"/>
                </w:rPr>
                <w:t xml:space="preserve">Frédéric Dupré</w:t>
              </w:r>
            </w:hyperlink>
            <w:r>
              <w:rPr/>
              <w:t xml:space="preserve">,</w:t>
            </w:r>
            <w:hyperlink r:id="rId15" w:history="1">
              <w:r>
                <w:rPr>
                  <w:color w:val="#410a8c"/>
                  <w:u w:val="single"/>
                </w:rPr>
                <w:t xml:space="preserve">Minna Puustinen</w:t>
              </w:r>
            </w:hyperlink>
          </w:p>
          <w:p>
            <w:pPr/>
            <w:r>
              <w:rPr>
                <w:i w:val="1"/>
                <w:iCs w:val="1"/>
              </w:rPr>
              <w:t xml:space="preserve">Recherches en éducation</w:t>
            </w:r>
            <w:r>
              <w:rPr/>
              <w:t xml:space="preserve">, 2026, 62, </w:t>
            </w:r>
            <w:hyperlink r:id="rId16" w:history="1">
              <w:r>
                <w:rPr>
                  <w:color w:val="#410a8c"/>
                  <w:u w:val="single"/>
                </w:rPr>
                <w:t xml:space="preserve">⟨10.4000/163jf⟩</w:t>
              </w:r>
            </w:hyperlink>
          </w:p>
          <w:p>
            <w:pPr/>
            <w:r>
              <w:rPr/>
              <w:t xml:space="preserve">Article dans une revue</w:t>
            </w:r>
          </w:p>
          <w:p>
            <w:pPr/>
            <w:hyperlink r:id="rId13" w:history="1">
              <w:r>
                <w:rPr>
                  <w:color w:val="#410a8c"/>
                  <w:u w:val="single"/>
                </w:rPr>
                <w:t xml:space="preserve">hal-05604677v1</w:t>
              </w:r>
            </w:hyperlink>
          </w:p>
        </w:tc>
      </w:tr>
      <w:tr>
        <w:trPr/>
        <w:tc>
          <w:tcPr>
            <w:noWrap/>
          </w:tcPr>
          <w:p>
            <w:pPr>
              <w:spacing w:after="200"/>
            </w:pPr>
            <w:hyperlink r:id="rId17" w:history="1">
              <w:r>
                <w:rPr>
                  <w:color w:val="1e198e"/>
                  <w:b w:val="1"/>
                  <w:bCs w:val="1"/>
                  <w:u w:val="single"/>
                </w:rPr>
                <w:t xml:space="preserve">Évaluer l'inclusivité d'un dispositif numérique dans l'éducation (GTnum #EvalNumInclus) : état de l'art</w:t>
              </w:r>
            </w:hyperlink>
          </w:p>
          <w:p>
            <w:pPr/>
            <w:hyperlink r:id="rId18" w:history="1">
              <w:r>
                <w:rPr>
                  <w:color w:val="#410a8c"/>
                  <w:u w:val="single"/>
                </w:rPr>
                <w:t xml:space="preserve">Hervé Benoit</w:t>
              </w:r>
            </w:hyperlink>
            <w:r>
              <w:rPr/>
              <w:t xml:space="preserve">,</w:t>
            </w:r>
            <w:hyperlink r:id="rId19" w:history="1">
              <w:r>
                <w:rPr>
                  <w:color w:val="#410a8c"/>
                  <w:u w:val="single"/>
                </w:rPr>
                <w:t xml:space="preserve">Isabelle Petry Genay</w:t>
              </w:r>
            </w:hyperlink>
            <w:r>
              <w:rPr/>
              <w:t xml:space="preserve">,</w:t>
            </w:r>
            <w:hyperlink r:id="rId9" w:history="1">
              <w:r>
                <w:rPr>
                  <w:color w:val="#410a8c"/>
                  <w:u w:val="single"/>
                </w:rPr>
                <w:t xml:space="preserve">Frédéric Dupré</w:t>
              </w:r>
            </w:hyperlink>
          </w:p>
          <w:p>
            <w:pPr/>
            <w:r>
              <w:rPr>
                <w:i w:val="1"/>
                <w:iCs w:val="1"/>
              </w:rPr>
              <w:t xml:space="preserve">La Nouvelle revue – Éducation et société inclusives</w:t>
            </w:r>
            <w:r>
              <w:rPr/>
              <w:t xml:space="preserve">, 2026, 2025/2 (104), pp.295-316</w:t>
            </w:r>
          </w:p>
          <w:p>
            <w:pPr/>
            <w:r>
              <w:rPr/>
              <w:t xml:space="preserve">Article dans une revue</w:t>
            </w:r>
          </w:p>
          <w:p>
            <w:pPr/>
            <w:hyperlink r:id="rId17" w:history="1">
              <w:r>
                <w:rPr>
                  <w:color w:val="#410a8c"/>
                  <w:u w:val="single"/>
                </w:rPr>
                <w:t xml:space="preserve">hal-05553463v1</w:t>
              </w:r>
            </w:hyperlink>
          </w:p>
        </w:tc>
      </w:tr>
      <w:tr>
        <w:trPr/>
        <w:tc>
          <w:tcPr>
            <w:noWrap/>
          </w:tcPr>
          <w:p>
            <w:pPr>
              <w:spacing w:after="200"/>
            </w:pPr>
            <w:hyperlink r:id="rId20" w:history="1">
              <w:r>
                <w:rPr>
                  <w:color w:val="1e198e"/>
                  <w:b w:val="1"/>
                  <w:bCs w:val="1"/>
                  <w:u w:val="single"/>
                </w:rPr>
                <w:t xml:space="preserve">Scolarisation des élèves déficients visuels et participation sociale</w:t>
              </w:r>
            </w:hyperlink>
          </w:p>
          <w:p>
            <w:pPr/>
            <w:hyperlink r:id="rId9" w:history="1">
              <w:r>
                <w:rPr>
                  <w:color w:val="#410a8c"/>
                  <w:u w:val="single"/>
                </w:rPr>
                <w:t xml:space="preserve">Frédéric Dupré</w:t>
              </w:r>
            </w:hyperlink>
            <w:r>
              <w:rPr/>
              <w:t xml:space="preserve">,</w:t>
            </w:r>
            <w:hyperlink r:id="rId21" w:history="1">
              <w:r>
                <w:rPr>
                  <w:color w:val="#410a8c"/>
                  <w:u w:val="single"/>
                </w:rPr>
                <w:t xml:space="preserve">Esther Atlan</w:t>
              </w:r>
            </w:hyperlink>
            <w:r>
              <w:rPr/>
              <w:t xml:space="preserve">,</w:t>
            </w:r>
            <w:hyperlink r:id="rId22" w:history="1">
              <w:r>
                <w:rPr>
                  <w:color w:val="#410a8c"/>
                  <w:u w:val="single"/>
                </w:rPr>
                <w:t xml:space="preserve">Caroline Treffé</w:t>
              </w:r>
            </w:hyperlink>
            <w:r>
              <w:rPr/>
              <w:t xml:space="preserve">,</w:t>
            </w:r>
            <w:hyperlink r:id="rId23" w:history="1">
              <w:r>
                <w:rPr>
                  <w:color w:val="#410a8c"/>
                  <w:u w:val="single"/>
                </w:rPr>
                <w:t xml:space="preserve">Nathalie Lewi-Dumont</w:t>
              </w:r>
            </w:hyperlink>
          </w:p>
          <w:p>
            <w:pPr/>
            <w:r>
              <w:rPr>
                <w:i w:val="1"/>
                <w:iCs w:val="1"/>
              </w:rPr>
              <w:t xml:space="preserve">Revue interdisciplinaire sur le handicap visuel</w:t>
            </w:r>
            <w:r>
              <w:rPr/>
              <w:t xml:space="preserve">, 2024, 1, pp.1-24. </w:t>
            </w:r>
            <w:hyperlink r:id="rId24" w:history="1">
              <w:r>
                <w:rPr>
                  <w:color w:val="#410a8c"/>
                  <w:u w:val="single"/>
                </w:rPr>
                <w:t xml:space="preserve">⟨10.5077/journals/rihv.2024.e1612⟩</w:t>
              </w:r>
            </w:hyperlink>
          </w:p>
          <w:p>
            <w:pPr/>
            <w:r>
              <w:rPr/>
              <w:t xml:space="preserve">Article dans une revue</w:t>
            </w:r>
          </w:p>
          <w:p>
            <w:pPr/>
            <w:hyperlink r:id="rId20" w:history="1">
              <w:r>
                <w:rPr>
                  <w:color w:val="#410a8c"/>
                  <w:u w:val="single"/>
                </w:rPr>
                <w:t xml:space="preserve">hal-04757424v1</w:t>
              </w:r>
            </w:hyperlink>
          </w:p>
        </w:tc>
      </w:tr>
      <w:tr>
        <w:trPr/>
        <w:tc>
          <w:tcPr>
            <w:noWrap/>
          </w:tcPr>
          <w:p>
            <w:pPr>
              <w:spacing w:after="200"/>
            </w:pPr>
            <w:hyperlink r:id="rId25" w:history="1">
              <w:r>
                <w:rPr>
                  <w:color w:val="1e198e"/>
                  <w:b w:val="1"/>
                  <w:bCs w:val="1"/>
                  <w:u w:val="single"/>
                </w:rPr>
                <w:t xml:space="preserve">Des alliances pédagogiques pour favoriser l’accès à l’étude des savoirs : une étude de cas en Ulis collège</w:t>
              </w:r>
            </w:hyperlink>
          </w:p>
          <w:p>
            <w:pPr/>
            <w:hyperlink r:id="rId19" w:history="1">
              <w:r>
                <w:rPr>
                  <w:color w:val="#410a8c"/>
                  <w:u w:val="single"/>
                </w:rPr>
                <w:t xml:space="preserve">Isabelle Petry Genay</w:t>
              </w:r>
            </w:hyperlink>
            <w:r>
              <w:rPr/>
              <w:t xml:space="preserve">,</w:t>
            </w:r>
            <w:hyperlink r:id="rId9" w:history="1">
              <w:r>
                <w:rPr>
                  <w:color w:val="#410a8c"/>
                  <w:u w:val="single"/>
                </w:rPr>
                <w:t xml:space="preserve">Frédéric Dupré</w:t>
              </w:r>
            </w:hyperlink>
          </w:p>
          <w:p>
            <w:pPr/>
            <w:r>
              <w:rPr>
                <w:i w:val="1"/>
                <w:iCs w:val="1"/>
              </w:rPr>
              <w:t xml:space="preserve">La Nouvelle revue – Éducation et société inclusives</w:t>
            </w:r>
            <w:r>
              <w:rPr/>
              <w:t xml:space="preserve">, 2024, 98-99 (1), pp.277-294</w:t>
            </w:r>
          </w:p>
          <w:p>
            <w:pPr/>
            <w:r>
              <w:rPr/>
              <w:t xml:space="preserve">Article dans une revue</w:t>
            </w:r>
          </w:p>
          <w:p>
            <w:pPr/>
            <w:hyperlink r:id="rId25" w:history="1">
              <w:r>
                <w:rPr>
                  <w:color w:val="#410a8c"/>
                  <w:u w:val="single"/>
                </w:rPr>
                <w:t xml:space="preserve">halshs-04511947v1</w:t>
              </w:r>
            </w:hyperlink>
          </w:p>
        </w:tc>
      </w:tr>
      <w:tr>
        <w:trPr/>
        <w:tc>
          <w:tcPr>
            <w:noWrap/>
          </w:tcPr>
          <w:p>
            <w:pPr>
              <w:spacing w:after="200"/>
            </w:pPr>
            <w:hyperlink r:id="rId26" w:history="1">
              <w:r>
                <w:rPr>
                  <w:color w:val="1e198e"/>
                  <w:b w:val="1"/>
                  <w:bCs w:val="1"/>
                  <w:u w:val="single"/>
                </w:rPr>
                <w:t xml:space="preserve">Pratiques inclusives et articulation entre deux systèmes didactiques: l'accompagnement par un AESH est-il un obstacle ou un levier à l'accessibilité didactique?</w:t>
              </w:r>
            </w:hyperlink>
          </w:p>
          <w:p>
            <w:pPr/>
            <w:hyperlink r:id="rId9" w:history="1">
              <w:r>
                <w:rPr>
                  <w:color w:val="#410a8c"/>
                  <w:u w:val="single"/>
                </w:rPr>
                <w:t xml:space="preserve">Frédéric Dupré</w:t>
              </w:r>
            </w:hyperlink>
          </w:p>
          <w:p>
            <w:pPr/>
            <w:r>
              <w:rPr>
                <w:i w:val="1"/>
                <w:iCs w:val="1"/>
              </w:rPr>
              <w:t xml:space="preserve">Éducation &amp; Didactique = Éducation et Didactique</w:t>
            </w:r>
            <w:r>
              <w:rPr/>
              <w:t xml:space="preserve">, 2023, 17 (3), pp.93-112</w:t>
            </w:r>
          </w:p>
          <w:p>
            <w:pPr/>
            <w:r>
              <w:rPr/>
              <w:t xml:space="preserve">Article dans une revue</w:t>
            </w:r>
          </w:p>
          <w:p>
            <w:pPr/>
            <w:hyperlink r:id="rId26" w:history="1">
              <w:r>
                <w:rPr>
                  <w:color w:val="#410a8c"/>
                  <w:u w:val="single"/>
                </w:rPr>
                <w:t xml:space="preserve">hal-04520306v1</w:t>
              </w:r>
            </w:hyperlink>
          </w:p>
        </w:tc>
      </w:tr>
      <w:tr>
        <w:trPr/>
        <w:tc>
          <w:tcPr>
            <w:noWrap/>
          </w:tcPr>
          <w:p>
            <w:pPr>
              <w:spacing w:after="200"/>
            </w:pPr>
            <w:hyperlink r:id="rId27" w:history="1">
              <w:r>
                <w:rPr>
                  <w:color w:val="1e198e"/>
                  <w:b w:val="1"/>
                  <w:bCs w:val="1"/>
                  <w:u w:val="single"/>
                </w:rPr>
                <w:t xml:space="preserve">Analyse didactique d'une séance de coenseignement entre un enseignant spécialisé et un enseignant régulier dans le cadre de pratiques inclusives au collège</w:t>
              </w:r>
            </w:hyperlink>
          </w:p>
          <w:p>
            <w:pPr/>
            <w:hyperlink r:id="rId9" w:history="1">
              <w:r>
                <w:rPr>
                  <w:color w:val="#410a8c"/>
                  <w:u w:val="single"/>
                </w:rPr>
                <w:t xml:space="preserve">Frédéric Dupré</w:t>
              </w:r>
            </w:hyperlink>
          </w:p>
          <w:p>
            <w:pPr/>
            <w:r>
              <w:rPr>
                <w:i w:val="1"/>
                <w:iCs w:val="1"/>
              </w:rPr>
              <w:t xml:space="preserve">Éducation et francophonie</w:t>
            </w:r>
            <w:r>
              <w:rPr/>
              <w:t xml:space="preserve">, 2020</w:t>
            </w:r>
          </w:p>
          <w:p>
            <w:pPr/>
            <w:r>
              <w:rPr/>
              <w:t xml:space="preserve">Article dans une revue</w:t>
            </w:r>
          </w:p>
          <w:p>
            <w:pPr/>
            <w:hyperlink r:id="rId27" w:history="1">
              <w:r>
                <w:rPr>
                  <w:color w:val="#410a8c"/>
                  <w:u w:val="single"/>
                </w:rPr>
                <w:t xml:space="preserve">halshs-02999923v1</w:t>
              </w:r>
            </w:hyperlink>
          </w:p>
        </w:tc>
      </w:tr>
      <w:tr>
        <w:trPr/>
        <w:tc>
          <w:tcPr>
            <w:noWrap/>
          </w:tcPr>
          <w:p>
            <w:pPr>
              <w:spacing w:after="200"/>
            </w:pPr>
            <w:hyperlink r:id="rId28" w:history="1">
              <w:r>
                <w:rPr>
                  <w:color w:val="1e198e"/>
                  <w:b w:val="1"/>
                  <w:bCs w:val="1"/>
                  <w:u w:val="single"/>
                </w:rPr>
                <w:t xml:space="preserve">Pratiques inclusives en mathématiques : une étude de cas en Ulis collège</w:t>
              </w:r>
            </w:hyperlink>
          </w:p>
          <w:p>
            <w:pPr/>
            <w:hyperlink r:id="rId9" w:history="1">
              <w:r>
                <w:rPr>
                  <w:color w:val="#410a8c"/>
                  <w:u w:val="single"/>
                </w:rPr>
                <w:t xml:space="preserve">Frédéric Dupré</w:t>
              </w:r>
            </w:hyperlink>
          </w:p>
          <w:p>
            <w:pPr/>
            <w:r>
              <w:rPr>
                <w:i w:val="1"/>
                <w:iCs w:val="1"/>
              </w:rPr>
              <w:t xml:space="preserve">La Nouvelle revue – Éducation et société inclusives</w:t>
            </w:r>
            <w:r>
              <w:rPr/>
              <w:t xml:space="preserve">, 2019, 86</w:t>
            </w:r>
          </w:p>
          <w:p>
            <w:pPr/>
            <w:r>
              <w:rPr/>
              <w:t xml:space="preserve">Article dans une revue</w:t>
            </w:r>
          </w:p>
          <w:p>
            <w:pPr/>
            <w:hyperlink r:id="rId28" w:history="1">
              <w:r>
                <w:rPr>
                  <w:color w:val="#410a8c"/>
                  <w:u w:val="single"/>
                </w:rPr>
                <w:t xml:space="preserve">halshs-02282357v1</w:t>
              </w:r>
            </w:hyperlink>
          </w:p>
        </w:tc>
      </w:tr>
      <w:tr>
        <w:trPr/>
        <w:tc>
          <w:tcPr>
            <w:noWrap/>
          </w:tcPr>
          <w:p>
            <w:pPr>
              <w:spacing w:after="200"/>
            </w:pPr>
            <w:hyperlink r:id="rId29" w:history="1">
              <w:r>
                <w:rPr>
                  <w:color w:val="1e198e"/>
                  <w:b w:val="1"/>
                  <w:bCs w:val="1"/>
                  <w:u w:val="single"/>
                </w:rPr>
                <w:t xml:space="preserve">Les dispositifs ULIS au collège : quelles articulations entre la classe et le regroupement spécialisé ?</w:t>
              </w:r>
            </w:hyperlink>
          </w:p>
          <w:p>
            <w:pPr/>
            <w:hyperlink r:id="rId9" w:history="1">
              <w:r>
                <w:rPr>
                  <w:color w:val="#410a8c"/>
                  <w:u w:val="single"/>
                </w:rPr>
                <w:t xml:space="preserve">Frédéric Dupré</w:t>
              </w:r>
            </w:hyperlink>
          </w:p>
          <w:p>
            <w:pPr/>
            <w:r>
              <w:rPr>
                <w:i w:val="1"/>
                <w:iCs w:val="1"/>
              </w:rPr>
              <w:t xml:space="preserve">Recherches en éducation</w:t>
            </w:r>
            <w:r>
              <w:rPr/>
              <w:t xml:space="preserve">, 2019</w:t>
            </w:r>
          </w:p>
          <w:p>
            <w:pPr/>
            <w:r>
              <w:rPr/>
              <w:t xml:space="preserve">Article dans une revue</w:t>
            </w:r>
          </w:p>
          <w:p>
            <w:pPr/>
            <w:hyperlink r:id="rId29" w:history="1">
              <w:r>
                <w:rPr>
                  <w:color w:val="#410a8c"/>
                  <w:u w:val="single"/>
                </w:rPr>
                <w:t xml:space="preserve">halshs-02069196v1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Accessibilité didactique et participation sociale en classe de CAP: un regard didactique sur des pratiques ordinaires</w:t>
              </w:r>
            </w:hyperlink>
          </w:p>
          <w:p>
            <w:pPr/>
            <w:hyperlink r:id="rId9" w:history="1">
              <w:r>
                <w:rPr>
                  <w:color w:val="#410a8c"/>
                  <w:u w:val="single"/>
                </w:rPr>
                <w:t xml:space="preserve">Frédéric Dupré</w:t>
              </w:r>
            </w:hyperlink>
          </w:p>
          <w:p>
            <w:pPr/>
            <w:r>
              <w:rPr>
                <w:i w:val="1"/>
                <w:iCs w:val="1"/>
              </w:rPr>
              <w:t xml:space="preserve">Colloque annuel du CN2E</w:t>
            </w:r>
            <w:r>
              <w:rPr/>
              <w:t xml:space="preserve">, CN2E, May 2026, Paris, France</w:t>
            </w:r>
          </w:p>
          <w:p>
            <w:pPr/>
            <w:r>
              <w:rPr/>
              <w:t xml:space="preserve">Communication dans un congrès</w:t>
            </w:r>
          </w:p>
          <w:p>
            <w:pPr/>
            <w:hyperlink r:id="rId30" w:history="1">
              <w:r>
                <w:rPr>
                  <w:color w:val="#410a8c"/>
                  <w:u w:val="single"/>
                </w:rPr>
                <w:t xml:space="preserve">hal-05631128v1</w:t>
              </w:r>
            </w:hyperlink>
          </w:p>
        </w:tc>
      </w:tr>
      <w:tr>
        <w:trPr/>
        <w:tc>
          <w:tcPr>
            <w:noWrap/>
          </w:tcPr>
          <w:p>
            <w:pPr>
              <w:spacing w:after="200"/>
            </w:pPr>
            <w:hyperlink r:id="rId31" w:history="1">
              <w:r>
                <w:rPr>
                  <w:color w:val="1e198e"/>
                  <w:b w:val="1"/>
                  <w:bCs w:val="1"/>
                  <w:u w:val="single"/>
                </w:rPr>
                <w:t xml:space="preserve">Faire travailler ensemble des acteurs de l'école pour tous dans un contexte d'autorégulation</w:t>
              </w:r>
            </w:hyperlink>
          </w:p>
          <w:p>
            <w:pPr/>
            <w:hyperlink r:id="rId32" w:history="1">
              <w:r>
                <w:rPr>
                  <w:color w:val="#410a8c"/>
                  <w:u w:val="single"/>
                </w:rPr>
                <w:t xml:space="preserve">Marie Toullec-Théry</w:t>
              </w:r>
            </w:hyperlink>
            <w:r>
              <w:rPr/>
              <w:t xml:space="preserve">,</w:t>
            </w:r>
            <w:hyperlink r:id="rId33" w:history="1">
              <w:r>
                <w:rPr>
                  <w:color w:val="#410a8c"/>
                  <w:u w:val="single"/>
                </w:rPr>
                <w:t xml:space="preserve">Julie Pascaud</w:t>
              </w:r>
            </w:hyperlink>
            <w:r>
              <w:rPr/>
              <w:t xml:space="preserve">,</w:t>
            </w:r>
            <w:hyperlink r:id="rId9" w:history="1">
              <w:r>
                <w:rPr>
                  <w:color w:val="#410a8c"/>
                  <w:u w:val="single"/>
                </w:rPr>
                <w:t xml:space="preserve">Frédéric Dupré</w:t>
              </w:r>
            </w:hyperlink>
          </w:p>
          <w:p>
            <w:pPr/>
            <w:r>
              <w:rPr>
                <w:i w:val="1"/>
                <w:iCs w:val="1"/>
              </w:rPr>
              <w:t xml:space="preserve">Séminaire académique de l'autorégulation</w:t>
            </w:r>
            <w:r>
              <w:rPr/>
              <w:t xml:space="preserve">, Académie de Montpeliier, Feb 2026, Montpellier, France</w:t>
            </w:r>
          </w:p>
          <w:p>
            <w:pPr/>
            <w:r>
              <w:rPr/>
              <w:t xml:space="preserve">Communication dans un congrès</w:t>
            </w:r>
          </w:p>
          <w:p>
            <w:pPr/>
            <w:hyperlink r:id="rId31" w:history="1">
              <w:r>
                <w:rPr>
                  <w:color w:val="#410a8c"/>
                  <w:u w:val="single"/>
                </w:rPr>
                <w:t xml:space="preserve">hal-05495585v1</w:t>
              </w:r>
            </w:hyperlink>
          </w:p>
        </w:tc>
      </w:tr>
      <w:tr>
        <w:trPr/>
        <w:tc>
          <w:tcPr>
            <w:noWrap/>
          </w:tcPr>
          <w:p>
            <w:pPr>
              <w:spacing w:after="200"/>
            </w:pPr>
            <w:hyperlink r:id="rId34" w:history="1">
              <w:r>
                <w:rPr>
                  <w:color w:val="1e198e"/>
                  <w:b w:val="1"/>
                  <w:bCs w:val="1"/>
                  <w:u w:val="single"/>
                </w:rPr>
                <w:t xml:space="preserve">Scolarisation au lycée professionnel et participation sociale: analyse hypodidactique et didactique d’une séance en classe de CAP</w:t>
              </w:r>
            </w:hyperlink>
          </w:p>
          <w:p>
            <w:pPr/>
            <w:hyperlink r:id="rId9" w:history="1">
              <w:r>
                <w:rPr>
                  <w:color w:val="#410a8c"/>
                  <w:u w:val="single"/>
                </w:rPr>
                <w:t xml:space="preserve">Frédéric Dupré</w:t>
              </w:r>
            </w:hyperlink>
            <w:r>
              <w:rPr/>
              <w:t xml:space="preserve">,</w:t>
            </w:r>
            <w:hyperlink r:id="rId35" w:history="1">
              <w:r>
                <w:rPr>
                  <w:color w:val="#410a8c"/>
                  <w:u w:val="single"/>
                </w:rPr>
                <w:t xml:space="preserve">Céline Camusson</w:t>
              </w:r>
            </w:hyperlink>
            <w:r>
              <w:rPr/>
              <w:t xml:space="preserve">,</w:t>
            </w:r>
            <w:hyperlink r:id="rId14" w:history="1">
              <w:r>
                <w:rPr>
                  <w:color w:val="#410a8c"/>
                  <w:u w:val="single"/>
                </w:rPr>
                <w:t xml:space="preserve">David Gomes</w:t>
              </w:r>
            </w:hyperlink>
          </w:p>
          <w:p>
            <w:pPr/>
            <w:r>
              <w:rPr>
                <w:i w:val="1"/>
                <w:iCs w:val="1"/>
              </w:rPr>
              <w:t xml:space="preserve">XIIe colloque de l'OPHRIS</w:t>
            </w:r>
            <w:r>
              <w:rPr/>
              <w:t xml:space="preserve">, Mar 2026, Toulouse, France</w:t>
            </w:r>
          </w:p>
          <w:p>
            <w:pPr/>
            <w:r>
              <w:rPr/>
              <w:t xml:space="preserve">Communication dans un congrès</w:t>
            </w:r>
          </w:p>
          <w:p>
            <w:pPr/>
            <w:hyperlink r:id="rId34" w:history="1">
              <w:r>
                <w:rPr>
                  <w:color w:val="#410a8c"/>
                  <w:u w:val="single"/>
                </w:rPr>
                <w:t xml:space="preserve">hal-05564006v1</w:t>
              </w:r>
            </w:hyperlink>
          </w:p>
        </w:tc>
      </w:tr>
      <w:tr>
        <w:trPr/>
        <w:tc>
          <w:tcPr>
            <w:noWrap/>
          </w:tcPr>
          <w:p>
            <w:pPr>
              <w:spacing w:after="200"/>
            </w:pPr>
            <w:hyperlink r:id="rId36" w:history="1">
              <w:r>
                <w:rPr>
                  <w:color w:val="1e198e"/>
                  <w:b w:val="1"/>
                  <w:bCs w:val="1"/>
                  <w:u w:val="single"/>
                </w:rPr>
                <w:t xml:space="preserve">Co-teaching between general education and special education teachers: An exploratory survey at the level of a French school district</w:t>
              </w:r>
            </w:hyperlink>
          </w:p>
          <w:p>
            <w:pPr/>
            <w:hyperlink r:id="rId14" w:history="1">
              <w:r>
                <w:rPr>
                  <w:color w:val="#410a8c"/>
                  <w:u w:val="single"/>
                </w:rPr>
                <w:t xml:space="preserve">David Gomes</w:t>
              </w:r>
            </w:hyperlink>
            <w:r>
              <w:rPr/>
              <w:t xml:space="preserve">,</w:t>
            </w:r>
            <w:hyperlink r:id="rId9" w:history="1">
              <w:r>
                <w:rPr>
                  <w:color w:val="#410a8c"/>
                  <w:u w:val="single"/>
                </w:rPr>
                <w:t xml:space="preserve">Frédéric Dupré</w:t>
              </w:r>
            </w:hyperlink>
            <w:r>
              <w:rPr/>
              <w:t xml:space="preserve">,</w:t>
            </w:r>
            <w:hyperlink r:id="rId15" w:history="1">
              <w:r>
                <w:rPr>
                  <w:color w:val="#410a8c"/>
                  <w:u w:val="single"/>
                </w:rPr>
                <w:t xml:space="preserve">Minna Puustinen</w:t>
              </w:r>
            </w:hyperlink>
          </w:p>
          <w:p>
            <w:pPr/>
            <w:r>
              <w:rPr>
                <w:i w:val="1"/>
                <w:iCs w:val="1"/>
              </w:rPr>
              <w:t xml:space="preserve">European Conference on Educational Research - ECER</w:t>
            </w:r>
            <w:r>
              <w:rPr/>
              <w:t xml:space="preserve">, European Educational Research Association - EERA, Sep 2025, Belgrade, Serbia</w:t>
            </w:r>
          </w:p>
          <w:p>
            <w:pPr/>
            <w:r>
              <w:rPr/>
              <w:t xml:space="preserve">Communication dans un congrès</w:t>
            </w:r>
          </w:p>
          <w:p>
            <w:pPr/>
            <w:hyperlink r:id="rId36" w:history="1">
              <w:r>
                <w:rPr>
                  <w:color w:val="#410a8c"/>
                  <w:u w:val="single"/>
                </w:rPr>
                <w:t xml:space="preserve">hal-05394562v1</w:t>
              </w:r>
            </w:hyperlink>
          </w:p>
        </w:tc>
      </w:tr>
      <w:tr>
        <w:trPr/>
        <w:tc>
          <w:tcPr>
            <w:noWrap/>
          </w:tcPr>
          <w:p>
            <w:pPr>
              <w:spacing w:after="200"/>
            </w:pPr>
            <w:hyperlink r:id="rId37" w:history="1">
              <w:r>
                <w:rPr>
                  <w:color w:val="1e198e"/>
                  <w:b w:val="1"/>
                  <w:bCs w:val="1"/>
                  <w:u w:val="single"/>
                </w:rPr>
                <w:t xml:space="preserve">Un questionnaire académique pour donner à voir les pratiques numériques inclusives</w:t>
              </w:r>
            </w:hyperlink>
          </w:p>
          <w:p>
            <w:pPr/>
            <w:hyperlink r:id="rId9" w:history="1">
              <w:r>
                <w:rPr>
                  <w:color w:val="#410a8c"/>
                  <w:u w:val="single"/>
                </w:rPr>
                <w:t xml:space="preserve">Frédéric Dupré</w:t>
              </w:r>
            </w:hyperlink>
            <w:r>
              <w:rPr/>
              <w:t xml:space="preserve">,</w:t>
            </w:r>
            <w:hyperlink r:id="rId18" w:history="1">
              <w:r>
                <w:rPr>
                  <w:color w:val="#410a8c"/>
                  <w:u w:val="single"/>
                </w:rPr>
                <w:t xml:space="preserve">Hervé Benoit</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37" w:history="1">
              <w:r>
                <w:rPr>
                  <w:color w:val="#410a8c"/>
                  <w:u w:val="single"/>
                </w:rPr>
                <w:t xml:space="preserve">hal-05143510v1</w:t>
              </w:r>
            </w:hyperlink>
          </w:p>
        </w:tc>
      </w:tr>
      <w:tr>
        <w:trPr/>
        <w:tc>
          <w:tcPr>
            <w:noWrap/>
          </w:tcPr>
          <w:p>
            <w:pPr>
              <w:spacing w:after="200"/>
            </w:pPr>
            <w:hyperlink r:id="rId38" w:history="1">
              <w:r>
                <w:rPr>
                  <w:color w:val="1e198e"/>
                  <w:b w:val="1"/>
                  <w:bCs w:val="1"/>
                  <w:u w:val="single"/>
                </w:rPr>
                <w:t xml:space="preserve">Collaboration entre une enseignante et deux chercheurs pour construire des séances de coenseignement en géométrie</w:t>
              </w:r>
            </w:hyperlink>
          </w:p>
          <w:p>
            <w:pPr/>
            <w:hyperlink r:id="rId9" w:history="1">
              <w:r>
                <w:rPr>
                  <w:color w:val="#410a8c"/>
                  <w:u w:val="single"/>
                </w:rPr>
                <w:t xml:space="preserve">Frédéric Dupré</w:t>
              </w:r>
            </w:hyperlink>
          </w:p>
          <w:p>
            <w:pPr/>
            <w:r>
              <w:rPr>
                <w:i w:val="1"/>
                <w:iCs w:val="1"/>
              </w:rPr>
              <w:t xml:space="preserve">Congrès international de l'AREF</w:t>
            </w:r>
            <w:r>
              <w:rPr/>
              <w:t xml:space="preserve">, Jul 2025, Liège (Belgique), Belgium</w:t>
            </w:r>
          </w:p>
          <w:p>
            <w:pPr/>
            <w:r>
              <w:rPr/>
              <w:t xml:space="preserve">Communication dans un congrès</w:t>
            </w:r>
          </w:p>
          <w:p>
            <w:pPr/>
            <w:hyperlink r:id="rId38" w:history="1">
              <w:r>
                <w:rPr>
                  <w:color w:val="#410a8c"/>
                  <w:u w:val="single"/>
                </w:rPr>
                <w:t xml:space="preserve">hal-05157942v1</w:t>
              </w:r>
            </w:hyperlink>
          </w:p>
        </w:tc>
      </w:tr>
      <w:tr>
        <w:trPr/>
        <w:tc>
          <w:tcPr>
            <w:noWrap/>
          </w:tcPr>
          <w:p>
            <w:pPr>
              <w:spacing w:after="200"/>
            </w:pPr>
            <w:hyperlink r:id="rId39" w:history="1">
              <w:r>
                <w:rPr>
                  <w:color w:val="1e198e"/>
                  <w:b w:val="1"/>
                  <w:bCs w:val="1"/>
                  <w:u w:val="single"/>
                </w:rPr>
                <w:t xml:space="preserve">Évaluer des usages du numérique à l’école pirmaire : un regard didactique sur des pratiques ordinaires</w:t>
              </w:r>
            </w:hyperlink>
          </w:p>
          <w:p>
            <w:pPr/>
            <w:hyperlink r:id="rId9" w:history="1">
              <w:r>
                <w:rPr>
                  <w:color w:val="#410a8c"/>
                  <w:u w:val="single"/>
                </w:rPr>
                <w:t xml:space="preserve">Frédéric Dupré</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39" w:history="1">
              <w:r>
                <w:rPr>
                  <w:color w:val="#410a8c"/>
                  <w:u w:val="single"/>
                </w:rPr>
                <w:t xml:space="preserve">hal-05143522v1</w:t>
              </w:r>
            </w:hyperlink>
          </w:p>
        </w:tc>
      </w:tr>
      <w:tr>
        <w:trPr/>
        <w:tc>
          <w:tcPr>
            <w:noWrap/>
          </w:tcPr>
          <w:p>
            <w:pPr>
              <w:spacing w:after="200"/>
            </w:pPr>
            <w:hyperlink r:id="rId40" w:history="1">
              <w:r>
                <w:rPr>
                  <w:color w:val="1e198e"/>
                  <w:b w:val="1"/>
                  <w:bCs w:val="1"/>
                  <w:u w:val="single"/>
                </w:rPr>
                <w:t xml:space="preserve">Mise en œuvre de la situation voitures/garages dans une classe à sous-effectif d’un établissement spécialisé</w:t>
              </w:r>
            </w:hyperlink>
          </w:p>
          <w:p>
            <w:pPr/>
            <w:hyperlink r:id="rId9" w:history="1">
              <w:r>
                <w:rPr>
                  <w:color w:val="#410a8c"/>
                  <w:u w:val="single"/>
                </w:rPr>
                <w:t xml:space="preserve">Frédéric Dupré</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0" w:history="1">
              <w:r>
                <w:rPr>
                  <w:color w:val="#410a8c"/>
                  <w:u w:val="single"/>
                </w:rPr>
                <w:t xml:space="preserve">hal-05407690v1</w:t>
              </w:r>
            </w:hyperlink>
          </w:p>
        </w:tc>
      </w:tr>
      <w:tr>
        <w:trPr/>
        <w:tc>
          <w:tcPr>
            <w:noWrap/>
          </w:tcPr>
          <w:p>
            <w:pPr>
              <w:spacing w:after="200"/>
            </w:pPr>
            <w:hyperlink r:id="rId41" w:history="1">
              <w:r>
                <w:rPr>
                  <w:color w:val="1e198e"/>
                  <w:b w:val="1"/>
                  <w:bCs w:val="1"/>
                  <w:u w:val="single"/>
                </w:rPr>
                <w:t xml:space="preserve">Le travail conjoint entre une enseignante et une éducatrice spécialisée: une étude de cas dans un dispositif d'autorégulation (DAR)</w:t>
              </w:r>
            </w:hyperlink>
          </w:p>
          <w:p>
            <w:pPr/>
            <w:hyperlink r:id="rId9" w:history="1">
              <w:r>
                <w:rPr>
                  <w:color w:val="#410a8c"/>
                  <w:u w:val="single"/>
                </w:rPr>
                <w:t xml:space="preserve">Frédéric Dupré</w:t>
              </w:r>
            </w:hyperlink>
            <w:r>
              <w:rPr/>
              <w:t xml:space="preserve">,</w:t>
            </w:r>
            <w:hyperlink r:id="rId42" w:history="1">
              <w:r>
                <w:rPr>
                  <w:color w:val="#410a8c"/>
                  <w:u w:val="single"/>
                </w:rPr>
                <w:t xml:space="preserve">Lydie Lecomte-Villardo</w:t>
              </w:r>
            </w:hyperlink>
          </w:p>
          <w:p>
            <w:pPr/>
            <w:r>
              <w:rPr>
                <w:i w:val="1"/>
                <w:iCs w:val="1"/>
              </w:rPr>
              <w:t xml:space="preserve">Colloque du Lisis 2025 "Parcours et formation des jeunes : éclairages théoriques et méthodologiques, mise en œuvre de pratiques inspirantes "</w:t>
            </w:r>
            <w:r>
              <w:rPr/>
              <w:t xml:space="preserve">, LISIS; Inspé de Caen, Oct 2025, Caen, France</w:t>
            </w:r>
          </w:p>
          <w:p>
            <w:pPr/>
            <w:r>
              <w:rPr/>
              <w:t xml:space="preserve">Communication dans un congrès</w:t>
            </w:r>
          </w:p>
          <w:p>
            <w:pPr/>
            <w:hyperlink r:id="rId41" w:history="1">
              <w:r>
                <w:rPr>
                  <w:color w:val="#410a8c"/>
                  <w:u w:val="single"/>
                </w:rPr>
                <w:t xml:space="preserve">hal-05331537v1</w:t>
              </w:r>
            </w:hyperlink>
          </w:p>
        </w:tc>
      </w:tr>
      <w:tr>
        <w:trPr/>
        <w:tc>
          <w:tcPr>
            <w:noWrap/>
          </w:tcPr>
          <w:p>
            <w:pPr>
              <w:spacing w:after="200"/>
            </w:pPr>
            <w:hyperlink r:id="rId43" w:history="1">
              <w:r>
                <w:rPr>
                  <w:color w:val="1e198e"/>
                  <w:b w:val="1"/>
                  <w:bCs w:val="1"/>
                  <w:u w:val="single"/>
                </w:rPr>
                <w:t xml:space="preserve">L’externalisation des unités d’enseignement : Origines, dynamiques actuelles, enjeux et perspectives</w:t>
              </w:r>
            </w:hyperlink>
          </w:p>
          <w:p>
            <w:pPr/>
            <w:hyperlink r:id="rId9" w:history="1">
              <w:r>
                <w:rPr>
                  <w:color w:val="#410a8c"/>
                  <w:u w:val="single"/>
                </w:rPr>
                <w:t xml:space="preserve">Frédéric Dupré</w:t>
              </w:r>
            </w:hyperlink>
          </w:p>
          <w:p>
            <w:pPr/>
            <w:r>
              <w:rPr>
                <w:i w:val="1"/>
                <w:iCs w:val="1"/>
              </w:rPr>
              <w:t xml:space="preserve">Journée d’étude : la scolarisation des élèves polyhandicapés en UEEP</w:t>
            </w:r>
            <w:r>
              <w:rPr/>
              <w:t xml:space="preserve">, INSEI, Jun 2025, Suresnes (INSEI), France</w:t>
            </w:r>
          </w:p>
          <w:p>
            <w:pPr/>
            <w:r>
              <w:rPr/>
              <w:t xml:space="preserve">Communication dans un congrès</w:t>
            </w:r>
          </w:p>
          <w:p>
            <w:pPr/>
            <w:hyperlink r:id="rId43" w:history="1">
              <w:r>
                <w:rPr>
                  <w:color w:val="#410a8c"/>
                  <w:u w:val="single"/>
                </w:rPr>
                <w:t xml:space="preserve">hal-05143530v1</w:t>
              </w:r>
            </w:hyperlink>
          </w:p>
        </w:tc>
      </w:tr>
      <w:tr>
        <w:trPr/>
        <w:tc>
          <w:tcPr>
            <w:noWrap/>
          </w:tcPr>
          <w:p>
            <w:pPr>
              <w:spacing w:after="200"/>
            </w:pPr>
            <w:hyperlink r:id="rId44" w:history="1">
              <w:r>
                <w:rPr>
                  <w:color w:val="1e198e"/>
                  <w:b w:val="1"/>
                  <w:bCs w:val="1"/>
                  <w:u w:val="single"/>
                </w:rPr>
                <w:t xml:space="preserve">Bilan du GT10: enseignement auprès de publics spécifiques ou dans des contextes particuliers</w:t>
              </w:r>
            </w:hyperlink>
          </w:p>
          <w:p>
            <w:pPr/>
            <w:hyperlink r:id="rId9" w:history="1">
              <w:r>
                <w:rPr>
                  <w:color w:val="#410a8c"/>
                  <w:u w:val="single"/>
                </w:rPr>
                <w:t xml:space="preserve">Frédéric Dupré</w:t>
              </w:r>
            </w:hyperlink>
            <w:r>
              <w:rPr/>
              <w:t xml:space="preserve">,</w:t>
            </w:r>
            <w:hyperlink r:id="rId45" w:history="1">
              <w:r>
                <w:rPr>
                  <w:color w:val="#410a8c"/>
                  <w:u w:val="single"/>
                </w:rPr>
                <w:t xml:space="preserve">Jeanne Koudogbo</w:t>
              </w:r>
            </w:hyperlink>
            <w:r>
              <w:rPr/>
              <w:t xml:space="preserve">,</w:t>
            </w:r>
            <w:hyperlink r:id="rId46" w:history="1">
              <w:r>
                <w:rPr>
                  <w:color w:val="#410a8c"/>
                  <w:u w:val="single"/>
                </w:rPr>
                <w:t xml:space="preserve">Laurent Theis</w:t>
              </w:r>
            </w:hyperlink>
            <w:r>
              <w:rPr/>
              <w:t xml:space="preserve">,</w:t>
            </w:r>
            <w:hyperlink r:id="rId47" w:history="1">
              <w:r>
                <w:rPr>
                  <w:color w:val="#410a8c"/>
                  <w:u w:val="single"/>
                </w:rPr>
                <w:t xml:space="preserve">Virginie Houle</w:t>
              </w:r>
            </w:hyperlink>
          </w:p>
          <w:p>
            <w:pPr/>
            <w:r>
              <w:rPr>
                <w:i w:val="1"/>
                <w:iCs w:val="1"/>
              </w:rPr>
              <w:t xml:space="preserve">colloque de l'Espace Mathématique Francophone</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(Québec), Canada</w:t>
            </w:r>
          </w:p>
          <w:p>
            <w:pPr/>
            <w:r>
              <w:rPr/>
              <w:t xml:space="preserve">Communication dans un congrès</w:t>
            </w:r>
          </w:p>
          <w:p>
            <w:pPr/>
            <w:hyperlink r:id="rId44" w:history="1">
              <w:r>
                <w:rPr>
                  <w:color w:val="#410a8c"/>
                  <w:u w:val="single"/>
                </w:rPr>
                <w:t xml:space="preserve">hal-05407693v1</w:t>
              </w:r>
            </w:hyperlink>
          </w:p>
        </w:tc>
      </w:tr>
      <w:tr>
        <w:trPr/>
        <w:tc>
          <w:tcPr>
            <w:noWrap/>
          </w:tcPr>
          <w:p>
            <w:pPr>
              <w:spacing w:after="200"/>
            </w:pPr>
            <w:hyperlink r:id="rId48" w:history="1">
              <w:r>
                <w:rPr>
                  <w:color w:val="1e198e"/>
                  <w:b w:val="1"/>
                  <w:bCs w:val="1"/>
                  <w:u w:val="single"/>
                </w:rPr>
                <w:t xml:space="preserve">Cohérence des principes pour l'école inclusive: un regard didactique sur des pratiques inclusives en mathématiques au collège</w:t>
              </w:r>
            </w:hyperlink>
          </w:p>
          <w:p>
            <w:pPr/>
            <w:hyperlink r:id="rId9" w:history="1">
              <w:r>
                <w:rPr>
                  <w:color w:val="#410a8c"/>
                  <w:u w:val="single"/>
                </w:rPr>
                <w:t xml:space="preserve">Frédéric Dupré</w:t>
              </w:r>
            </w:hyperlink>
          </w:p>
          <w:p>
            <w:pPr/>
            <w:r>
              <w:rPr>
                <w:i w:val="1"/>
                <w:iCs w:val="1"/>
              </w:rPr>
              <w:t xml:space="preserve">Mathématiques et diversité à l'école - aider les élèves, accompagner les professeurs</w:t>
            </w:r>
            <w:r>
              <w:rPr/>
              <w:t xml:space="preserve">, Copirelem, Jun 2023, Marseille, France</w:t>
            </w:r>
          </w:p>
          <w:p>
            <w:pPr/>
            <w:r>
              <w:rPr/>
              <w:t xml:space="preserve">Communication dans un congrès</w:t>
            </w:r>
          </w:p>
          <w:p>
            <w:pPr/>
            <w:hyperlink r:id="rId48" w:history="1">
              <w:r>
                <w:rPr>
                  <w:color w:val="#410a8c"/>
                  <w:u w:val="single"/>
                </w:rPr>
                <w:t xml:space="preserve">hal-04647902v1</w:t>
              </w:r>
            </w:hyperlink>
          </w:p>
        </w:tc>
      </w:tr>
      <w:tr>
        <w:trPr/>
        <w:tc>
          <w:tcPr>
            <w:noWrap/>
          </w:tcPr>
          <w:p>
            <w:pPr>
              <w:spacing w:after="200"/>
            </w:pPr>
            <w:hyperlink r:id="rId49" w:history="1">
              <w:r>
                <w:rPr>
                  <w:color w:val="1e198e"/>
                  <w:b w:val="1"/>
                  <w:bCs w:val="1"/>
                  <w:u w:val="single"/>
                </w:rPr>
                <w:t xml:space="preserve">Accompagnement AESH et accessibilité à l'étude des savoirs: analyse didactique d'une séquence de géométrie au collège</w:t>
              </w:r>
            </w:hyperlink>
          </w:p>
          <w:p>
            <w:pPr/>
            <w:hyperlink r:id="rId9" w:history="1">
              <w:r>
                <w:rPr>
                  <w:color w:val="#410a8c"/>
                  <w:u w:val="single"/>
                </w:rPr>
                <w:t xml:space="preserve">Frédéric Dupré</w:t>
              </w:r>
            </w:hyperlink>
          </w:p>
          <w:p>
            <w:pPr/>
            <w:r>
              <w:rPr>
                <w:i w:val="1"/>
                <w:iCs w:val="1"/>
              </w:rPr>
              <w:t xml:space="preserve">20 ans : des AVS aux AESH</w:t>
            </w:r>
            <w:r>
              <w:rPr/>
              <w:t xml:space="preserve">, INSEI, Nov 2024, Suresnes, France</w:t>
            </w:r>
          </w:p>
          <w:p>
            <w:pPr/>
            <w:r>
              <w:rPr/>
              <w:t xml:space="preserve">Communication dans un congrès</w:t>
            </w:r>
          </w:p>
          <w:p>
            <w:pPr/>
            <w:hyperlink r:id="rId49" w:history="1">
              <w:r>
                <w:rPr>
                  <w:color w:val="#410a8c"/>
                  <w:u w:val="single"/>
                </w:rPr>
                <w:t xml:space="preserve">hal-04800968v1</w:t>
              </w:r>
            </w:hyperlink>
          </w:p>
        </w:tc>
      </w:tr>
      <w:tr>
        <w:trPr/>
        <w:tc>
          <w:tcPr>
            <w:noWrap/>
          </w:tcPr>
          <w:p>
            <w:pPr>
              <w:spacing w:after="200"/>
            </w:pPr>
            <w:hyperlink r:id="rId50" w:history="1">
              <w:r>
                <w:rPr>
                  <w:color w:val="1e198e"/>
                  <w:b w:val="1"/>
                  <w:bCs w:val="1"/>
                  <w:u w:val="single"/>
                </w:rPr>
                <w:t xml:space="preserve">From special school to regular : what about students with VI and additional disabilities ?</w:t>
              </w:r>
            </w:hyperlink>
          </w:p>
          <w:p>
            <w:pPr/>
            <w:hyperlink r:id="rId9" w:history="1">
              <w:r>
                <w:rPr>
                  <w:color w:val="#410a8c"/>
                  <w:u w:val="single"/>
                </w:rPr>
                <w:t xml:space="preserve">Frédéric Dupré</w:t>
              </w:r>
            </w:hyperlink>
            <w:r>
              <w:rPr/>
              <w:t xml:space="preserve">,</w:t>
            </w:r>
            <w:hyperlink r:id="rId23" w:history="1">
              <w:r>
                <w:rPr>
                  <w:color w:val="#410a8c"/>
                  <w:u w:val="single"/>
                </w:rPr>
                <w:t xml:space="preserve">Nathalie Lewi-Dumont</w:t>
              </w:r>
            </w:hyperlink>
            <w:r>
              <w:rPr/>
              <w:t xml:space="preserve">,</w:t>
            </w:r>
            <w:hyperlink r:id="rId21" w:history="1">
              <w:r>
                <w:rPr>
                  <w:color w:val="#410a8c"/>
                  <w:u w:val="single"/>
                </w:rPr>
                <w:t xml:space="preserve">Esther Atlan</w:t>
              </w:r>
            </w:hyperlink>
          </w:p>
          <w:p>
            <w:pPr/>
            <w:r>
              <w:rPr>
                <w:i w:val="1"/>
                <w:iCs w:val="1"/>
              </w:rPr>
              <w:t xml:space="preserve">Educating students with visual impairment in Europe in an inclusive society : The role of specialist teachers</w:t>
            </w:r>
            <w:r>
              <w:rPr/>
              <w:t xml:space="preserve">, CEVI-Europe, May 2024, Paris, France</w:t>
            </w:r>
          </w:p>
          <w:p>
            <w:pPr/>
            <w:r>
              <w:rPr/>
              <w:t xml:space="preserve">Communication dans un congrès</w:t>
            </w:r>
          </w:p>
          <w:p>
            <w:pPr/>
            <w:hyperlink r:id="rId50" w:history="1">
              <w:r>
                <w:rPr>
                  <w:color w:val="#410a8c"/>
                  <w:u w:val="single"/>
                </w:rPr>
                <w:t xml:space="preserve">hal-04593515v1</w:t>
              </w:r>
            </w:hyperlink>
          </w:p>
        </w:tc>
      </w:tr>
      <w:tr>
        <w:trPr/>
        <w:tc>
          <w:tcPr>
            <w:noWrap/>
          </w:tcPr>
          <w:p>
            <w:pPr>
              <w:spacing w:after="200"/>
            </w:pPr>
            <w:hyperlink r:id="rId51" w:history="1">
              <w:r>
                <w:rPr>
                  <w:color w:val="1e198e"/>
                  <w:b w:val="1"/>
                  <w:bCs w:val="1"/>
                  <w:u w:val="single"/>
                </w:rPr>
                <w:t xml:space="preserve">Scolarisation des élèves reconnus handicapés : l’usage de la vidéo pour expliquer et comprendre la complexité des situations d’enseignement-apprentissage</w:t>
              </w:r>
            </w:hyperlink>
          </w:p>
          <w:p>
            <w:pPr/>
            <w:hyperlink r:id="rId9" w:history="1">
              <w:r>
                <w:rPr>
                  <w:color w:val="#410a8c"/>
                  <w:u w:val="single"/>
                </w:rPr>
                <w:t xml:space="preserve">Frédéric Dupré</w:t>
              </w:r>
            </w:hyperlink>
            <w:r>
              <w:rPr/>
              <w:t xml:space="preserve">,</w:t>
            </w:r>
            <w:hyperlink r:id="rId52" w:history="1">
              <w:r>
                <w:rPr>
                  <w:color w:val="#410a8c"/>
                  <w:u w:val="single"/>
                </w:rPr>
                <w:t xml:space="preserve">Sabine Zorn</w:t>
              </w:r>
            </w:hyperlink>
          </w:p>
          <w:p>
            <w:pPr/>
            <w:r>
              <w:rPr>
                <w:i w:val="1"/>
                <w:iCs w:val="1"/>
              </w:rPr>
              <w:t xml:space="preserve">Des corpus audiovisuels en humanités : méthodes, expériences, résultats</w:t>
            </w:r>
            <w:r>
              <w:rPr/>
              <w:t xml:space="preserve">, Canevas, May 2024, Maison des sciences de l'Homme Paris Nord, France</w:t>
            </w:r>
          </w:p>
          <w:p>
            <w:pPr/>
            <w:r>
              <w:rPr/>
              <w:t xml:space="preserve">Communication dans un congrès</w:t>
            </w:r>
          </w:p>
          <w:p>
            <w:pPr/>
            <w:hyperlink r:id="rId51" w:history="1">
              <w:r>
                <w:rPr>
                  <w:color w:val="#410a8c"/>
                  <w:u w:val="single"/>
                </w:rPr>
                <w:t xml:space="preserve">hal-04597168v1</w:t>
              </w:r>
            </w:hyperlink>
          </w:p>
        </w:tc>
      </w:tr>
      <w:tr>
        <w:trPr/>
        <w:tc>
          <w:tcPr>
            <w:noWrap/>
          </w:tcPr>
          <w:p>
            <w:pPr>
              <w:spacing w:after="200"/>
            </w:pPr>
            <w:hyperlink r:id="rId53" w:history="1">
              <w:r>
                <w:rPr>
                  <w:color w:val="1e198e"/>
                  <w:b w:val="1"/>
                  <w:bCs w:val="1"/>
                  <w:u w:val="single"/>
                </w:rPr>
                <w:t xml:space="preserve">Pratiques inclusives auprès d’élèves aveugles et malvoyants : une opportunité pour réinterroger certains phénomènes didactiques en mathématiques</w:t>
              </w:r>
            </w:hyperlink>
          </w:p>
          <w:p>
            <w:pPr/>
            <w:hyperlink r:id="rId9" w:history="1">
              <w:r>
                <w:rPr>
                  <w:color w:val="#410a8c"/>
                  <w:u w:val="single"/>
                </w:rPr>
                <w:t xml:space="preserve">Frédéric Dupré</w:t>
              </w:r>
            </w:hyperlink>
            <w:r>
              <w:rPr/>
              <w:t xml:space="preserve">,</w:t>
            </w:r>
            <w:hyperlink r:id="rId47" w:history="1">
              <w:r>
                <w:rPr>
                  <w:color w:val="#410a8c"/>
                  <w:u w:val="single"/>
                </w:rPr>
                <w:t xml:space="preserve">Virginie Houle</w:t>
              </w:r>
            </w:hyperlink>
          </w:p>
          <w:p>
            <w:pPr/>
            <w:r>
              <w:rPr>
                <w:i w:val="1"/>
                <w:iCs w:val="1"/>
              </w:rPr>
              <w:t xml:space="preserve">11e colloque Ophris</w:t>
            </w:r>
            <w:r>
              <w:rPr/>
              <w:t xml:space="preserve">, Jun 2024, Sherbrooke, Canada</w:t>
            </w:r>
          </w:p>
          <w:p>
            <w:pPr/>
            <w:r>
              <w:rPr/>
              <w:t xml:space="preserve">Communication dans un congrès</w:t>
            </w:r>
          </w:p>
          <w:p>
            <w:pPr/>
            <w:hyperlink r:id="rId53" w:history="1">
              <w:r>
                <w:rPr>
                  <w:color w:val="#410a8c"/>
                  <w:u w:val="single"/>
                </w:rPr>
                <w:t xml:space="preserve">hal-04605774v1</w:t>
              </w:r>
            </w:hyperlink>
          </w:p>
        </w:tc>
      </w:tr>
      <w:tr>
        <w:trPr/>
        <w:tc>
          <w:tcPr>
            <w:noWrap/>
          </w:tcPr>
          <w:p>
            <w:pPr>
              <w:spacing w:after="200"/>
            </w:pPr>
            <w:hyperlink r:id="rId54" w:history="1">
              <w:r>
                <w:rPr>
                  <w:color w:val="1e198e"/>
                  <w:b w:val="1"/>
                  <w:bCs w:val="1"/>
                  <w:u w:val="single"/>
                </w:rPr>
                <w:t xml:space="preserve">Pratiques inclusives et accompagnant d'élèves en situation de handicap (AESH) : une étude de cas en géométrie au collège</w:t>
              </w:r>
            </w:hyperlink>
          </w:p>
          <w:p>
            <w:pPr/>
            <w:hyperlink r:id="rId9" w:history="1">
              <w:r>
                <w:rPr>
                  <w:color w:val="#410a8c"/>
                  <w:u w:val="single"/>
                </w:rPr>
                <w:t xml:space="preserve">Frédéric Dupré</w:t>
              </w:r>
            </w:hyperlink>
          </w:p>
          <w:p>
            <w:pPr/>
            <w:r>
              <w:rPr>
                <w:i w:val="1"/>
                <w:iCs w:val="1"/>
              </w:rPr>
              <w:t xml:space="preserve">8e colloque Espace Mathématique Francophone</w:t>
            </w:r>
            <w:r>
              <w:rPr/>
              <w:t xml:space="preserve">, EMF, Dec 2022, Cotonou, Bénin. pp.820-833</w:t>
            </w:r>
          </w:p>
          <w:p>
            <w:pPr/>
            <w:r>
              <w:rPr/>
              <w:t xml:space="preserve">Communication dans un congrès</w:t>
            </w:r>
          </w:p>
          <w:p>
            <w:pPr/>
            <w:hyperlink r:id="rId54" w:history="1">
              <w:r>
                <w:rPr>
                  <w:color w:val="#410a8c"/>
                  <w:u w:val="single"/>
                </w:rPr>
                <w:t xml:space="preserve">hal-04761247v1</w:t>
              </w:r>
            </w:hyperlink>
          </w:p>
        </w:tc>
      </w:tr>
      <w:tr>
        <w:trPr/>
        <w:tc>
          <w:tcPr>
            <w:noWrap/>
          </w:tcPr>
          <w:p>
            <w:pPr>
              <w:spacing w:after="200"/>
            </w:pPr>
            <w:hyperlink r:id="rId55" w:history="1">
              <w:r>
                <w:rPr>
                  <w:color w:val="1e198e"/>
                  <w:b w:val="1"/>
                  <w:bCs w:val="1"/>
                  <w:u w:val="single"/>
                </w:rPr>
                <w:t xml:space="preserve">TROIS ETUDES AUTOUR DE L'ACCESSIBILITE DIDACTIQUE DANS DES CONTEXTES DIFFERENTS</w:t>
              </w:r>
            </w:hyperlink>
          </w:p>
          <w:p>
            <w:pPr/>
            <w:hyperlink r:id="rId9" w:history="1">
              <w:r>
                <w:rPr>
                  <w:color w:val="#410a8c"/>
                  <w:u w:val="single"/>
                </w:rPr>
                <w:t xml:space="preserve">Frédéric Dupré</w:t>
              </w:r>
            </w:hyperlink>
            <w:r>
              <w:rPr/>
              <w:t xml:space="preserve">,</w:t>
            </w:r>
            <w:hyperlink r:id="rId56" w:history="1">
              <w:r>
                <w:rPr>
                  <w:color w:val="#410a8c"/>
                  <w:u w:val="single"/>
                </w:rPr>
                <w:t xml:space="preserve">Karine Millon Faure</w:t>
              </w:r>
            </w:hyperlink>
            <w:r>
              <w:rPr/>
              <w:t xml:space="preserve">,</w:t>
            </w:r>
            <w:hyperlink r:id="rId57"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55" w:history="1">
              <w:r>
                <w:rPr>
                  <w:color w:val="#410a8c"/>
                  <w:u w:val="single"/>
                </w:rPr>
                <w:t xml:space="preserve">hal-04895919v1</w:t>
              </w:r>
            </w:hyperlink>
          </w:p>
        </w:tc>
      </w:tr>
      <w:tr>
        <w:trPr/>
        <w:tc>
          <w:tcPr>
            <w:noWrap/>
          </w:tcPr>
          <w:p>
            <w:pPr>
              <w:spacing w:after="200"/>
            </w:pPr>
            <w:hyperlink r:id="rId58" w:history="1">
              <w:r>
                <w:rPr>
                  <w:color w:val="1e198e"/>
                  <w:b w:val="1"/>
                  <w:bCs w:val="1"/>
                  <w:u w:val="single"/>
                </w:rPr>
                <w:t xml:space="preserve">Le travail conjoint enseignant/AESH - Système didactique principal, système didactique auxiliaire: quelles articulations?</w:t>
              </w:r>
            </w:hyperlink>
          </w:p>
          <w:p>
            <w:pPr/>
            <w:hyperlink r:id="rId9" w:history="1">
              <w:r>
                <w:rPr>
                  <w:color w:val="#410a8c"/>
                  <w:u w:val="single"/>
                </w:rPr>
                <w:t xml:space="preserve">Frédéric Dupré</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58" w:history="1">
              <w:r>
                <w:rPr>
                  <w:color w:val="#410a8c"/>
                  <w:u w:val="single"/>
                </w:rPr>
                <w:t xml:space="preserve">hal-04253562v1</w:t>
              </w:r>
            </w:hyperlink>
          </w:p>
        </w:tc>
      </w:tr>
      <w:tr>
        <w:trPr/>
        <w:tc>
          <w:tcPr>
            <w:noWrap/>
          </w:tcPr>
          <w:p>
            <w:pPr>
              <w:spacing w:after="200"/>
            </w:pPr>
            <w:hyperlink r:id="rId59" w:history="1">
              <w:r>
                <w:rPr>
                  <w:color w:val="1e198e"/>
                  <w:b w:val="1"/>
                  <w:bCs w:val="1"/>
                  <w:u w:val="single"/>
                </w:rPr>
                <w:t xml:space="preserve">Scolarisation des élèves déficients visuels et participation sociale</w:t>
              </w:r>
            </w:hyperlink>
          </w:p>
          <w:p>
            <w:pPr/>
            <w:hyperlink r:id="rId9" w:history="1">
              <w:r>
                <w:rPr>
                  <w:color w:val="#410a8c"/>
                  <w:u w:val="single"/>
                </w:rPr>
                <w:t xml:space="preserve">Frédéric Dupré</w:t>
              </w:r>
            </w:hyperlink>
            <w:r>
              <w:rPr/>
              <w:t xml:space="preserve">,</w:t>
            </w:r>
            <w:hyperlink r:id="rId21" w:history="1">
              <w:r>
                <w:rPr>
                  <w:color w:val="#410a8c"/>
                  <w:u w:val="single"/>
                </w:rPr>
                <w:t xml:space="preserve">Esther Atlan</w:t>
              </w:r>
            </w:hyperlink>
            <w:r>
              <w:rPr/>
              <w:t xml:space="preserve">,</w:t>
            </w:r>
            <w:hyperlink r:id="rId23" w:history="1">
              <w:r>
                <w:rPr>
                  <w:color w:val="#410a8c"/>
                  <w:u w:val="single"/>
                </w:rPr>
                <w:t xml:space="preserve">Nathalie Lewi-Dumont</w:t>
              </w:r>
            </w:hyperlink>
            <w:r>
              <w:rPr/>
              <w:t xml:space="preserve">,</w:t>
            </w:r>
            <w:hyperlink r:id="rId22" w:history="1">
              <w:r>
                <w:rPr>
                  <w:color w:val="#410a8c"/>
                  <w:u w:val="single"/>
                </w:rPr>
                <w:t xml:space="preserve">Caroline Treffé</w:t>
              </w:r>
            </w:hyperlink>
          </w:p>
          <w:p>
            <w:pPr/>
            <w:r>
              <w:rPr>
                <w:i w:val="1"/>
                <w:iCs w:val="1"/>
              </w:rPr>
              <w:t xml:space="preserve">handicap visuel et participation sociale : les apports de la recherche</w:t>
            </w:r>
            <w:r>
              <w:rPr/>
              <w:t xml:space="preserve">, Fedrha, Oct 2023, Lyon, France</w:t>
            </w:r>
          </w:p>
          <w:p>
            <w:pPr/>
            <w:r>
              <w:rPr/>
              <w:t xml:space="preserve">Communication dans un congrès</w:t>
            </w:r>
          </w:p>
          <w:p>
            <w:pPr/>
            <w:hyperlink r:id="rId59" w:history="1">
              <w:r>
                <w:rPr>
                  <w:color w:val="#410a8c"/>
                  <w:u w:val="single"/>
                </w:rPr>
                <w:t xml:space="preserve">halshs-04236316v1</w:t>
              </w:r>
            </w:hyperlink>
          </w:p>
        </w:tc>
      </w:tr>
      <w:tr>
        <w:trPr/>
        <w:tc>
          <w:tcPr>
            <w:noWrap/>
          </w:tcPr>
          <w:p>
            <w:pPr>
              <w:spacing w:after="200"/>
            </w:pPr>
            <w:hyperlink r:id="rId60" w:history="1">
              <w:r>
                <w:rPr>
                  <w:color w:val="1e198e"/>
                  <w:b w:val="1"/>
                  <w:bCs w:val="1"/>
                  <w:u w:val="single"/>
                </w:rPr>
                <w:t xml:space="preserve">Pratiques inclusives au collège : étude des effets potentiels de la vidéo dans le cadre d'entretiens d'analyse simple et croisée</w:t>
              </w:r>
            </w:hyperlink>
          </w:p>
          <w:p>
            <w:pPr/>
            <w:hyperlink r:id="rId9" w:history="1">
              <w:r>
                <w:rPr>
                  <w:color w:val="#410a8c"/>
                  <w:u w:val="single"/>
                </w:rPr>
                <w:t xml:space="preserve">Frédéric Dupré</w:t>
              </w:r>
            </w:hyperlink>
          </w:p>
          <w:p>
            <w:pPr/>
            <w:r>
              <w:rPr>
                <w:i w:val="1"/>
                <w:iCs w:val="1"/>
              </w:rPr>
              <w:t xml:space="preserve">47e colloque de la COPIRELEM</w:t>
            </w:r>
            <w:r>
              <w:rPr/>
              <w:t xml:space="preserve">, Jun 2021, Grenoble, France</w:t>
            </w:r>
          </w:p>
          <w:p>
            <w:pPr/>
            <w:r>
              <w:rPr/>
              <w:t xml:space="preserve">Communication dans un congrès</w:t>
            </w:r>
          </w:p>
          <w:p>
            <w:pPr/>
            <w:hyperlink r:id="rId60" w:history="1">
              <w:r>
                <w:rPr>
                  <w:color w:val="#410a8c"/>
                  <w:u w:val="single"/>
                </w:rPr>
                <w:t xml:space="preserve">halshs-03692719v1</w:t>
              </w:r>
            </w:hyperlink>
          </w:p>
        </w:tc>
      </w:tr>
      <w:tr>
        <w:trPr/>
        <w:tc>
          <w:tcPr>
            <w:noWrap/>
          </w:tcPr>
          <w:p>
            <w:pPr>
              <w:spacing w:after="200"/>
            </w:pPr>
            <w:hyperlink r:id="rId61" w:history="1">
              <w:r>
                <w:rPr>
                  <w:color w:val="1e198e"/>
                  <w:b w:val="1"/>
                  <w:bCs w:val="1"/>
                  <w:u w:val="single"/>
                </w:rPr>
                <w:t xml:space="preserve">Études des potentialités de l’usage de la vidéo sur le développement professionnel d’une enseignante spécialisée et d’une enseignante de mathématiques</w:t>
              </w:r>
            </w:hyperlink>
          </w:p>
          <w:p>
            <w:pPr/>
            <w:hyperlink r:id="rId9" w:history="1">
              <w:r>
                <w:rPr>
                  <w:color w:val="#410a8c"/>
                  <w:u w:val="single"/>
                </w:rPr>
                <w:t xml:space="preserve">Frédéric Dupré</w:t>
              </w:r>
            </w:hyperlink>
          </w:p>
          <w:p>
            <w:pPr/>
            <w:r>
              <w:rPr>
                <w:i w:val="1"/>
                <w:iCs w:val="1"/>
              </w:rPr>
              <w:t xml:space="preserve">La formation continue en enseignement des mathématiques dans le contexte sociopolitique actuel : entre contraintes et libertés</w:t>
            </w:r>
            <w:r>
              <w:rPr/>
              <w:t xml:space="preserve">, Jun 2021, Gatineau, Canada</w:t>
            </w:r>
          </w:p>
          <w:p>
            <w:pPr/>
            <w:r>
              <w:rPr/>
              <w:t xml:space="preserve">Communication dans un congrès</w:t>
            </w:r>
          </w:p>
          <w:p>
            <w:pPr/>
            <w:hyperlink r:id="rId61" w:history="1">
              <w:r>
                <w:rPr>
                  <w:color w:val="#410a8c"/>
                  <w:u w:val="single"/>
                </w:rPr>
                <w:t xml:space="preserve">halshs-03752085v1</w:t>
              </w:r>
            </w:hyperlink>
          </w:p>
        </w:tc>
      </w:tr>
      <w:tr>
        <w:trPr/>
        <w:tc>
          <w:tcPr>
            <w:noWrap/>
          </w:tcPr>
          <w:p>
            <w:pPr>
              <w:spacing w:after="200"/>
            </w:pPr>
            <w:hyperlink r:id="rId62" w:history="1">
              <w:r>
                <w:rPr>
                  <w:color w:val="1e198e"/>
                  <w:b w:val="1"/>
                  <w:bCs w:val="1"/>
                  <w:u w:val="single"/>
                </w:rPr>
                <w:t xml:space="preserve">Pratiques inclusives au collège: analyse didactique des différentes temporalités lors d'une séance de géométrie en classe de 5ème</w:t>
              </w:r>
            </w:hyperlink>
          </w:p>
          <w:p>
            <w:pPr/>
            <w:hyperlink r:id="rId9" w:history="1">
              <w:r>
                <w:rPr>
                  <w:color w:val="#410a8c"/>
                  <w:u w:val="single"/>
                </w:rPr>
                <w:t xml:space="preserve">Frédéric Dupré</w:t>
              </w:r>
            </w:hyperlink>
          </w:p>
          <w:p>
            <w:pPr/>
            <w:r>
              <w:rPr>
                <w:i w:val="1"/>
                <w:iCs w:val="1"/>
              </w:rPr>
              <w:t xml:space="preserve">45ème colloque COPIRELEM. Manipuler, représenter, communiquer, quelle place pour les artefacts dans l'enseignement et l'apprentissage des mathématiques?</w:t>
            </w:r>
            <w:r>
              <w:rPr/>
              <w:t xml:space="preserve">, 2018, Blois, France</w:t>
            </w:r>
          </w:p>
          <w:p>
            <w:pPr/>
            <w:r>
              <w:rPr/>
              <w:t xml:space="preserve">Communication dans un congrès</w:t>
            </w:r>
          </w:p>
          <w:p>
            <w:pPr/>
            <w:hyperlink r:id="rId62" w:history="1">
              <w:r>
                <w:rPr>
                  <w:color w:val="#410a8c"/>
                  <w:u w:val="single"/>
                </w:rPr>
                <w:t xml:space="preserve">halshs-02143889v1</w:t>
              </w:r>
            </w:hyperlink>
          </w:p>
        </w:tc>
      </w:tr>
      <w:tr>
        <w:trPr/>
        <w:tc>
          <w:tcPr>
            <w:noWrap/>
          </w:tcPr>
          <w:p>
            <w:pPr>
              <w:spacing w:after="200"/>
            </w:pPr>
            <w:hyperlink r:id="rId63" w:history="1">
              <w:r>
                <w:rPr>
                  <w:color w:val="1e198e"/>
                  <w:b w:val="1"/>
                  <w:bCs w:val="1"/>
                  <w:u w:val="single"/>
                </w:rPr>
                <w:t xml:space="preserve">ANALYSE DIDACTIQUE DES DIFFERENTES TEMPORALITES AU SEIN DES DISPOSITIFS ULIS</w:t>
              </w:r>
            </w:hyperlink>
          </w:p>
          <w:p>
            <w:pPr/>
            <w:hyperlink r:id="rId9" w:history="1">
              <w:r>
                <w:rPr>
                  <w:color w:val="#410a8c"/>
                  <w:u w:val="single"/>
                </w:rPr>
                <w:t xml:space="preserve">Frédéric Dupré</w:t>
              </w:r>
            </w:hyperlink>
          </w:p>
          <w:p>
            <w:pPr/>
            <w:r>
              <w:rPr>
                <w:i w:val="1"/>
                <w:iCs w:val="1"/>
              </w:rPr>
              <w:t xml:space="preserve">Colloque Copirelem - Manipuler, représenter, communiquer: quelle est la place de la sémiotique dans dans l'enseignement et l'apprentissage des mathématiques?</w:t>
            </w:r>
            <w:r>
              <w:rPr/>
              <w:t xml:space="preserve">, Jun 2017, Epinal, France</w:t>
            </w:r>
          </w:p>
          <w:p>
            <w:pPr/>
            <w:r>
              <w:rPr/>
              <w:t xml:space="preserve">Communication dans un congrès</w:t>
            </w:r>
          </w:p>
          <w:p>
            <w:pPr/>
            <w:hyperlink r:id="rId63" w:history="1">
              <w:r>
                <w:rPr>
                  <w:color w:val="#410a8c"/>
                  <w:u w:val="single"/>
                </w:rPr>
                <w:t xml:space="preserve">halshs-02069213v1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Critique de la raison inclusive: formation, apprentissage, médiations</w:t>
              </w:r>
            </w:hyperlink>
          </w:p>
          <w:p>
            <w:pPr/>
            <w:hyperlink r:id="rId65" w:history="1">
              <w:r>
                <w:rPr>
                  <w:color w:val="#410a8c"/>
                  <w:u w:val="single"/>
                </w:rPr>
                <w:t xml:space="preserve">Élise Brayet</w:t>
              </w:r>
            </w:hyperlink>
            <w:r>
              <w:rPr/>
              <w:t xml:space="preserve">,</w:t>
            </w:r>
            <w:hyperlink r:id="rId9" w:history="1">
              <w:r>
                <w:rPr>
                  <w:color w:val="#410a8c"/>
                  <w:u w:val="single"/>
                </w:rPr>
                <w:t xml:space="preserve">Frédéric Dupré</w:t>
              </w:r>
            </w:hyperlink>
            <w:r>
              <w:rPr/>
              <w:t xml:space="preserve">,</w:t>
            </w:r>
            <w:hyperlink r:id="rId66" w:history="1">
              <w:r>
                <w:rPr>
                  <w:color w:val="#410a8c"/>
                  <w:u w:val="single"/>
                </w:rPr>
                <w:t xml:space="preserve">Isabelle Queval</w:t>
              </w:r>
            </w:hyperlink>
            <w:r>
              <w:rPr/>
              <w:t xml:space="preserve">,</w:t>
            </w:r>
            <w:hyperlink r:id="rId52" w:history="1">
              <w:r>
                <w:rPr>
                  <w:color w:val="#410a8c"/>
                  <w:u w:val="single"/>
                </w:rPr>
                <w:t xml:space="preserve">Sabine Zorn</w:t>
              </w:r>
            </w:hyperlink>
          </w:p>
          <w:p>
            <w:pPr/>
            <w:hyperlink r:id="rId67" w:history="1">
              <w:r>
                <w:rPr>
                  <w:color w:val="#410a8c"/>
                  <w:u w:val="single"/>
                </w:rPr>
                <w:t xml:space="preserve">Champ social/INSEI</w:t>
              </w:r>
            </w:hyperlink>
            <w:r>
              <w:rPr/>
              <w:t xml:space="preserve">, 254 p., 2025, Collection Recherches, 978-2-36616-137-3</w:t>
            </w:r>
          </w:p>
          <w:p>
            <w:pPr/>
            <w:r>
              <w:rPr/>
              <w:t xml:space="preserve">Ouvrages</w:t>
            </w:r>
          </w:p>
          <w:p>
            <w:pPr/>
            <w:hyperlink r:id="rId64" w:history="1">
              <w:r>
                <w:rPr>
                  <w:color w:val="#410a8c"/>
                  <w:u w:val="single"/>
                </w:rPr>
                <w:t xml:space="preserve">hal-04865140v1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Accompagner l'externalisation d'une unité d'enseignement pour des élèves aveugles et malvoyants à l'école primaire dans le cadre d'un projet de recherche-action-formation</w:t>
              </w:r>
            </w:hyperlink>
          </w:p>
          <w:p>
            <w:pPr/>
            <w:hyperlink r:id="rId9" w:history="1">
              <w:r>
                <w:rPr>
                  <w:color w:val="#410a8c"/>
                  <w:u w:val="single"/>
                </w:rPr>
                <w:t xml:space="preserve">Frédéric Dupré</w:t>
              </w:r>
            </w:hyperlink>
            <w:r>
              <w:rPr/>
              <w:t xml:space="preserve">,</w:t>
            </w:r>
            <w:hyperlink r:id="rId21" w:history="1">
              <w:r>
                <w:rPr>
                  <w:color w:val="#410a8c"/>
                  <w:u w:val="single"/>
                </w:rPr>
                <w:t xml:space="preserve">Esther Atlan</w:t>
              </w:r>
            </w:hyperlink>
            <w:r>
              <w:rPr/>
              <w:t xml:space="preserve">,</w:t>
            </w:r>
            <w:hyperlink r:id="rId23" w:history="1">
              <w:r>
                <w:rPr>
                  <w:color w:val="#410a8c"/>
                  <w:u w:val="single"/>
                </w:rPr>
                <w:t xml:space="preserve">Nathalie Lewi-Dumont</w:t>
              </w:r>
            </w:hyperlink>
            <w:r>
              <w:rPr/>
              <w:t xml:space="preserve">,</w:t>
            </w:r>
            <w:hyperlink r:id="rId47" w:history="1">
              <w:r>
                <w:rPr>
                  <w:color w:val="#410a8c"/>
                  <w:u w:val="single"/>
                </w:rPr>
                <w:t xml:space="preserve">Virginie Houle</w:t>
              </w:r>
            </w:hyperlink>
          </w:p>
          <w:p>
            <w:pPr/>
            <w:r>
              <w:rPr/>
              <w:t xml:space="preserve">Cépaduès. </w:t>
            </w:r>
            <w:r>
              <w:rPr>
                <w:i w:val="1"/>
                <w:iCs w:val="1"/>
              </w:rPr>
              <w:t xml:space="preserve">Articuler la recherche, l'action et la formation pour des pratiques d'enseignement et de collaboration plus inclusives</w:t>
            </w:r>
            <w:r>
              <w:rPr/>
              <w:t xml:space="preserve">, 2026, Éducation et formation, 782383952671</w:t>
            </w:r>
          </w:p>
          <w:p>
            <w:pPr/>
            <w:r>
              <w:rPr/>
              <w:t xml:space="preserve">Chapitre d'ouvrage</w:t>
            </w:r>
          </w:p>
          <w:p>
            <w:pPr/>
            <w:hyperlink r:id="rId68" w:history="1">
              <w:r>
                <w:rPr>
                  <w:color w:val="#410a8c"/>
                  <w:u w:val="single"/>
                </w:rPr>
                <w:t xml:space="preserve">hal-05622926v1</w:t>
              </w:r>
            </w:hyperlink>
          </w:p>
        </w:tc>
      </w:tr>
      <w:tr>
        <w:trPr/>
        <w:tc>
          <w:tcPr>
            <w:noWrap/>
          </w:tcPr>
          <w:p>
            <w:pPr>
              <w:spacing w:after="200"/>
            </w:pPr>
            <w:hyperlink r:id="rId69" w:history="1">
              <w:r>
                <w:rPr>
                  <w:color w:val="1e198e"/>
                  <w:b w:val="1"/>
                  <w:bCs w:val="1"/>
                  <w:u w:val="single"/>
                </w:rPr>
                <w:t xml:space="preserve">Pratiques inclusives auprès d’élèves aveugles et malvoyants : une opportunité pour interroger l’accessibilité à l’étude des savoirs mathématiques</w:t>
              </w:r>
            </w:hyperlink>
          </w:p>
          <w:p>
            <w:pPr/>
            <w:hyperlink r:id="rId9" w:history="1">
              <w:r>
                <w:rPr>
                  <w:color w:val="#410a8c"/>
                  <w:u w:val="single"/>
                </w:rPr>
                <w:t xml:space="preserve">Frédéric Dupré</w:t>
              </w:r>
            </w:hyperlink>
            <w:r>
              <w:rPr/>
              <w:t xml:space="preserve">,</w:t>
            </w:r>
            <w:hyperlink r:id="rId47" w:history="1">
              <w:r>
                <w:rPr>
                  <w:color w:val="#410a8c"/>
                  <w:u w:val="single"/>
                </w:rPr>
                <w:t xml:space="preserve">Virginie Houle</w:t>
              </w:r>
            </w:hyperlink>
          </w:p>
          <w:p>
            <w:pPr/>
            <w:r>
              <w:rPr>
                <w:i w:val="1"/>
                <w:iCs w:val="1"/>
              </w:rPr>
              <w:t xml:space="preserve">Complexité de l’éducation inclusive : acteurs, institutions, changements et résistances</w:t>
            </w:r>
            <w:r>
              <w:rPr/>
              <w:t xml:space="preserve">, vol. 23, </w:t>
            </w:r>
            <w:hyperlink r:id="rId70" w:history="1">
              <w:r>
                <w:rPr>
                  <w:color w:val="#410a8c"/>
                  <w:u w:val="single"/>
                </w:rPr>
                <w:t xml:space="preserve">ISTE Group</w:t>
              </w:r>
            </w:hyperlink>
            <w:r>
              <w:rPr/>
              <w:t xml:space="preserve">, 2025, Série Education, 9781836120612. </w:t>
            </w:r>
            <w:hyperlink r:id="rId71" w:history="1">
              <w:r>
                <w:rPr>
                  <w:color w:val="#410a8c"/>
                  <w:u w:val="single"/>
                </w:rPr>
                <w:t xml:space="preserve">⟨10.51926/ISTE.9781836120612⟩</w:t>
              </w:r>
            </w:hyperlink>
          </w:p>
          <w:p>
            <w:pPr/>
            <w:r>
              <w:rPr/>
              <w:t xml:space="preserve">Chapitre d'ouvrage</w:t>
            </w:r>
          </w:p>
          <w:p>
            <w:pPr/>
            <w:hyperlink r:id="rId69" w:history="1">
              <w:r>
                <w:rPr>
                  <w:color w:val="#410a8c"/>
                  <w:u w:val="single"/>
                </w:rPr>
                <w:t xml:space="preserve">hal-05384375v1</w:t>
              </w:r>
            </w:hyperlink>
          </w:p>
        </w:tc>
      </w:tr>
      <w:tr>
        <w:trPr/>
        <w:tc>
          <w:tcPr>
            <w:noWrap/>
          </w:tcPr>
          <w:p>
            <w:pPr>
              <w:spacing w:after="200"/>
            </w:pPr>
            <w:hyperlink r:id="rId72" w:history="1">
              <w:r>
                <w:rPr>
                  <w:color w:val="1e198e"/>
                  <w:b w:val="1"/>
                  <w:bCs w:val="1"/>
                  <w:u w:val="single"/>
                </w:rPr>
                <w:t xml:space="preserve">Inventer des chemins&amp;quot;: l'ambition inclusive au prisme de la pédagogie</w:t>
              </w:r>
            </w:hyperlink>
          </w:p>
          <w:p>
            <w:pPr/>
            <w:hyperlink r:id="rId65" w:history="1">
              <w:r>
                <w:rPr>
                  <w:color w:val="#410a8c"/>
                  <w:u w:val="single"/>
                </w:rPr>
                <w:t xml:space="preserve">Élise Brayet</w:t>
              </w:r>
            </w:hyperlink>
            <w:r>
              <w:rPr/>
              <w:t xml:space="preserve">,</w:t>
            </w:r>
            <w:hyperlink r:id="rId9" w:history="1">
              <w:r>
                <w:rPr>
                  <w:color w:val="#410a8c"/>
                  <w:u w:val="single"/>
                </w:rPr>
                <w:t xml:space="preserve">Frédéric Dupré</w:t>
              </w:r>
            </w:hyperlink>
            <w:r>
              <w:rPr/>
              <w:t xml:space="preserve">,</w:t>
            </w:r>
            <w:hyperlink r:id="rId66" w:history="1">
              <w:r>
                <w:rPr>
                  <w:color w:val="#410a8c"/>
                  <w:u w:val="single"/>
                </w:rPr>
                <w:t xml:space="preserve">Isabelle Queval</w:t>
              </w:r>
            </w:hyperlink>
            <w:r>
              <w:rPr/>
              <w:t xml:space="preserve">,</w:t>
            </w:r>
            <w:hyperlink r:id="rId52" w:history="1">
              <w:r>
                <w:rPr>
                  <w:color w:val="#410a8c"/>
                  <w:u w:val="single"/>
                </w:rPr>
                <w:t xml:space="preserve">Sabine Zorn</w:t>
              </w:r>
            </w:hyperlink>
          </w:p>
          <w:p>
            <w:pPr/>
            <w:r>
              <w:rPr>
                <w:i w:val="1"/>
                <w:iCs w:val="1"/>
              </w:rPr>
              <w:t xml:space="preserve">Critique de la raison inclusive: formation, apprentissages, médiations</w:t>
            </w:r>
            <w:r>
              <w:rPr/>
              <w:t xml:space="preserve">, </w:t>
            </w:r>
            <w:hyperlink r:id="rId67" w:history="1">
              <w:r>
                <w:rPr>
                  <w:color w:val="#410a8c"/>
                  <w:u w:val="single"/>
                </w:rPr>
                <w:t xml:space="preserve">Champ social/INSEI</w:t>
              </w:r>
            </w:hyperlink>
            <w:r>
              <w:rPr/>
              <w:t xml:space="preserve">, pp.9-18, 2025, Recherches, 978-2-36616-137-3</w:t>
            </w:r>
          </w:p>
          <w:p>
            <w:pPr/>
            <w:r>
              <w:rPr/>
              <w:t xml:space="preserve">Chapitre d'ouvrage</w:t>
            </w:r>
          </w:p>
          <w:p>
            <w:pPr/>
            <w:hyperlink r:id="rId72" w:history="1">
              <w:r>
                <w:rPr>
                  <w:color w:val="#410a8c"/>
                  <w:u w:val="single"/>
                </w:rPr>
                <w:t xml:space="preserve">hal-04865148v1</w:t>
              </w:r>
            </w:hyperlink>
          </w:p>
        </w:tc>
      </w:tr>
      <w:tr>
        <w:trPr/>
        <w:tc>
          <w:tcPr>
            <w:noWrap/>
          </w:tcPr>
          <w:p>
            <w:pPr>
              <w:spacing w:after="200"/>
            </w:pPr>
            <w:hyperlink r:id="rId73" w:history="1">
              <w:r>
                <w:rPr>
                  <w:color w:val="1e198e"/>
                  <w:b w:val="1"/>
                  <w:bCs w:val="1"/>
                  <w:u w:val="single"/>
                </w:rPr>
                <w:t xml:space="preserve">Scolarisation des élèves reconnus handicapés: l'usage de la vidéo pour expliquer et comprendre la complexité des situations d'enseignement-apprentissage</w:t>
              </w:r>
            </w:hyperlink>
          </w:p>
          <w:p>
            <w:pPr/>
            <w:hyperlink r:id="rId9" w:history="1">
              <w:r>
                <w:rPr>
                  <w:color w:val="#410a8c"/>
                  <w:u w:val="single"/>
                </w:rPr>
                <w:t xml:space="preserve">Frédéric Dupré</w:t>
              </w:r>
            </w:hyperlink>
            <w:r>
              <w:rPr/>
              <w:t xml:space="preserve">,</w:t>
            </w:r>
            <w:hyperlink r:id="rId52" w:history="1">
              <w:r>
                <w:rPr>
                  <w:color w:val="#410a8c"/>
                  <w:u w:val="single"/>
                </w:rPr>
                <w:t xml:space="preserve">Sabine Zorn</w:t>
              </w:r>
            </w:hyperlink>
          </w:p>
          <w:p>
            <w:pPr/>
            <w:r>
              <w:rPr>
                <w:i w:val="1"/>
                <w:iCs w:val="1"/>
              </w:rPr>
              <w:t xml:space="preserve">Des corpus audiovisuels en sciences humaines et sociales</w:t>
            </w:r>
            <w:r>
              <w:rPr/>
              <w:t xml:space="preserve">, </w:t>
            </w:r>
            <w:hyperlink r:id="rId74" w:history="1">
              <w:r>
                <w:rPr>
                  <w:color w:val="#410a8c"/>
                  <w:u w:val="single"/>
                </w:rPr>
                <w:t xml:space="preserve">MkF</w:t>
              </w:r>
            </w:hyperlink>
            <w:r>
              <w:rPr/>
              <w:t xml:space="preserve">, pp.282-296, 2025, 9782493458285</w:t>
            </w:r>
          </w:p>
          <w:p>
            <w:pPr/>
            <w:r>
              <w:rPr/>
              <w:t xml:space="preserve">Chapitre d'ouvrage</w:t>
            </w:r>
          </w:p>
          <w:p>
            <w:pPr/>
            <w:hyperlink r:id="rId73" w:history="1">
              <w:r>
                <w:rPr>
                  <w:color w:val="#410a8c"/>
                  <w:u w:val="single"/>
                </w:rPr>
                <w:t xml:space="preserve">hal-05304717v1</w:t>
              </w:r>
            </w:hyperlink>
          </w:p>
        </w:tc>
      </w:tr>
      <w:tr>
        <w:trPr/>
        <w:tc>
          <w:tcPr>
            <w:noWrap/>
          </w:tcPr>
          <w:p>
            <w:pPr>
              <w:spacing w:after="200"/>
            </w:pPr>
            <w:hyperlink r:id="rId75" w:history="1">
              <w:r>
                <w:rPr>
                  <w:color w:val="1e198e"/>
                  <w:b w:val="1"/>
                  <w:bCs w:val="1"/>
                  <w:u w:val="single"/>
                </w:rPr>
                <w:t xml:space="preserve">Entretiens d'analyse simple et croisée : quelles potentialités pour la formation aux pratiques inclusives ?</w:t>
              </w:r>
            </w:hyperlink>
          </w:p>
          <w:p>
            <w:pPr/>
            <w:hyperlink r:id="rId9" w:history="1">
              <w:r>
                <w:rPr>
                  <w:color w:val="#410a8c"/>
                  <w:u w:val="single"/>
                </w:rPr>
                <w:t xml:space="preserve">Frédéric Dupré</w:t>
              </w:r>
            </w:hyperlink>
          </w:p>
          <w:p>
            <w:pPr/>
            <w:r>
              <w:rPr/>
              <w:t xml:space="preserve">Éditions de l'Université de Lorraine. </w:t>
            </w:r>
            <w:r>
              <w:rPr>
                <w:i w:val="1"/>
                <w:iCs w:val="1"/>
              </w:rPr>
              <w:t xml:space="preserve">Éducation et formation aux pratiques inclusives. Tensions entre reproduction et innovation</w:t>
            </w:r>
            <w:r>
              <w:rPr/>
              <w:t xml:space="preserve">, , pp.143-154, 2024, 9782384510856. </w:t>
            </w:r>
            <w:hyperlink r:id="rId76" w:history="1">
              <w:r>
                <w:rPr>
                  <w:color w:val="#410a8c"/>
                  <w:u w:val="single"/>
                </w:rPr>
                <w:t xml:space="preserve">⟨10.62688/edul/b9782384510856/12⟩</w:t>
              </w:r>
            </w:hyperlink>
          </w:p>
          <w:p>
            <w:pPr/>
            <w:r>
              <w:rPr/>
              <w:t xml:space="preserve">Chapitre d'ouvrage</w:t>
            </w:r>
          </w:p>
          <w:p>
            <w:pPr/>
            <w:hyperlink r:id="rId75" w:history="1">
              <w:r>
                <w:rPr>
                  <w:color w:val="#410a8c"/>
                  <w:u w:val="single"/>
                </w:rPr>
                <w:t xml:space="preserve">hal-04619766v1</w:t>
              </w:r>
            </w:hyperlink>
          </w:p>
        </w:tc>
      </w:tr>
      <w:tr>
        <w:trPr/>
        <w:tc>
          <w:tcPr>
            <w:noWrap/>
          </w:tcPr>
          <w:p>
            <w:pPr>
              <w:spacing w:after="200"/>
            </w:pPr>
            <w:hyperlink r:id="rId77" w:history="1">
              <w:r>
                <w:rPr>
                  <w:color w:val="1e198e"/>
                  <w:b w:val="1"/>
                  <w:bCs w:val="1"/>
                  <w:u w:val="single"/>
                </w:rPr>
                <w:t xml:space="preserve">Les transitions entre le regroupement spécialisé et la classe de mathématiques : une étude de cas au sein d’un dispositif ULIS collège</w:t>
              </w:r>
            </w:hyperlink>
          </w:p>
          <w:p>
            <w:pPr/>
            <w:hyperlink r:id="rId9" w:history="1">
              <w:r>
                <w:rPr>
                  <w:color w:val="#410a8c"/>
                  <w:u w:val="single"/>
                </w:rPr>
                <w:t xml:space="preserve">Frédéric Dupré</w:t>
              </w:r>
            </w:hyperlink>
          </w:p>
          <w:p>
            <w:pPr/>
            <w:r>
              <w:rPr>
                <w:i w:val="1"/>
                <w:iCs w:val="1"/>
              </w:rPr>
              <w:t xml:space="preserve">Transitions et transformations sur les chemins de l’éducation inclusive</w:t>
            </w:r>
            <w:r>
              <w:rPr/>
              <w:t xml:space="preserve">, , 2021</w:t>
            </w:r>
          </w:p>
          <w:p>
            <w:pPr/>
            <w:r>
              <w:rPr/>
              <w:t xml:space="preserve">Chapitre d'ouvrage</w:t>
            </w:r>
          </w:p>
          <w:p>
            <w:pPr/>
            <w:hyperlink r:id="rId77" w:history="1">
              <w:r>
                <w:rPr>
                  <w:color w:val="#410a8c"/>
                  <w:u w:val="single"/>
                </w:rPr>
                <w:t xml:space="preserve">hal-03503448v1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CONTRIBUTION DU NUMÉRIQUE À LA PÉDAGOGIE INCLUSIVE : OBSERVATION ET ANALYSE DE SÉANCES D'ENSEIGNEMENT CAHIER D'EXPÉRIENCE. GTnum #EvalNumInclus</w:t>
              </w:r>
            </w:hyperlink>
          </w:p>
          <w:p>
            <w:pPr/>
            <w:hyperlink r:id="rId9" w:history="1">
              <w:r>
                <w:rPr>
                  <w:color w:val="#410a8c"/>
                  <w:u w:val="single"/>
                </w:rPr>
                <w:t xml:space="preserve">Frédéric Dupré</w:t>
              </w:r>
            </w:hyperlink>
            <w:r>
              <w:rPr/>
              <w:t xml:space="preserve">,</w:t>
            </w:r>
            <w:hyperlink r:id="rId79" w:history="1">
              <w:r>
                <w:rPr>
                  <w:color w:val="#410a8c"/>
                  <w:u w:val="single"/>
                </w:rPr>
                <w:t xml:space="preserve">Magalie Louge Duprat</w:t>
              </w:r>
            </w:hyperlink>
          </w:p>
          <w:p>
            <w:pPr/>
            <w:r>
              <w:rPr/>
              <w:t xml:space="preserve">2026</w:t>
            </w:r>
          </w:p>
          <w:p>
            <w:pPr/>
            <w:r>
              <w:rPr/>
              <w:t xml:space="preserve">Autre publication scientifique</w:t>
            </w:r>
          </w:p>
          <w:p>
            <w:pPr/>
            <w:hyperlink r:id="rId78" w:history="1">
              <w:r>
                <w:rPr>
                  <w:color w:val="#410a8c"/>
                  <w:u w:val="single"/>
                </w:rPr>
                <w:t xml:space="preserve">hal-05537399v1</w:t>
              </w:r>
            </w:hyperlink>
          </w:p>
        </w:tc>
      </w:tr>
      <w:tr>
        <w:trPr/>
        <w:tc>
          <w:tcPr>
            <w:noWrap/>
          </w:tcPr>
          <w:p>
            <w:pPr>
              <w:spacing w:after="200"/>
            </w:pPr>
            <w:hyperlink r:id="rId80" w:history="1">
              <w:r>
                <w:rPr>
                  <w:color w:val="1e198e"/>
                  <w:b w:val="1"/>
                  <w:bCs w:val="1"/>
                  <w:u w:val="single"/>
                </w:rPr>
                <w:t xml:space="preserve">Une opérationnalité inclusive des outils numériques à consolider (Infographie). GTnum #EvalNumInclus</w:t>
              </w:r>
            </w:hyperlink>
          </w:p>
          <w:p>
            <w:pPr/>
            <w:hyperlink r:id="rId9" w:history="1">
              <w:r>
                <w:rPr>
                  <w:color w:val="#410a8c"/>
                  <w:u w:val="single"/>
                </w:rPr>
                <w:t xml:space="preserve">Frédéric Dupré</w:t>
              </w:r>
            </w:hyperlink>
            <w:r>
              <w:rPr/>
              <w:t xml:space="preserve">,</w:t>
            </w:r>
            <w:hyperlink r:id="rId18" w:history="1">
              <w:r>
                <w:rPr>
                  <w:color w:val="#410a8c"/>
                  <w:u w:val="single"/>
                </w:rPr>
                <w:t xml:space="preserve">Hervé Benoit</w:t>
              </w:r>
            </w:hyperlink>
          </w:p>
          <w:p>
            <w:pPr/>
            <w:r>
              <w:rPr/>
              <w:t xml:space="preserve">2026</w:t>
            </w:r>
          </w:p>
          <w:p>
            <w:pPr/>
            <w:r>
              <w:rPr/>
              <w:t xml:space="preserve">Autre publication scientifique</w:t>
            </w:r>
          </w:p>
          <w:p>
            <w:pPr/>
            <w:hyperlink r:id="rId80" w:history="1">
              <w:r>
                <w:rPr>
                  <w:color w:val="#410a8c"/>
                  <w:u w:val="single"/>
                </w:rPr>
                <w:t xml:space="preserve">hal-05537403v1</w:t>
              </w:r>
            </w:hyperlink>
          </w:p>
        </w:tc>
      </w:tr>
      <w:tr>
        <w:trPr/>
        <w:tc>
          <w:tcPr>
            <w:noWrap/>
          </w:tcPr>
          <w:p>
            <w:pPr>
              <w:spacing w:after="200"/>
            </w:pPr>
            <w:hyperlink r:id="rId81" w:history="1">
              <w:r>
                <w:rPr>
                  <w:color w:val="1e198e"/>
                  <w:b w:val="1"/>
                  <w:bCs w:val="1"/>
                  <w:u w:val="single"/>
                </w:rPr>
                <w:t xml:space="preserve">L'usage des outils numériques dans les pratiques d'enseignement inclusif. GTnum #EvalNumInclus</w:t>
              </w:r>
            </w:hyperlink>
          </w:p>
          <w:p>
            <w:pPr/>
            <w:hyperlink r:id="rId9" w:history="1">
              <w:r>
                <w:rPr>
                  <w:color w:val="#410a8c"/>
                  <w:u w:val="single"/>
                </w:rPr>
                <w:t xml:space="preserve">Frédéric Dupré</w:t>
              </w:r>
            </w:hyperlink>
            <w:r>
              <w:rPr/>
              <w:t xml:space="preserve">,</w:t>
            </w:r>
            <w:hyperlink r:id="rId18" w:history="1">
              <w:r>
                <w:rPr>
                  <w:color w:val="#410a8c"/>
                  <w:u w:val="single"/>
                </w:rPr>
                <w:t xml:space="preserve">Hervé Benoit</w:t>
              </w:r>
            </w:hyperlink>
          </w:p>
          <w:p>
            <w:pPr/>
            <w:r>
              <w:rPr/>
              <w:t xml:space="preserve">2026</w:t>
            </w:r>
          </w:p>
          <w:p>
            <w:pPr/>
            <w:r>
              <w:rPr/>
              <w:t xml:space="preserve">Autre publication scientifique</w:t>
            </w:r>
          </w:p>
          <w:p>
            <w:pPr/>
            <w:hyperlink r:id="rId81" w:history="1">
              <w:r>
                <w:rPr>
                  <w:color w:val="#410a8c"/>
                  <w:u w:val="single"/>
                </w:rPr>
                <w:t xml:space="preserve">hal-05537412v1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INTERNATIONAL&amp;quot; (GTnum #EvalNumInclus)</w:t>
              </w:r>
            </w:hyperlink>
          </w:p>
          <w:p>
            <w:pPr/>
            <w:hyperlink r:id="rId18" w:history="1">
              <w:r>
                <w:rPr>
                  <w:color w:val="#410a8c"/>
                  <w:u w:val="single"/>
                </w:rPr>
                <w:t xml:space="preserve">Hervé Benoit</w:t>
              </w:r>
            </w:hyperlink>
            <w:r>
              <w:rPr/>
              <w:t xml:space="preserve">,</w:t>
            </w:r>
            <w:hyperlink r:id="rId9" w:history="1">
              <w:r>
                <w:rPr>
                  <w:color w:val="#410a8c"/>
                  <w:u w:val="single"/>
                </w:rPr>
                <w:t xml:space="preserve">Frédéric Dupré</w:t>
              </w:r>
            </w:hyperlink>
            <w:r>
              <w:rPr/>
              <w:t xml:space="preserve">,</w:t>
            </w:r>
            <w:hyperlink r:id="rId83"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82" w:history="1">
              <w:r>
                <w:rPr>
                  <w:color w:val="#410a8c"/>
                  <w:u w:val="single"/>
                </w:rPr>
                <w:t xml:space="preserve">hal-05480640v1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Pratiques inclusives en mathématiques dans le second degré: études de cas en ULIS collège</w:t>
              </w:r>
            </w:hyperlink>
          </w:p>
          <w:p>
            <w:pPr/>
            <w:hyperlink r:id="rId9" w:history="1">
              <w:r>
                <w:rPr>
                  <w:color w:val="#410a8c"/>
                  <w:u w:val="single"/>
                </w:rPr>
                <w:t xml:space="preserve">Frédéric Dupré</w:t>
              </w:r>
            </w:hyperlink>
          </w:p>
          <w:p>
            <w:pPr/>
            <w:r>
              <w:rPr/>
              <w:t xml:space="preserve">Education. Aix Marseille Université, 2019. Français. </w:t>
            </w:r>
            <w:hyperlink r:id="rId85" w:history="1">
              <w:r>
                <w:rPr>
                  <w:color w:val="#410a8c"/>
                  <w:u w:val="single"/>
                </w:rPr>
                <w:t xml:space="preserve">⟨NNT : ⟩</w:t>
              </w:r>
            </w:hyperlink>
          </w:p>
          <w:p>
            <w:pPr/>
            <w:r>
              <w:rPr/>
              <w:t xml:space="preserve">Thèse</w:t>
            </w:r>
          </w:p>
          <w:p>
            <w:pPr/>
            <w:hyperlink r:id="rId84" w:history="1">
              <w:r>
                <w:rPr>
                  <w:color w:val="#410a8c"/>
                  <w:u w:val="single"/>
                </w:rPr>
                <w:t xml:space="preserve">tel-02385616v1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3996v1" TargetMode="External"/><Relationship Id="rId9" Type="http://schemas.openxmlformats.org/officeDocument/2006/relationships/hyperlink" Target="https://hal.science/search/index/?q=*&amp;authFullName_s=Fr&#233;d&#233;ric Dupr&#233;" TargetMode="External"/><Relationship Id="rId10" Type="http://schemas.openxmlformats.org/officeDocument/2006/relationships/hyperlink" Target="https://hal.science/hal-05540098v1" TargetMode="External"/><Relationship Id="rId11" Type="http://schemas.openxmlformats.org/officeDocument/2006/relationships/hyperlink" Target="https://hal.science/search/index/?q=*&amp;authFullName_s=Suzy Bossard" TargetMode="External"/><Relationship Id="rId12" Type="http://schemas.openxmlformats.org/officeDocument/2006/relationships/hyperlink" Target="https://hal.science/search/index/?q=*&amp;authFullName_s=Arthur Imbert" TargetMode="External"/><Relationship Id="rId13" Type="http://schemas.openxmlformats.org/officeDocument/2006/relationships/hyperlink" Target="https://hal.science/hal-05604677v1" TargetMode="External"/><Relationship Id="rId14" Type="http://schemas.openxmlformats.org/officeDocument/2006/relationships/hyperlink" Target="https://hal.science/search/index/?q=*&amp;authFullName_s=David Gomes" TargetMode="External"/><Relationship Id="rId15" Type="http://schemas.openxmlformats.org/officeDocument/2006/relationships/hyperlink" Target="https://hal.science/search/index/?q=*&amp;authFullName_s=Minna Puustinen" TargetMode="External"/><Relationship Id="rId16" Type="http://schemas.openxmlformats.org/officeDocument/2006/relationships/hyperlink" Target="https://dx.doi.org/10.4000/163jf" TargetMode="External"/><Relationship Id="rId17" Type="http://schemas.openxmlformats.org/officeDocument/2006/relationships/hyperlink" Target="https://hal.science/hal-05553463v1" TargetMode="External"/><Relationship Id="rId18" Type="http://schemas.openxmlformats.org/officeDocument/2006/relationships/hyperlink" Target="https://hal.science/search/index/?q=*&amp;authFullName_s=Herv&#233; Benoit" TargetMode="External"/><Relationship Id="rId19" Type="http://schemas.openxmlformats.org/officeDocument/2006/relationships/hyperlink" Target="https://hal.science/search/index/?q=*&amp;authFullName_s=Isabelle Petry Genay" TargetMode="External"/><Relationship Id="rId20" Type="http://schemas.openxmlformats.org/officeDocument/2006/relationships/hyperlink" Target="https://hal.science/hal-04757424v1" TargetMode="External"/><Relationship Id="rId21" Type="http://schemas.openxmlformats.org/officeDocument/2006/relationships/hyperlink" Target="https://hal.science/search/index/?q=*&amp;authFullName_s=Esther Atlan" TargetMode="External"/><Relationship Id="rId22" Type="http://schemas.openxmlformats.org/officeDocument/2006/relationships/hyperlink" Target="https://hal.science/search/index/?q=*&amp;authFullName_s=Caroline Treff&#233;" TargetMode="External"/><Relationship Id="rId23" Type="http://schemas.openxmlformats.org/officeDocument/2006/relationships/hyperlink" Target="https://hal.science/search/index/?q=*&amp;authFullName_s=Nathalie Lewi-Dumont" TargetMode="External"/><Relationship Id="rId24" Type="http://schemas.openxmlformats.org/officeDocument/2006/relationships/hyperlink" Target="https://dx.doi.org/10.5077/journals/rihv.2024.e1612" TargetMode="External"/><Relationship Id="rId25" Type="http://schemas.openxmlformats.org/officeDocument/2006/relationships/hyperlink" Target="https://shs.hal.science/halshs-04511947v1" TargetMode="External"/><Relationship Id="rId26" Type="http://schemas.openxmlformats.org/officeDocument/2006/relationships/hyperlink" Target="https://hal.science/hal-04520306v1" TargetMode="External"/><Relationship Id="rId27" Type="http://schemas.openxmlformats.org/officeDocument/2006/relationships/hyperlink" Target="https://shs.hal.science/halshs-02999923v1" TargetMode="External"/><Relationship Id="rId28" Type="http://schemas.openxmlformats.org/officeDocument/2006/relationships/hyperlink" Target="https://shs.hal.science/halshs-02282357v1" TargetMode="External"/><Relationship Id="rId29" Type="http://schemas.openxmlformats.org/officeDocument/2006/relationships/hyperlink" Target="https://shs.hal.science/halshs-02069196v1" TargetMode="External"/><Relationship Id="rId30" Type="http://schemas.openxmlformats.org/officeDocument/2006/relationships/hyperlink" Target="https://hal.science/hal-05631128v1" TargetMode="External"/><Relationship Id="rId31" Type="http://schemas.openxmlformats.org/officeDocument/2006/relationships/hyperlink" Target="https://hal.science/hal-05495585v1" TargetMode="External"/><Relationship Id="rId32" Type="http://schemas.openxmlformats.org/officeDocument/2006/relationships/hyperlink" Target="https://hal.science/search/index/?q=*&amp;authFullName_s=Marie Toullec-Th&#233;ry" TargetMode="External"/><Relationship Id="rId33" Type="http://schemas.openxmlformats.org/officeDocument/2006/relationships/hyperlink" Target="https://hal.science/search/index/?q=*&amp;authFullName_s=Julie Pascaud" TargetMode="External"/><Relationship Id="rId34" Type="http://schemas.openxmlformats.org/officeDocument/2006/relationships/hyperlink" Target="https://hal.science/hal-05564006v1" TargetMode="External"/><Relationship Id="rId35" Type="http://schemas.openxmlformats.org/officeDocument/2006/relationships/hyperlink" Target="https://hal.science/search/index/?q=*&amp;authFullName_s=C&#233;line Camusson" TargetMode="External"/><Relationship Id="rId36" Type="http://schemas.openxmlformats.org/officeDocument/2006/relationships/hyperlink" Target="https://hal.science/hal-05394562v1" TargetMode="External"/><Relationship Id="rId37" Type="http://schemas.openxmlformats.org/officeDocument/2006/relationships/hyperlink" Target="https://hal.science/hal-05143510v1" TargetMode="External"/><Relationship Id="rId38" Type="http://schemas.openxmlformats.org/officeDocument/2006/relationships/hyperlink" Target="https://hal.science/hal-05157942v1" TargetMode="External"/><Relationship Id="rId39" Type="http://schemas.openxmlformats.org/officeDocument/2006/relationships/hyperlink" Target="https://hal.science/hal-05143522v1" TargetMode="External"/><Relationship Id="rId40" Type="http://schemas.openxmlformats.org/officeDocument/2006/relationships/hyperlink" Target="https://hal.science/hal-05407690v1" TargetMode="External"/><Relationship Id="rId41" Type="http://schemas.openxmlformats.org/officeDocument/2006/relationships/hyperlink" Target="https://hal.science/hal-05331537v1" TargetMode="External"/><Relationship Id="rId42" Type="http://schemas.openxmlformats.org/officeDocument/2006/relationships/hyperlink" Target="https://hal.science/search/index/?q=*&amp;authFullName_s=Lydie Lecomte-Villardo" TargetMode="External"/><Relationship Id="rId43" Type="http://schemas.openxmlformats.org/officeDocument/2006/relationships/hyperlink" Target="https://hal.science/hal-05143530v1" TargetMode="External"/><Relationship Id="rId44" Type="http://schemas.openxmlformats.org/officeDocument/2006/relationships/hyperlink" Target="https://hal.science/hal-05407693v1" TargetMode="External"/><Relationship Id="rId45" Type="http://schemas.openxmlformats.org/officeDocument/2006/relationships/hyperlink" Target="https://hal.science/search/index/?q=*&amp;authFullName_s=Jeanne Koudogbo" TargetMode="External"/><Relationship Id="rId46" Type="http://schemas.openxmlformats.org/officeDocument/2006/relationships/hyperlink" Target="https://hal.science/search/index/?q=*&amp;authFullName_s=Laurent Theis" TargetMode="External"/><Relationship Id="rId47" Type="http://schemas.openxmlformats.org/officeDocument/2006/relationships/hyperlink" Target="https://hal.science/search/index/?q=*&amp;authFullName_s=Virginie Houle" TargetMode="External"/><Relationship Id="rId48" Type="http://schemas.openxmlformats.org/officeDocument/2006/relationships/hyperlink" Target="https://inshea.hal.science/hal-04647902v1" TargetMode="External"/><Relationship Id="rId49" Type="http://schemas.openxmlformats.org/officeDocument/2006/relationships/hyperlink" Target="https://hal.science/hal-04800968v1" TargetMode="External"/><Relationship Id="rId50" Type="http://schemas.openxmlformats.org/officeDocument/2006/relationships/hyperlink" Target="https://hal.science/hal-04593515v1" TargetMode="External"/><Relationship Id="rId51" Type="http://schemas.openxmlformats.org/officeDocument/2006/relationships/hyperlink" Target="https://hal.science/hal-04597168v1" TargetMode="External"/><Relationship Id="rId52" Type="http://schemas.openxmlformats.org/officeDocument/2006/relationships/hyperlink" Target="https://hal.science/search/index/?q=*&amp;authFullName_s=Sabine Zorn" TargetMode="External"/><Relationship Id="rId53" Type="http://schemas.openxmlformats.org/officeDocument/2006/relationships/hyperlink" Target="https://hal.science/hal-04605774v1" TargetMode="External"/><Relationship Id="rId54" Type="http://schemas.openxmlformats.org/officeDocument/2006/relationships/hyperlink" Target="https://hal.science/hal-04761247v1" TargetMode="External"/><Relationship Id="rId55" Type="http://schemas.openxmlformats.org/officeDocument/2006/relationships/hyperlink" Target="https://amu.hal.science/hal-04895919v1" TargetMode="External"/><Relationship Id="rId56" Type="http://schemas.openxmlformats.org/officeDocument/2006/relationships/hyperlink" Target="https://hal.science/search/index/?q=*&amp;authFullName_s=Karine Millon Faure" TargetMode="External"/><Relationship Id="rId57" Type="http://schemas.openxmlformats.org/officeDocument/2006/relationships/hyperlink" Target="https://hal.science/search/index/?q=*&amp;authFullName_s=C&#233;line Vendeira" TargetMode="External"/><Relationship Id="rId58" Type="http://schemas.openxmlformats.org/officeDocument/2006/relationships/hyperlink" Target="https://hal.science/hal-04253562v1" TargetMode="External"/><Relationship Id="rId59" Type="http://schemas.openxmlformats.org/officeDocument/2006/relationships/hyperlink" Target="https://shs.hal.science/halshs-04236316v1" TargetMode="External"/><Relationship Id="rId60" Type="http://schemas.openxmlformats.org/officeDocument/2006/relationships/hyperlink" Target="https://shs.hal.science/halshs-03692719v1" TargetMode="External"/><Relationship Id="rId61" Type="http://schemas.openxmlformats.org/officeDocument/2006/relationships/hyperlink" Target="https://shs.hal.science/halshs-03752085v1" TargetMode="External"/><Relationship Id="rId62" Type="http://schemas.openxmlformats.org/officeDocument/2006/relationships/hyperlink" Target="https://shs.hal.science/halshs-02143889v1" TargetMode="External"/><Relationship Id="rId63" Type="http://schemas.openxmlformats.org/officeDocument/2006/relationships/hyperlink" Target="https://shs.hal.science/halshs-02069213v1" TargetMode="External"/><Relationship Id="rId64" Type="http://schemas.openxmlformats.org/officeDocument/2006/relationships/hyperlink" Target="https://hal.science/hal-04865140v1" TargetMode="External"/><Relationship Id="rId65" Type="http://schemas.openxmlformats.org/officeDocument/2006/relationships/hyperlink" Target="https://hal.science/search/index/?q=*&amp;authFullName_s=&#201;lise Brayet" TargetMode="External"/><Relationship Id="rId66" Type="http://schemas.openxmlformats.org/officeDocument/2006/relationships/hyperlink" Target="https://hal.science/search/index/?q=*&amp;authFullName_s=Isabelle Queval" TargetMode="External"/><Relationship Id="rId67" Type="http://schemas.openxmlformats.org/officeDocument/2006/relationships/hyperlink" Target="https://www.insei.fr/ressources/critique-de-la-raison-inclusive-formation-apprentissages-mediations" TargetMode="External"/><Relationship Id="rId68" Type="http://schemas.openxmlformats.org/officeDocument/2006/relationships/hyperlink" Target="https://hal.science/hal-05622926v1" TargetMode="External"/><Relationship Id="rId69" Type="http://schemas.openxmlformats.org/officeDocument/2006/relationships/hyperlink" Target="https://hal.science/hal-05384375v1" TargetMode="External"/><Relationship Id="rId70" Type="http://schemas.openxmlformats.org/officeDocument/2006/relationships/hyperlink" Target="https://www.istegroup.com/fr/produit/complexite-de-leducation-inclusive/" TargetMode="External"/><Relationship Id="rId71" Type="http://schemas.openxmlformats.org/officeDocument/2006/relationships/hyperlink" Target="https://dx.doi.org/10.51926/ISTE.9781836120612" TargetMode="External"/><Relationship Id="rId72" Type="http://schemas.openxmlformats.org/officeDocument/2006/relationships/hyperlink" Target="https://hal.science/hal-04865148v1" TargetMode="External"/><Relationship Id="rId73" Type="http://schemas.openxmlformats.org/officeDocument/2006/relationships/hyperlink" Target="https://hal.science/hal-05304717v1" TargetMode="External"/><Relationship Id="rId74" Type="http://schemas.openxmlformats.org/officeDocument/2006/relationships/hyperlink" Target="https://www.editionsmkf.com/produit/corpus-audiovisuels/?srsltid=AfmBOop_8xkKa-tEmdh7sOtqVOfHN4ues45nc0MDKeFxDwfl_LEuvoTh" TargetMode="External"/><Relationship Id="rId75" Type="http://schemas.openxmlformats.org/officeDocument/2006/relationships/hyperlink" Target="https://hal.science/hal-04619766v1" TargetMode="External"/><Relationship Id="rId76" Type="http://schemas.openxmlformats.org/officeDocument/2006/relationships/hyperlink" Target="https://dx.doi.org/10.62688/edul/b9782384510856/12" TargetMode="External"/><Relationship Id="rId77" Type="http://schemas.openxmlformats.org/officeDocument/2006/relationships/hyperlink" Target="https://inshea.hal.science/hal-03503448v1" TargetMode="External"/><Relationship Id="rId78" Type="http://schemas.openxmlformats.org/officeDocument/2006/relationships/hyperlink" Target="https://hal.science/hal-05537399v1" TargetMode="External"/><Relationship Id="rId79" Type="http://schemas.openxmlformats.org/officeDocument/2006/relationships/hyperlink" Target="https://hal.science/search/index/?q=*&amp;authFullName_s=Magalie Louge Duprat" TargetMode="External"/><Relationship Id="rId80" Type="http://schemas.openxmlformats.org/officeDocument/2006/relationships/hyperlink" Target="https://hal.science/hal-05537403v1" TargetMode="External"/><Relationship Id="rId81" Type="http://schemas.openxmlformats.org/officeDocument/2006/relationships/hyperlink" Target="https://hal.science/hal-05537412v1" TargetMode="External"/><Relationship Id="rId82" Type="http://schemas.openxmlformats.org/officeDocument/2006/relationships/hyperlink" Target="https://hal.science/hal-05480640v1" TargetMode="External"/><Relationship Id="rId83" Type="http://schemas.openxmlformats.org/officeDocument/2006/relationships/hyperlink" Target="https://hal.science/search/index/?q=*&amp;authFullName_s=Karine Buard" TargetMode="External"/><Relationship Id="rId84" Type="http://schemas.openxmlformats.org/officeDocument/2006/relationships/hyperlink" Target="https://hal.science/tel-02385616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DUPRÉ</dc:title>
  <dc:description>CV</dc:description>
  <dc:subject/>
  <cp:keywords/>
  <cp:category/>
  <cp:lastModifiedBy/>
  <dcterms:created xsi:type="dcterms:W3CDTF">2026-05-23T09:41:21+02:00</dcterms:created>
  <dcterms:modified xsi:type="dcterms:W3CDTF">2026-05-23T09:41:21+02:00</dcterms:modified>
</cp:coreProperties>
</file>

<file path=docProps/custom.xml><?xml version="1.0" encoding="utf-8"?>
<Properties xmlns="http://schemas.openxmlformats.org/officeDocument/2006/custom-properties" xmlns:vt="http://schemas.openxmlformats.org/officeDocument/2006/docPropsVTypes"/>
</file>