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TEMPIER </w:t>
      </w:r>
      <w:r>
        <w:rPr>
          <w:color w:val="641e6e"/>
        </w:rPr>
        <w:t xml:space="preserve">Maître de conférences, CY Cergy Paris Université, INSPE académie de Versailles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frederick-tempier</w:t>
        </w:r>
      </w:hyperlink>
    </w:p>
    <w:p>
      <w:pPr>
        <w:numPr>
          <w:ilvl w:val="0"/>
          <w:numId w:val="1"/>
        </w:numPr>
      </w:pPr>
      <w:r>
        <w:rPr/>
        <w:t xml:space="preserve"> ORCID : </w:t>
      </w:r>
      <w:hyperlink r:id="rId9" w:history="1">
        <w:r>
          <w:rPr>
            <w:color w:val="#410a8c"/>
            <w:u w:val="single"/>
          </w:rPr>
          <w:t xml:space="preserve">0000-0002-1845-9130</w:t>
        </w:r>
      </w:hyperlink>
    </w:p>
    <w:p>
      <w:pPr>
        <w:numPr>
          <w:ilvl w:val="0"/>
          <w:numId w:val="1"/>
        </w:numPr>
      </w:pPr>
      <w:r>
        <w:rPr/>
        <w:t xml:space="preserve"> IdRef : </w:t>
      </w:r>
      <w:hyperlink r:id="rId10" w:history="1">
        <w:r>
          <w:rPr>
            <w:color w:val="#410a8c"/>
            <w:u w:val="single"/>
          </w:rPr>
          <w:t xml:space="preserve">15984679X</w:t>
        </w:r>
      </w:hyperlink>
    </w:p>
    <w:p>
      <w:pPr>
        <w:numPr>
          <w:ilvl w:val="0"/>
          <w:numId w:val="1"/>
        </w:numPr>
      </w:pPr>
      <w:r>
        <w:rPr/>
        <w:t xml:space="preserve"> VIAF : </w:t>
      </w:r>
      <w:hyperlink r:id="rId11" w:history="1">
        <w:r>
          <w:rPr>
            <w:color w:val="#410a8c"/>
            <w:u w:val="single"/>
          </w:rPr>
          <w:t xml:space="preserve">159903538</w:t>
        </w:r>
      </w:hyperlink>
    </w:p>
    <w:p>
      <w:pPr>
        <w:numPr>
          <w:ilvl w:val="0"/>
          <w:numId w:val="1"/>
        </w:numPr>
      </w:pPr>
      <w:r>
        <w:rPr/>
        <w:t xml:space="preserve"> ISNI : </w:t>
      </w:r>
      <w:hyperlink r:id="rId12" w:history="1">
        <w:r>
          <w:rPr>
            <w:color w:val="#410a8c"/>
            <w:u w:val="single"/>
          </w:rPr>
          <w:t xml:space="preserve">0000000107154465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numPr>
          <w:ilvl w:val="0"/>
          <w:numId w:val="2"/>
        </w:numPr>
      </w:pPr>
      <w:r>
        <w:rPr/>
        <w:t xml:space="preserve">Apprentissage et enseignement de la numération décimale de position à l’école primaire. Conception de ressources pour les enseignants (ingénierie didactique pour le développement de ressources). Projet en cours : ressources pour le cycle 3 sur l'articulation entre le travail sur les entiers et les décimaux.</w:t>
      </w:r>
    </w:p>
    <w:p>
      <w:pPr>
        <w:numPr>
          <w:ilvl w:val="0"/>
          <w:numId w:val="2"/>
        </w:numPr>
      </w:pPr>
      <w:r>
        <w:rPr/>
        <w:t xml:space="preserve">Enseignement des mathématiques et formation des enseignants. Les pratiques des enseignants et leurs effets sur les élèves (projet PRAESCO avec la DEPP). La formation des enseignants (étude de dispositifs de formation) et les pratiques de formateurs pour l'enseignement des mathématiques.</w:t>
      </w:r>
    </w:p>
    <w:p>
      <w:pPr/>
      <w:r>
        <w:rPr>
          <w:b w:val="1"/>
          <w:bCs w:val="1"/>
        </w:rPr>
        <w:t xml:space="preserve">Responsabilités actuelles</w:t>
      </w:r>
    </w:p>
    <w:p>
      <w:pPr>
        <w:numPr>
          <w:ilvl w:val="0"/>
          <w:numId w:val="3"/>
        </w:numPr>
      </w:pPr>
      <w:r>
        <w:rPr/>
        <w:t xml:space="preserve">Co-responsable du séminaire national de didactique ARDM avec Claire Guille-Biel Winder (2024 et 2025)</w:t>
      </w:r>
    </w:p>
    <w:p>
      <w:pPr>
        <w:numPr>
          <w:ilvl w:val="0"/>
          <w:numId w:val="3"/>
        </w:numPr>
      </w:pPr>
      <w:r>
        <w:rPr/>
        <w:t xml:space="preserve">Président du comité scientifique du colloque COPIRELEM de Bonneuil sur Marne (2024)</w:t>
      </w:r>
    </w:p>
    <w:p>
      <w:pPr>
        <w:numPr>
          <w:ilvl w:val="0"/>
          <w:numId w:val="3"/>
        </w:numPr>
      </w:pPr>
      <w:r>
        <w:rPr/>
        <w:t xml:space="preserve">Membre du comité éditorial de la revue Canadian Journal of Science, Mathematics and Technology Education.</w:t>
      </w:r>
    </w:p>
    <w:p>
      <w:pPr>
        <w:numPr>
          <w:ilvl w:val="0"/>
          <w:numId w:val="3"/>
        </w:numPr>
      </w:pPr>
      <w:r>
        <w:rPr/>
        <w:t xml:space="preserve">Membre de la COPIRELEM (commission permanente des IREM sur l’enseignement élémentaire) depuis 2014 (co-responsable de 2020 à 2023).</w:t>
      </w:r>
    </w:p>
    <w:p>
      <w:pPr/>
      <w:r>
        <w:rPr>
          <w:b w:val="1"/>
          <w:bCs w:val="1"/>
        </w:rPr>
        <w:t xml:space="preserve">Autre</w:t>
      </w:r>
      <w:r>
        <w:rPr/>
        <w:t xml:space="preserve">Ressource pour enseigner la numération à l'école primaire (lien : </w:t>
      </w:r>
      <w:hyperlink r:id="rId13" w:history="1">
        <w:r>
          <w:rPr>
            <w:color w:val="#410a8c"/>
            <w:u w:val="single"/>
          </w:rPr>
          <w:t xml:space="preserve">http://numerationdecimale.fr</w:t>
        </w:r>
      </w:hyperlink>
      <w:r>
        <w:rPr/>
        <w:t xml:space="preserve"> ou ancienne version : </w:t>
      </w:r>
      <w:hyperlink r:id="rId14" w:history="1">
        <w:r>
          <w:rPr>
            <w:color w:val="#410a8c"/>
            <w:u w:val="single"/>
          </w:rPr>
          <w:t xml:space="preserve">http://numerationdecimale.free.fr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Concepts issus de la TSD pour le formateur et en formation dans les travaux de la COPIRELEM</w:t>
              </w:r>
            </w:hyperlink>
          </w:p>
          <w:p>
            <w:pPr/>
            <w:hyperlink r:id="rId16" w:history="1">
              <w:r>
                <w:rPr>
                  <w:color w:val="#410a8c"/>
                  <w:u w:val="single"/>
                </w:rPr>
                <w:t xml:space="preserve">Sylvie Blanquart-Henry</w:t>
              </w:r>
            </w:hyperlink>
            <w:r>
              <w:rPr/>
              <w:t xml:space="preserve">,</w:t>
            </w: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5" w:history="1">
              <w:r>
                <w:rPr>
                  <w:color w:val="#410a8c"/>
                  <w:u w:val="single"/>
                </w:rPr>
                <w:t xml:space="preserve">hal-05244038v1</w:t>
              </w:r>
            </w:hyperlink>
          </w:p>
        </w:tc>
      </w:tr>
      <w:tr>
        <w:trPr/>
        <w:tc>
          <w:tcPr>
            <w:noWrap/>
          </w:tcPr>
          <w:p>
            <w:pPr>
              <w:spacing w:after="200"/>
            </w:pPr>
            <w:hyperlink r:id="rId21" w:history="1">
              <w:r>
                <w:rPr>
                  <w:color w:val="1e198e"/>
                  <w:b w:val="1"/>
                  <w:bCs w:val="1"/>
                  <w:u w:val="single"/>
                </w:rPr>
                <w:t xml:space="preserve">Identifier les apprentissages des élèves de CM2 en lien avec les pratiques d’enseignement : premiers résultats et perspectives</w:t>
              </w:r>
            </w:hyperlink>
          </w:p>
          <w:p>
            <w:pPr/>
            <w:hyperlink r:id="rId22" w:history="1">
              <w:r>
                <w:rPr>
                  <w:color w:val="#410a8c"/>
                  <w:u w:val="single"/>
                </w:rPr>
                <w:t xml:space="preserve">Cécile Allard</w:t>
              </w:r>
            </w:hyperlink>
            <w:r>
              <w:rPr/>
              <w:t xml:space="preserve">,</w:t>
            </w:r>
            <w:hyperlink r:id="rId23" w:history="1">
              <w:r>
                <w:rPr>
                  <w:color w:val="#410a8c"/>
                  <w:u w:val="single"/>
                </w:rPr>
                <w:t xml:space="preserve">Maud Chanudet</w:t>
              </w:r>
            </w:hyperlink>
            <w:r>
              <w:rPr/>
              <w:t xml:space="preserve">,</w:t>
            </w:r>
            <w:hyperlink r:id="rId24"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21" w:history="1">
              <w:r>
                <w:rPr>
                  <w:color w:val="#410a8c"/>
                  <w:u w:val="single"/>
                </w:rPr>
                <w:t xml:space="preserve">hal-05188618v1</w:t>
              </w:r>
            </w:hyperlink>
          </w:p>
        </w:tc>
      </w:tr>
      <w:tr>
        <w:trPr/>
        <w:tc>
          <w:tcPr>
            <w:noWrap/>
          </w:tcPr>
          <w:p>
            <w:pPr>
              <w:spacing w:after="200"/>
            </w:pPr>
            <w:hyperlink r:id="rId25" w:history="1">
              <w:r>
                <w:rPr>
                  <w:color w:val="1e198e"/>
                  <w:b w:val="1"/>
                  <w:bCs w:val="1"/>
                  <w:u w:val="single"/>
                </w:rPr>
                <w:t xml:space="preserve">50 ans d’activités de la COPIRELEM … et toujours pas la retraite en vue !</w:t>
              </w:r>
            </w:hyperlink>
          </w:p>
          <w:p>
            <w:pPr/>
            <w:hyperlink r:id="rId26" w:history="1">
              <w:r>
                <w:rPr>
                  <w:color w:val="#410a8c"/>
                  <w:u w:val="single"/>
                </w:rPr>
                <w:t xml:space="preserve">Anne Bilgot</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25" w:history="1">
              <w:r>
                <w:rPr>
                  <w:color w:val="#410a8c"/>
                  <w:u w:val="single"/>
                </w:rPr>
                <w:t xml:space="preserve">hal-04761099v1</w:t>
              </w:r>
            </w:hyperlink>
          </w:p>
        </w:tc>
      </w:tr>
      <w:tr>
        <w:trPr/>
        <w:tc>
          <w:tcPr>
            <w:noWrap/>
          </w:tcPr>
          <w:p>
            <w:pPr>
              <w:spacing w:after="200"/>
            </w:pPr>
            <w:hyperlink r:id="rId27" w:history="1">
              <w:r>
                <w:rPr>
                  <w:color w:val="1e198e"/>
                  <w:b w:val="1"/>
                  <w:bCs w:val="1"/>
                  <w:u w:val="single"/>
                </w:rPr>
                <w:t xml:space="preserve">Une situation de formation sur les formes en maternelle</w:t>
              </w:r>
            </w:hyperlink>
          </w:p>
          <w:p>
            <w:pPr/>
            <w:hyperlink r:id="rId17" w:history="1">
              <w:r>
                <w:rPr>
                  <w:color w:val="#410a8c"/>
                  <w:u w:val="single"/>
                </w:rPr>
                <w:t xml:space="preserve">Claire Guille-Biel Winder</w:t>
              </w:r>
            </w:hyperlink>
            <w:r>
              <w:rPr/>
              <w:t xml:space="preserve">,</w:t>
            </w:r>
            <w:hyperlink r:id="rId28" w:history="1">
              <w:r>
                <w:rPr>
                  <w:color w:val="#410a8c"/>
                  <w:u w:val="single"/>
                </w:rPr>
                <w:t xml:space="preserve">Isabelle Laurençot Sorgius</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9"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27" w:history="1">
              <w:r>
                <w:rPr>
                  <w:color w:val="#410a8c"/>
                  <w:u w:val="single"/>
                </w:rPr>
                <w:t xml:space="preserve">hal-04761102v1</w:t>
              </w:r>
            </w:hyperlink>
          </w:p>
        </w:tc>
      </w:tr>
      <w:tr>
        <w:trPr/>
        <w:tc>
          <w:tcPr>
            <w:noWrap/>
          </w:tcPr>
          <w:p>
            <w:pPr>
              <w:spacing w:after="200"/>
            </w:pPr>
            <w:hyperlink r:id="rId30" w:history="1">
              <w:r>
                <w:rPr>
                  <w:color w:val="1e198e"/>
                  <w:b w:val="1"/>
                  <w:bCs w:val="1"/>
                  <w:u w:val="single"/>
                </w:rPr>
                <w:t xml:space="preserve">« La vache et le paysan » : une situation de formation sur la résolution de problème</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w:t>
            </w:r>
            <w:hyperlink r:id="rId31" w:history="1">
              <w:r>
                <w:rPr>
                  <w:color w:val="#410a8c"/>
                  <w:u w:val="single"/>
                </w:rPr>
                <w:t xml:space="preserve">Catherine Thomas</w:t>
              </w:r>
            </w:hyperlink>
            <w:r>
              <w:rPr/>
              <w:t xml:space="preserve">,</w:t>
            </w:r>
            <w:hyperlink r:id="rId17" w:history="1">
              <w:r>
                <w:rPr>
                  <w:color w:val="#410a8c"/>
                  <w:u w:val="single"/>
                </w:rPr>
                <w:t xml:space="preserve">Claire Guille-Biel Winder</w:t>
              </w:r>
            </w:hyperlink>
            <w:r>
              <w:rPr/>
              <w:t xml:space="preserve">,</w:t>
            </w:r>
            <w:hyperlink r:id="rId32"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30" w:history="1">
              <w:r>
                <w:rPr>
                  <w:color w:val="#410a8c"/>
                  <w:u w:val="single"/>
                </w:rPr>
                <w:t xml:space="preserve">hal-04238073v1</w:t>
              </w:r>
            </w:hyperlink>
          </w:p>
        </w:tc>
      </w:tr>
      <w:tr>
        <w:trPr/>
        <w:tc>
          <w:tcPr>
            <w:noWrap/>
          </w:tcPr>
          <w:p>
            <w:pPr>
              <w:spacing w:after="200"/>
            </w:pPr>
            <w:hyperlink r:id="rId33" w:history="1">
              <w:r>
                <w:rPr>
                  <w:color w:val="1e198e"/>
                  <w:b w:val="1"/>
                  <w:bCs w:val="1"/>
                  <w:u w:val="single"/>
                </w:rPr>
                <w:t xml:space="preserve">Enquêter sur les pratiques d’enseignement pour les mettre en lien avec les apprentissages des élèves</w:t>
              </w:r>
            </w:hyperlink>
          </w:p>
          <w:p>
            <w:pPr/>
            <w:hyperlink r:id="rId24" w:history="1">
              <w:r>
                <w:rPr>
                  <w:color w:val="#410a8c"/>
                  <w:u w:val="single"/>
                </w:rPr>
                <w:t xml:space="preserve">Eric Roditi</w:t>
              </w:r>
            </w:hyperlink>
            <w:r>
              <w:rPr/>
              <w:t xml:space="preserve">,</w:t>
            </w:r>
            <w:hyperlink r:id="rId34" w:history="1">
              <w:r>
                <w:rPr>
                  <w:color w:val="#410a8c"/>
                  <w:u w:val="single"/>
                </w:rPr>
                <w:t xml:space="preserve">Cecile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33" w:history="1">
              <w:r>
                <w:rPr>
                  <w:color w:val="#410a8c"/>
                  <w:u w:val="single"/>
                </w:rPr>
                <w:t xml:space="preserve">hal-05188696v1</w:t>
              </w:r>
            </w:hyperlink>
          </w:p>
        </w:tc>
      </w:tr>
      <w:tr>
        <w:trPr/>
        <w:tc>
          <w:tcPr>
            <w:noWrap/>
          </w:tcPr>
          <w:p>
            <w:pPr>
              <w:spacing w:after="200"/>
            </w:pPr>
            <w:hyperlink r:id="rId37" w:history="1">
              <w:r>
                <w:rPr>
                  <w:color w:val="1e198e"/>
                  <w:b w:val="1"/>
                  <w:bCs w:val="1"/>
                  <w:u w:val="single"/>
                </w:rPr>
                <w:t xml:space="preserve">Design of a “framework-document”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37" w:history="1">
              <w:r>
                <w:rPr>
                  <w:color w:val="#410a8c"/>
                  <w:u w:val="single"/>
                </w:rPr>
                <w:t xml:space="preserve">hal-04761096v1</w:t>
              </w:r>
            </w:hyperlink>
          </w:p>
        </w:tc>
      </w:tr>
      <w:tr>
        <w:trPr/>
        <w:tc>
          <w:tcPr>
            <w:noWrap/>
          </w:tcPr>
          <w:p>
            <w:pPr>
              <w:spacing w:after="200"/>
            </w:pPr>
            <w:hyperlink r:id="rId38" w:history="1">
              <w:r>
                <w:rPr>
                  <w:color w:val="1e198e"/>
                  <w:b w:val="1"/>
                  <w:bCs w:val="1"/>
                  <w:u w:val="single"/>
                </w:rPr>
                <w:t xml:space="preserve">Design of a &amp;quot;framework-document&amp;quot;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38" w:history="1">
              <w:r>
                <w:rPr>
                  <w:color w:val="#410a8c"/>
                  <w:u w:val="single"/>
                </w:rPr>
                <w:t xml:space="preserve">hal-04407606v1</w:t>
              </w:r>
            </w:hyperlink>
          </w:p>
        </w:tc>
      </w:tr>
      <w:tr>
        <w:trPr/>
        <w:tc>
          <w:tcPr>
            <w:noWrap/>
          </w:tcPr>
          <w:p>
            <w:pPr>
              <w:spacing w:after="200"/>
            </w:pPr>
            <w:hyperlink r:id="rId39" w:history="1">
              <w:r>
                <w:rPr>
                  <w:color w:val="1e198e"/>
                  <w:b w:val="1"/>
                  <w:bCs w:val="1"/>
                  <w:u w:val="single"/>
                </w:rPr>
                <w:t xml:space="preserve">Quel programme de formation des professeurs des écoles pour enseigner les mathématiques ? Contenus, enjeux et repères</w:t>
              </w:r>
            </w:hyperlink>
          </w:p>
          <w:p>
            <w:pPr/>
            <w:hyperlink r:id="rId19" w:history="1">
              <w:r>
                <w:rPr>
                  <w:color w:val="#410a8c"/>
                  <w:u w:val="single"/>
                </w:rPr>
                <w:t xml:space="preserve">Édith Petitfour</w:t>
              </w:r>
            </w:hyperlink>
            <w:r>
              <w:rPr/>
              <w:t xml:space="preserve">,</w:t>
            </w: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r>
              <w:rPr/>
              <w:t xml:space="preserve">,</w:t>
            </w:r>
            <w:hyperlink r:id="rId29" w:history="1">
              <w:r>
                <w:rPr>
                  <w:color w:val="#410a8c"/>
                  <w:u w:val="single"/>
                </w:rPr>
                <w:t xml:space="preserve">Arnaud Simard</w:t>
              </w:r>
            </w:hyperlink>
            <w:r>
              <w:rPr/>
              <w:t xml:space="preserve">,</w:t>
            </w:r>
            <w:hyperlink r:id="rId40"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39" w:history="1">
              <w:r>
                <w:rPr>
                  <w:color w:val="#410a8c"/>
                  <w:u w:val="single"/>
                </w:rPr>
                <w:t xml:space="preserve">hal-04238020v1</w:t>
              </w:r>
            </w:hyperlink>
          </w:p>
        </w:tc>
      </w:tr>
      <w:tr>
        <w:trPr/>
        <w:tc>
          <w:tcPr>
            <w:noWrap/>
          </w:tcPr>
          <w:p>
            <w:pPr>
              <w:spacing w:after="200"/>
            </w:pPr>
            <w:hyperlink r:id="rId41" w:history="1">
              <w:r>
                <w:rPr>
                  <w:color w:val="1e198e"/>
                  <w:b w:val="1"/>
                  <w:bCs w:val="1"/>
                  <w:u w:val="single"/>
                </w:rPr>
                <w:t xml:space="preserve">Ce que nous disent les professeurs de CM2 de leurs pratiques d'enseignement des mathématiques</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41" w:history="1">
              <w:r>
                <w:rPr>
                  <w:color w:val="#410a8c"/>
                  <w:u w:val="single"/>
                </w:rPr>
                <w:t xml:space="preserve">hal-03498143v1</w:t>
              </w:r>
            </w:hyperlink>
          </w:p>
        </w:tc>
      </w:tr>
      <w:tr>
        <w:trPr/>
        <w:tc>
          <w:tcPr>
            <w:noWrap/>
          </w:tcPr>
          <w:p>
            <w:pPr>
              <w:spacing w:after="200"/>
            </w:pPr>
            <w:hyperlink r:id="rId42" w:history="1">
              <w:r>
                <w:rPr>
                  <w:color w:val="1e198e"/>
                  <w:b w:val="1"/>
                  <w:bCs w:val="1"/>
                  <w:u w:val="single"/>
                </w:rPr>
                <w:t xml:space="preserve">Concevoir un &amp;quot;programme&amp;quot; de formation des professeurs des écoles pour enseigner les mathématiques au 21e siècle</w:t>
              </w:r>
            </w:hyperlink>
          </w:p>
          <w:p>
            <w:pPr/>
            <w:hyperlink r:id="rId19" w:history="1">
              <w:r>
                <w:rPr>
                  <w:color w:val="#410a8c"/>
                  <w:u w:val="single"/>
                </w:rPr>
                <w:t xml:space="preserve">Édith Petitfour</w:t>
              </w:r>
            </w:hyperlink>
            <w:r>
              <w:rPr/>
              <w:t xml:space="preserve">,</w:t>
            </w:r>
            <w:hyperlink r:id="rId43"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42" w:history="1">
              <w:r>
                <w:rPr>
                  <w:color w:val="#410a8c"/>
                  <w:u w:val="single"/>
                </w:rPr>
                <w:t xml:space="preserve">hal-03586524v1</w:t>
              </w:r>
            </w:hyperlink>
          </w:p>
        </w:tc>
      </w:tr>
      <w:tr>
        <w:trPr/>
        <w:tc>
          <w:tcPr>
            <w:noWrap/>
          </w:tcPr>
          <w:p>
            <w:pPr>
              <w:spacing w:after="200"/>
            </w:pPr>
            <w:hyperlink r:id="rId44" w:history="1">
              <w:r>
                <w:rPr>
                  <w:color w:val="1e198e"/>
                  <w:b w:val="1"/>
                  <w:bCs w:val="1"/>
                  <w:u w:val="single"/>
                </w:rPr>
                <w:t xml:space="preserve">FORMER LES FORMATEURS A METTRE EN OEUVRE UN JEU DE ROLE EN FORMATION INITIALE</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44" w:history="1">
              <w:r>
                <w:rPr>
                  <w:color w:val="#410a8c"/>
                  <w:u w:val="single"/>
                </w:rPr>
                <w:t xml:space="preserve">hal-03169991v1</w:t>
              </w:r>
            </w:hyperlink>
          </w:p>
        </w:tc>
      </w:tr>
      <w:tr>
        <w:trPr/>
        <w:tc>
          <w:tcPr>
            <w:noWrap/>
          </w:tcPr>
          <w:p>
            <w:pPr>
              <w:spacing w:after="200"/>
            </w:pPr>
            <w:hyperlink r:id="rId46" w:history="1">
              <w:r>
                <w:rPr>
                  <w:color w:val="1e198e"/>
                  <w:b w:val="1"/>
                  <w:bCs w:val="1"/>
                  <w:u w:val="single"/>
                </w:rPr>
                <w:t xml:space="preserve">Proposition d'un cadre d'analyse de situations de formation de professeurs des écoles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47" w:history="1">
              <w:r>
                <w:rPr>
                  <w:color w:val="#410a8c"/>
                  <w:u w:val="single"/>
                </w:rPr>
                <w:t xml:space="preserve">Edith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6" w:history="1">
              <w:r>
                <w:rPr>
                  <w:color w:val="#410a8c"/>
                  <w:u w:val="single"/>
                </w:rPr>
                <w:t xml:space="preserve">hal-02059606v1</w:t>
              </w:r>
            </w:hyperlink>
          </w:p>
        </w:tc>
      </w:tr>
      <w:tr>
        <w:trPr/>
        <w:tc>
          <w:tcPr>
            <w:noWrap/>
          </w:tcPr>
          <w:p>
            <w:pPr>
              <w:spacing w:after="200"/>
            </w:pPr>
            <w:hyperlink r:id="rId48" w:history="1">
              <w:r>
                <w:rPr>
                  <w:color w:val="1e198e"/>
                  <w:b w:val="1"/>
                  <w:bCs w:val="1"/>
                  <w:u w:val="single"/>
                </w:rPr>
                <w:t xml:space="preserve">A theoretical framework for analyzing training situations in mathematics teacher education</w:t>
              </w:r>
            </w:hyperlink>
          </w:p>
          <w:p>
            <w:pPr/>
            <w:hyperlink r:id="rId43"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48" w:history="1">
              <w:r>
                <w:rPr>
                  <w:color w:val="#410a8c"/>
                  <w:u w:val="single"/>
                </w:rPr>
                <w:t xml:space="preserve">hal-01949045v1</w:t>
              </w:r>
            </w:hyperlink>
          </w:p>
        </w:tc>
      </w:tr>
      <w:tr>
        <w:trPr/>
        <w:tc>
          <w:tcPr>
            <w:noWrap/>
          </w:tcPr>
          <w:p>
            <w:pPr>
              <w:spacing w:after="200"/>
            </w:pPr>
            <w:hyperlink r:id="rId49" w:history="1">
              <w:r>
                <w:rPr>
                  <w:color w:val="1e198e"/>
                  <w:b w:val="1"/>
                  <w:bCs w:val="1"/>
                  <w:u w:val="single"/>
                </w:rPr>
                <w:t xml:space="preserve">Quels apports de la programmation pour la reproduction d'une figure géométrique ? Perspectives pour la formation.</w:t>
              </w:r>
            </w:hyperlink>
          </w:p>
          <w:p>
            <w:pPr/>
            <w:hyperlink r:id="rId50" w:history="1">
              <w:r>
                <w:rPr>
                  <w:color w:val="#410a8c"/>
                  <w:u w:val="single"/>
                </w:rPr>
                <w:t xml:space="preserve">Christophe Billy</w:t>
              </w:r>
            </w:hyperlink>
            <w:r>
              <w:rPr/>
              <w:t xml:space="preserve">,</w:t>
            </w:r>
            <w:hyperlink r:id="rId51" w:history="1">
              <w:r>
                <w:rPr>
                  <w:color w:val="#410a8c"/>
                  <w:u w:val="single"/>
                </w:rPr>
                <w:t xml:space="preserve">Richard Cabassut</w:t>
              </w:r>
            </w:hyperlink>
            <w:r>
              <w:rPr/>
              <w:t xml:space="preserve">,</w:t>
            </w:r>
            <w:hyperlink r:id="rId47" w:history="1">
              <w:r>
                <w:rPr>
                  <w:color w:val="#410a8c"/>
                  <w:u w:val="single"/>
                </w:rPr>
                <w:t xml:space="preserve">Edith Petitfour</w:t>
              </w:r>
            </w:hyperlink>
            <w:r>
              <w:rPr/>
              <w:t xml:space="preserve">,</w:t>
            </w:r>
            <w:hyperlink r:id="rId29" w:history="1">
              <w:r>
                <w:rPr>
                  <w:color w:val="#410a8c"/>
                  <w:u w:val="single"/>
                </w:rPr>
                <w:t xml:space="preserve">Arnaud Simard</w:t>
              </w:r>
            </w:hyperlink>
            <w:r>
              <w:rPr/>
              <w:t xml:space="preserve">,</w:t>
            </w:r>
            <w:hyperlink r:id="rId20"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49" w:history="1">
              <w:r>
                <w:rPr>
                  <w:color w:val="#410a8c"/>
                  <w:u w:val="single"/>
                </w:rPr>
                <w:t xml:space="preserve">hal-01724636v1</w:t>
              </w:r>
            </w:hyperlink>
          </w:p>
        </w:tc>
      </w:tr>
      <w:tr>
        <w:trPr/>
        <w:tc>
          <w:tcPr>
            <w:noWrap/>
          </w:tcPr>
          <w:p>
            <w:pPr>
              <w:spacing w:after="200"/>
            </w:pPr>
            <w:hyperlink r:id="rId52" w:history="1">
              <w:r>
                <w:rPr>
                  <w:color w:val="1e198e"/>
                  <w:b w:val="1"/>
                  <w:bCs w:val="1"/>
                  <w:u w:val="single"/>
                </w:rPr>
                <w:t xml:space="preserve">Quels apports de la programmation pour la reproduction d'une figure géométrique ?</w:t>
              </w:r>
            </w:hyperlink>
          </w:p>
          <w:p>
            <w:pPr/>
            <w:hyperlink r:id="rId50" w:history="1">
              <w:r>
                <w:rPr>
                  <w:color w:val="#410a8c"/>
                  <w:u w:val="single"/>
                </w:rPr>
                <w:t xml:space="preserve">Christophe Billy</w:t>
              </w:r>
            </w:hyperlink>
            <w:r>
              <w:rPr/>
              <w:t xml:space="preserve">,</w:t>
            </w:r>
            <w:hyperlink r:id="rId51" w:history="1">
              <w:r>
                <w:rPr>
                  <w:color w:val="#410a8c"/>
                  <w:u w:val="single"/>
                </w:rPr>
                <w:t xml:space="preserve">Richard Cabassut</w:t>
              </w:r>
            </w:hyperlink>
            <w:r>
              <w:rPr/>
              <w:t xml:space="preserve">,</w:t>
            </w:r>
            <w:hyperlink r:id="rId47" w:history="1">
              <w:r>
                <w:rPr>
                  <w:color w:val="#410a8c"/>
                  <w:u w:val="single"/>
                </w:rPr>
                <w:t xml:space="preserve">Edith Petitfour</w:t>
              </w:r>
            </w:hyperlink>
            <w:r>
              <w:rPr/>
              <w:t xml:space="preserve">,</w:t>
            </w:r>
            <w:hyperlink r:id="rId20"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52" w:history="1">
              <w:r>
                <w:rPr>
                  <w:color w:val="#410a8c"/>
                  <w:u w:val="single"/>
                </w:rPr>
                <w:t xml:space="preserve">hal-01724629v1</w:t>
              </w:r>
            </w:hyperlink>
          </w:p>
        </w:tc>
      </w:tr>
      <w:tr>
        <w:trPr/>
        <w:tc>
          <w:tcPr>
            <w:noWrap/>
          </w:tcPr>
          <w:p>
            <w:pPr>
              <w:spacing w:after="200"/>
            </w:pPr>
            <w:hyperlink r:id="rId53" w:history="1">
              <w:r>
                <w:rPr>
                  <w:color w:val="1e198e"/>
                  <w:b w:val="1"/>
                  <w:bCs w:val="1"/>
                  <w:u w:val="single"/>
                </w:rPr>
                <w:t xml:space="preserve">Dealing with large numbers: What is important for students and teachers to know?</w:t>
              </w:r>
            </w:hyperlink>
          </w:p>
          <w:p>
            <w:pPr/>
            <w:hyperlink r:id="rId54" w:history="1">
              <w:r>
                <w:rPr>
                  <w:color w:val="#410a8c"/>
                  <w:u w:val="single"/>
                </w:rPr>
                <w:t xml:space="preserve">Christine Chambris</w:t>
              </w:r>
            </w:hyperlink>
            <w:r>
              <w:rPr/>
              <w:t xml:space="preserve">,</w:t>
            </w:r>
            <w:hyperlink r:id="rId20" w:history="1">
              <w:r>
                <w:rPr>
                  <w:color w:val="#410a8c"/>
                  <w:u w:val="single"/>
                </w:rPr>
                <w:t xml:space="preserve">Frédérick Tempier</w:t>
              </w:r>
            </w:hyperlink>
          </w:p>
          <w:p>
            <w:pPr/>
            <w:r>
              <w:rPr>
                <w:i w:val="1"/>
                <w:iCs w:val="1"/>
              </w:rPr>
              <w:t xml:space="preserve">Tenth Congress of the European Society for Research in Mathematics Education (CERME10, February 1-5, 2017)</w:t>
            </w:r>
            <w:r>
              <w:rPr/>
              <w:t xml:space="preserve">, Feb 2017, Dublin, Ireland. pp.322-329</w:t>
            </w:r>
          </w:p>
          <w:p>
            <w:pPr/>
            <w:r>
              <w:rPr/>
              <w:t xml:space="preserve">Communication dans un congrès</w:t>
            </w:r>
          </w:p>
          <w:p>
            <w:pPr/>
            <w:hyperlink r:id="rId53" w:history="1">
              <w:r>
                <w:rPr>
                  <w:color w:val="#410a8c"/>
                  <w:u w:val="single"/>
                </w:rPr>
                <w:t xml:space="preserve">hal-01724615v1</w:t>
              </w:r>
            </w:hyperlink>
          </w:p>
        </w:tc>
      </w:tr>
      <w:tr>
        <w:trPr/>
        <w:tc>
          <w:tcPr>
            <w:noWrap/>
          </w:tcPr>
          <w:p>
            <w:pPr>
              <w:spacing w:after="200"/>
            </w:pPr>
            <w:hyperlink r:id="rId55" w:history="1">
              <w:r>
                <w:rPr>
                  <w:color w:val="1e198e"/>
                  <w:b w:val="1"/>
                  <w:bCs w:val="1"/>
                  <w:u w:val="single"/>
                </w:rPr>
                <w:t xml:space="preserve">A theoretical framework for analyzing training situations in mathematics teacher education</w:t>
              </w:r>
            </w:hyperlink>
          </w:p>
          <w:p>
            <w:pP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55" w:history="1">
              <w:r>
                <w:rPr>
                  <w:color w:val="#410a8c"/>
                  <w:u w:val="single"/>
                </w:rPr>
                <w:t xml:space="preserve">hal-02052810v1</w:t>
              </w:r>
            </w:hyperlink>
          </w:p>
        </w:tc>
      </w:tr>
      <w:tr>
        <w:trPr/>
        <w:tc>
          <w:tcPr>
            <w:noWrap/>
          </w:tcPr>
          <w:p>
            <w:pPr>
              <w:spacing w:after="200"/>
            </w:pPr>
            <w:hyperlink r:id="rId56" w:history="1">
              <w:r>
                <w:rPr>
                  <w:color w:val="1e198e"/>
                  <w:b w:val="1"/>
                  <w:bCs w:val="1"/>
                  <w:u w:val="single"/>
                </w:rPr>
                <w:t xml:space="preserve">Usage d'un cadre d'analyse pour s'approprier, concevoir et enrichir des situations de formation</w:t>
              </w:r>
            </w:hyperlink>
          </w:p>
          <w:p>
            <w:pPr/>
            <w:hyperlink r:id="rId20" w:history="1">
              <w:r>
                <w:rPr>
                  <w:color w:val="#410a8c"/>
                  <w:u w:val="single"/>
                </w:rPr>
                <w:t xml:space="preserve">Frédérick Tempier</w:t>
              </w:r>
            </w:hyperlink>
            <w:r>
              <w:rPr/>
              <w:t xml:space="preserve">,</w:t>
            </w:r>
            <w:hyperlink r:id="rId17" w:history="1">
              <w:r>
                <w:rPr>
                  <w:color w:val="#410a8c"/>
                  <w:u w:val="single"/>
                </w:rPr>
                <w:t xml:space="preserve">Claire Guille-Biel Winder</w:t>
              </w:r>
            </w:hyperlink>
            <w:r>
              <w:rPr/>
              <w:t xml:space="preserve">,</w:t>
            </w:r>
            <w:hyperlink r:id="rId57" w:history="1">
              <w:r>
                <w:rPr>
                  <w:color w:val="#410a8c"/>
                  <w:u w:val="single"/>
                </w:rPr>
                <w:t xml:space="preserve">Laetitia Bueno-Ravel</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56" w:history="1">
              <w:r>
                <w:rPr>
                  <w:color w:val="#410a8c"/>
                  <w:u w:val="single"/>
                </w:rPr>
                <w:t xml:space="preserve">hal-02052853v1</w:t>
              </w:r>
            </w:hyperlink>
          </w:p>
        </w:tc>
      </w:tr>
      <w:tr>
        <w:trPr/>
        <w:tc>
          <w:tcPr>
            <w:noWrap/>
          </w:tcPr>
          <w:p>
            <w:pPr>
              <w:spacing w:after="200"/>
            </w:pPr>
            <w:hyperlink r:id="rId59" w:history="1">
              <w:r>
                <w:rPr>
                  <w:color w:val="1e198e"/>
                  <w:b w:val="1"/>
                  <w:bCs w:val="1"/>
                  <w:u w:val="single"/>
                </w:rPr>
                <w:t xml:space="preserve">Élaboration d'un sujet d'évaluation de connaissances didactiques en Master MEEF</w:t>
              </w:r>
            </w:hyperlink>
          </w:p>
          <w:p>
            <w:pPr/>
            <w:hyperlink r:id="rId60" w:history="1">
              <w:r>
                <w:rPr>
                  <w:color w:val="#410a8c"/>
                  <w:u w:val="single"/>
                </w:rPr>
                <w:t xml:space="preserve">Valentina Celi</w:t>
              </w:r>
            </w:hyperlink>
            <w:r>
              <w:rPr/>
              <w:t xml:space="preserve">,</w:t>
            </w:r>
            <w:hyperlink r:id="rId61" w:history="1">
              <w:r>
                <w:rPr>
                  <w:color w:val="#410a8c"/>
                  <w:u w:val="single"/>
                </w:rPr>
                <w:t xml:space="preserve">Gwenaelle Grietens</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42e Colloque de la Copirelem</w:t>
            </w:r>
            <w:r>
              <w:rPr/>
              <w:t xml:space="preserve">, 2015, Besançon, France</w:t>
            </w:r>
          </w:p>
          <w:p>
            <w:pPr/>
            <w:r>
              <w:rPr/>
              <w:t xml:space="preserve">Communication dans un congrès</w:t>
            </w:r>
          </w:p>
          <w:p>
            <w:pPr/>
            <w:hyperlink r:id="rId59" w:history="1">
              <w:r>
                <w:rPr>
                  <w:color w:val="#410a8c"/>
                  <w:u w:val="single"/>
                </w:rPr>
                <w:t xml:space="preserve">hal-04518697v1</w:t>
              </w:r>
            </w:hyperlink>
          </w:p>
        </w:tc>
      </w:tr>
      <w:tr>
        <w:trPr/>
        <w:tc>
          <w:tcPr>
            <w:noWrap/>
          </w:tcPr>
          <w:p>
            <w:pPr>
              <w:spacing w:after="200"/>
            </w:pPr>
            <w:hyperlink r:id="rId62" w:history="1">
              <w:r>
                <w:rPr>
                  <w:color w:val="1e198e"/>
                  <w:b w:val="1"/>
                  <w:bCs w:val="1"/>
                  <w:u w:val="single"/>
                </w:rPr>
                <w:t xml:space="preserve">L'évaluation des professeurs des écoles débutants dans le Master MEEF.</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Évaluation en mathématiques : dispositifs, validités &amp; pratiques</w:t>
            </w:r>
            <w:r>
              <w:rPr/>
              <w:t xml:space="preserve">, UPEC, ESPE de l'Académie de Créteil, Oct 2016, Créteil (94), France</w:t>
            </w:r>
          </w:p>
          <w:p>
            <w:pPr/>
            <w:r>
              <w:rPr/>
              <w:t xml:space="preserve">Communication dans un congrès</w:t>
            </w:r>
          </w:p>
          <w:p>
            <w:pPr/>
            <w:hyperlink r:id="rId62" w:history="1">
              <w:r>
                <w:rPr>
                  <w:color w:val="#410a8c"/>
                  <w:u w:val="single"/>
                </w:rPr>
                <w:t xml:space="preserve">hal-04518693v1</w:t>
              </w:r>
            </w:hyperlink>
          </w:p>
        </w:tc>
      </w:tr>
      <w:tr>
        <w:trPr/>
        <w:tc>
          <w:tcPr>
            <w:noWrap/>
          </w:tcPr>
          <w:p>
            <w:pPr>
              <w:spacing w:after="200"/>
            </w:pPr>
            <w:hyperlink r:id="rId63" w:history="1">
              <w:r>
                <w:rPr>
                  <w:color w:val="1e198e"/>
                  <w:b w:val="1"/>
                  <w:bCs w:val="1"/>
                  <w:u w:val="single"/>
                </w:rPr>
                <w:t xml:space="preserve">L’évaluation des professeurs des écoles débutants dans le master MEEF. État des lieux et pratiques de formateurs en mathématiques</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Colloque International Évaluation en mathématiques : dispositifs, validités &amp; pratiques</w:t>
            </w:r>
            <w:r>
              <w:rPr/>
              <w:t xml:space="preserve">, Université Paris-Est Créteil, Nov 2016, Créteil, France</w:t>
            </w:r>
          </w:p>
          <w:p>
            <w:pPr/>
            <w:r>
              <w:rPr/>
              <w:t xml:space="preserve">Communication dans un congrès</w:t>
            </w:r>
          </w:p>
          <w:p>
            <w:pPr/>
            <w:hyperlink r:id="rId63" w:history="1">
              <w:r>
                <w:rPr>
                  <w:color w:val="#410a8c"/>
                  <w:u w:val="single"/>
                </w:rPr>
                <w:t xml:space="preserve">hal-02784791v1</w:t>
              </w:r>
            </w:hyperlink>
          </w:p>
        </w:tc>
      </w:tr>
      <w:tr>
        <w:trPr/>
        <w:tc>
          <w:tcPr>
            <w:noWrap/>
          </w:tcPr>
          <w:p>
            <w:pPr>
              <w:spacing w:after="200"/>
            </w:pPr>
            <w:hyperlink r:id="rId64" w:history="1">
              <w:r>
                <w:rPr>
                  <w:color w:val="1e198e"/>
                  <w:b w:val="1"/>
                  <w:bCs w:val="1"/>
                  <w:u w:val="single"/>
                </w:rPr>
                <w:t xml:space="preserve">Teaching numeration units: why, how and limits?</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ICMI study 23: Primary Mathematics Study on Whole Numbers</w:t>
            </w:r>
            <w:r>
              <w:rPr/>
              <w:t xml:space="preserve">, Jun 2015, Macao, China</w:t>
            </w:r>
          </w:p>
          <w:p>
            <w:pPr/>
            <w:r>
              <w:rPr/>
              <w:t xml:space="preserve">Communication dans un congrès</w:t>
            </w:r>
          </w:p>
          <w:p>
            <w:pPr/>
            <w:hyperlink r:id="rId64" w:history="1">
              <w:r>
                <w:rPr>
                  <w:color w:val="#410a8c"/>
                  <w:u w:val="single"/>
                </w:rPr>
                <w:t xml:space="preserve">hal-01724586v1</w:t>
              </w:r>
            </w:hyperlink>
          </w:p>
        </w:tc>
      </w:tr>
      <w:tr>
        <w:trPr/>
        <w:tc>
          <w:tcPr>
            <w:noWrap/>
          </w:tcPr>
          <w:p>
            <w:pPr>
              <w:spacing w:after="200"/>
            </w:pPr>
            <w:hyperlink r:id="rId66" w:history="1">
              <w:r>
                <w:rPr>
                  <w:color w:val="1e198e"/>
                  <w:b w:val="1"/>
                  <w:bCs w:val="1"/>
                  <w:u w:val="single"/>
                </w:rPr>
                <w:t xml:space="preserve">La numération décimale de position à l’école primaire. Une ingénierie didactique pour le développement d’une ressource.</w:t>
              </w:r>
            </w:hyperlink>
          </w:p>
          <w:p>
            <w:pPr/>
            <w:hyperlink r:id="rId20" w:history="1">
              <w:r>
                <w:rPr>
                  <w:color w:val="#410a8c"/>
                  <w:u w:val="single"/>
                </w:rPr>
                <w:t xml:space="preserve">Frédérick Tempier</w:t>
              </w:r>
            </w:hyperlink>
          </w:p>
          <w:p>
            <w:pPr/>
            <w:r>
              <w:rPr>
                <w:i w:val="1"/>
                <w:iCs w:val="1"/>
              </w:rPr>
              <w:t xml:space="preserve">Séminaire national de didactique des mathématiques ARDM</w:t>
            </w:r>
            <w:r>
              <w:rPr/>
              <w:t xml:space="preserve">, Mar 2015, Paris, France</w:t>
            </w:r>
          </w:p>
          <w:p>
            <w:pPr/>
            <w:r>
              <w:rPr/>
              <w:t xml:space="preserve">Communication dans un congrès</w:t>
            </w:r>
          </w:p>
          <w:p>
            <w:pPr/>
            <w:hyperlink r:id="rId66" w:history="1">
              <w:r>
                <w:rPr>
                  <w:color w:val="#410a8c"/>
                  <w:u w:val="single"/>
                </w:rPr>
                <w:t xml:space="preserve">hal-01724591v1</w:t>
              </w:r>
            </w:hyperlink>
          </w:p>
        </w:tc>
      </w:tr>
      <w:tr>
        <w:trPr/>
        <w:tc>
          <w:tcPr>
            <w:noWrap/>
          </w:tcPr>
          <w:p>
            <w:pPr>
              <w:spacing w:after="200"/>
            </w:pPr>
            <w:hyperlink r:id="rId67" w:history="1">
              <w:r>
                <w:rPr>
                  <w:color w:val="1e198e"/>
                  <w:b w:val="1"/>
                  <w:bCs w:val="1"/>
                  <w:u w:val="single"/>
                </w:rPr>
                <w:t xml:space="preserve">Élaboration d'un sujet d'évaluation de connaissances en Master MEEF</w:t>
              </w:r>
            </w:hyperlink>
          </w:p>
          <w:p>
            <w:pPr/>
            <w:hyperlink r:id="rId60" w:history="1">
              <w:r>
                <w:rPr>
                  <w:color w:val="#410a8c"/>
                  <w:u w:val="single"/>
                </w:rPr>
                <w:t xml:space="preserve">Valentina Celi</w:t>
              </w:r>
            </w:hyperlink>
            <w:r>
              <w:rPr/>
              <w:t xml:space="preserve">,</w:t>
            </w:r>
            <w:hyperlink r:id="rId61" w:history="1">
              <w:r>
                <w:rPr>
                  <w:color w:val="#410a8c"/>
                  <w:u w:val="single"/>
                </w:rPr>
                <w:t xml:space="preserve">Gwenaelle Grietens</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42ème colloque de la COPIRELEM : Former et se former.. Quelles ressources pour enseigner les mathématiques à l’école ?</w:t>
            </w:r>
            <w:r>
              <w:rPr/>
              <w:t xml:space="preserve">, Jun 2015, Besançon, France</w:t>
            </w:r>
          </w:p>
          <w:p>
            <w:pPr/>
            <w:r>
              <w:rPr/>
              <w:t xml:space="preserve">Communication dans un congrès</w:t>
            </w:r>
          </w:p>
          <w:p>
            <w:pPr/>
            <w:hyperlink r:id="rId67" w:history="1">
              <w:r>
                <w:rPr>
                  <w:color w:val="#410a8c"/>
                  <w:u w:val="single"/>
                </w:rPr>
                <w:t xml:space="preserve">hal-01724599v1</w:t>
              </w:r>
            </w:hyperlink>
          </w:p>
        </w:tc>
      </w:tr>
      <w:tr>
        <w:trPr/>
        <w:tc>
          <w:tcPr>
            <w:noWrap/>
          </w:tcPr>
          <w:p>
            <w:pPr>
              <w:spacing w:after="200"/>
            </w:pPr>
            <w:hyperlink r:id="rId68" w:history="1">
              <w:r>
                <w:rPr>
                  <w:color w:val="1e198e"/>
                  <w:b w:val="1"/>
                  <w:bCs w:val="1"/>
                  <w:u w:val="single"/>
                </w:rPr>
                <w:t xml:space="preserve">De la conception d’une ressource pour enseigner la numération décimale à l’identification de besoins pour la formation des enseignants</w:t>
              </w:r>
            </w:hyperlink>
          </w:p>
          <w:p>
            <w:pPr/>
            <w:hyperlink r:id="rId20" w:history="1">
              <w:r>
                <w:rPr>
                  <w:color w:val="#410a8c"/>
                  <w:u w:val="single"/>
                </w:rPr>
                <w:t xml:space="preserve">Frédérick Tempier</w:t>
              </w:r>
            </w:hyperlink>
          </w:p>
          <w:p>
            <w:pPr/>
            <w:r>
              <w:rPr>
                <w:i w:val="1"/>
                <w:iCs w:val="1"/>
              </w:rPr>
              <w:t xml:space="preserve">41ème colloque international de la COPIRELEM,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68" w:history="1">
              <w:r>
                <w:rPr>
                  <w:color w:val="#410a8c"/>
                  <w:u w:val="single"/>
                </w:rPr>
                <w:t xml:space="preserve">hal-01724582v1</w:t>
              </w:r>
            </w:hyperlink>
          </w:p>
        </w:tc>
      </w:tr>
      <w:tr>
        <w:trPr/>
        <w:tc>
          <w:tcPr>
            <w:noWrap/>
          </w:tcPr>
          <w:p>
            <w:pPr>
              <w:spacing w:after="200"/>
            </w:pPr>
            <w:hyperlink r:id="rId69" w:history="1">
              <w:r>
                <w:rPr>
                  <w:color w:val="1e198e"/>
                  <w:b w:val="1"/>
                  <w:bCs w:val="1"/>
                  <w:u w:val="single"/>
                </w:rPr>
                <w:t xml:space="preserve">Une ingénierie didactique de développement sur la numération décimale à l'école primaire : présentation d'une thèse en cours.</w:t>
              </w:r>
            </w:hyperlink>
          </w:p>
          <w:p>
            <w:pPr/>
            <w:hyperlink r:id="rId20" w:history="1">
              <w:r>
                <w:rPr>
                  <w:color w:val="#410a8c"/>
                  <w:u w:val="single"/>
                </w:rPr>
                <w:t xml:space="preserve">Frédérick Tempier</w:t>
              </w:r>
            </w:hyperlink>
          </w:p>
          <w:p>
            <w:pPr/>
            <w:r>
              <w:rPr>
                <w:i w:val="1"/>
                <w:iCs w:val="1"/>
              </w:rPr>
              <w:t xml:space="preserve">16ème école d’été de didactique des mathématiques (questions vives en didactique des mathématiques : problèmes de la profession d’enseignant, rôle du langage)</w:t>
            </w:r>
            <w:r>
              <w:rPr/>
              <w:t xml:space="preserve">, Aug 2011, Carcassonne, France</w:t>
            </w:r>
          </w:p>
          <w:p>
            <w:pPr/>
            <w:r>
              <w:rPr/>
              <w:t xml:space="preserve">Communication dans un congrès</w:t>
            </w:r>
          </w:p>
          <w:p>
            <w:pPr/>
            <w:hyperlink r:id="rId69" w:history="1">
              <w:r>
                <w:rPr>
                  <w:color w:val="#410a8c"/>
                  <w:u w:val="single"/>
                </w:rPr>
                <w:t xml:space="preserve">hal-01724568v1</w:t>
              </w:r>
            </w:hyperlink>
          </w:p>
        </w:tc>
      </w:tr>
      <w:tr>
        <w:trPr/>
        <w:tc>
          <w:tcPr>
            <w:noWrap/>
          </w:tcPr>
          <w:p>
            <w:pPr>
              <w:spacing w:after="200"/>
            </w:pPr>
            <w:hyperlink r:id="rId70" w:history="1">
              <w:r>
                <w:rPr>
                  <w:color w:val="1e198e"/>
                  <w:b w:val="1"/>
                  <w:bCs w:val="1"/>
                  <w:u w:val="single"/>
                </w:rPr>
                <w:t xml:space="preserve">Une situation de formulation sur la numération pour les classes ordinaires</w:t>
              </w:r>
            </w:hyperlink>
          </w:p>
          <w:p>
            <w:pPr/>
            <w:hyperlink r:id="rId20" w:history="1">
              <w:r>
                <w:rPr>
                  <w:color w:val="#410a8c"/>
                  <w:u w:val="single"/>
                </w:rPr>
                <w:t xml:space="preserve">Frédérick Tempier</w:t>
              </w:r>
            </w:hyperlink>
          </w:p>
          <w:p>
            <w:pPr/>
            <w:r>
              <w:rPr>
                <w:i w:val="1"/>
                <w:iCs w:val="1"/>
              </w:rPr>
              <w:t xml:space="preserve">39ème colloque international de la COPIRELEM, Faire des mathématiques à l’école : de la formation des enseignants à l’activité de l’élève</w:t>
            </w:r>
            <w:r>
              <w:rPr/>
              <w:t xml:space="preserve">, Jun 2012, Quimper, France</w:t>
            </w:r>
          </w:p>
          <w:p>
            <w:pPr/>
            <w:r>
              <w:rPr/>
              <w:t xml:space="preserve">Communication dans un congrès</w:t>
            </w:r>
          </w:p>
          <w:p>
            <w:pPr/>
            <w:hyperlink r:id="rId70" w:history="1">
              <w:r>
                <w:rPr>
                  <w:color w:val="#410a8c"/>
                  <w:u w:val="single"/>
                </w:rPr>
                <w:t xml:space="preserve">hal-01724555v1</w:t>
              </w:r>
            </w:hyperlink>
          </w:p>
        </w:tc>
      </w:tr>
      <w:tr>
        <w:trPr/>
        <w:tc>
          <w:tcPr>
            <w:noWrap/>
          </w:tcPr>
          <w:p>
            <w:pPr>
              <w:spacing w:after="200"/>
            </w:pPr>
            <w:hyperlink r:id="rId71" w:history="1">
              <w:r>
                <w:rPr>
                  <w:color w:val="1e198e"/>
                  <w:b w:val="1"/>
                  <w:bCs w:val="1"/>
                  <w:u w:val="single"/>
                </w:rPr>
                <w:t xml:space="preserve">Quelle ressource pour enseigner la numération décimale ? Présentation d'une ingénierie didactique de développement en cours.</w:t>
              </w:r>
            </w:hyperlink>
          </w:p>
          <w:p>
            <w:pPr/>
            <w:hyperlink r:id="rId20" w:history="1">
              <w:r>
                <w:rPr>
                  <w:color w:val="#410a8c"/>
                  <w:u w:val="single"/>
                </w:rPr>
                <w:t xml:space="preserve">Frédérick Tempier</w:t>
              </w:r>
            </w:hyperlink>
          </w:p>
          <w:p>
            <w:pPr/>
            <w:r>
              <w:rPr>
                <w:i w:val="1"/>
                <w:iCs w:val="1"/>
              </w:rPr>
              <w:t xml:space="preserve">Colloque de l'Espace Mathématique Francophone. Enseignement et contrat social : Enjeux et défis pour le 21ème siècle, EMF 2012</w:t>
            </w:r>
            <w:r>
              <w:rPr/>
              <w:t xml:space="preserve">, Feb 2012, Genève, Suisse</w:t>
            </w:r>
          </w:p>
          <w:p>
            <w:pPr/>
            <w:r>
              <w:rPr/>
              <w:t xml:space="preserve">Communication dans un congrès</w:t>
            </w:r>
          </w:p>
          <w:p>
            <w:pPr/>
            <w:hyperlink r:id="rId71" w:history="1">
              <w:r>
                <w:rPr>
                  <w:color w:val="#410a8c"/>
                  <w:u w:val="single"/>
                </w:rPr>
                <w:t xml:space="preserve">hal-01724539v1</w:t>
              </w:r>
            </w:hyperlink>
          </w:p>
        </w:tc>
      </w:tr>
      <w:tr>
        <w:trPr/>
        <w:tc>
          <w:tcPr>
            <w:noWrap/>
          </w:tcPr>
          <w:p>
            <w:pPr>
              <w:spacing w:after="200"/>
            </w:pPr>
            <w:hyperlink r:id="rId72" w:history="1">
              <w:r>
                <w:rPr>
                  <w:color w:val="1e198e"/>
                  <w:b w:val="1"/>
                  <w:bCs w:val="1"/>
                  <w:u w:val="single"/>
                </w:rPr>
                <w:t xml:space="preserve">De nouvelles pistes pour l'ingénierie didactique. Un exemple de travail en cours.</w:t>
              </w:r>
            </w:hyperlink>
          </w:p>
          <w:p>
            <w:pPr/>
            <w:hyperlink r:id="rId20" w:history="1">
              <w:r>
                <w:rPr>
                  <w:color w:val="#410a8c"/>
                  <w:u w:val="single"/>
                </w:rPr>
                <w:t xml:space="preserve">Frédérick Tempier</w:t>
              </w:r>
            </w:hyperlink>
          </w:p>
          <w:p>
            <w:pPr/>
            <w:r>
              <w:rPr>
                <w:i w:val="1"/>
                <w:iCs w:val="1"/>
              </w:rPr>
              <w:t xml:space="preserve">Colloque international La didactique des mathématiques : approches et enjeux. Hommage à Michèle Artigue </w:t>
            </w:r>
            <w:r>
              <w:rPr/>
              <w:t xml:space="preserve">, Jun 2012, Paris, France</w:t>
            </w:r>
          </w:p>
          <w:p>
            <w:pPr/>
            <w:r>
              <w:rPr/>
              <w:t xml:space="preserve">Communication dans un congrès</w:t>
            </w:r>
          </w:p>
          <w:p>
            <w:pPr/>
            <w:hyperlink r:id="rId72" w:history="1">
              <w:r>
                <w:rPr>
                  <w:color w:val="#410a8c"/>
                  <w:u w:val="single"/>
                </w:rPr>
                <w:t xml:space="preserve">hal-01724577v1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Guy Brousseau et la COPIRELEM</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73" w:history="1">
              <w:r>
                <w:rPr>
                  <w:color w:val="#410a8c"/>
                  <w:u w:val="single"/>
                </w:rPr>
                <w:t xml:space="preserve">hal-05244052v1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Conception d'un document-cadre pour la formation des professeurs des écoles à l'enseignement des mathématiques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74" w:history="1">
              <w:r>
                <w:rPr>
                  <w:color w:val="#410a8c"/>
                  <w:u w:val="single"/>
                </w:rPr>
                <w:t xml:space="preserve">hal-04743993v1</w:t>
              </w:r>
            </w:hyperlink>
          </w:p>
        </w:tc>
      </w:tr>
      <w:tr>
        <w:trPr/>
        <w:tc>
          <w:tcPr>
            <w:noWrap/>
          </w:tcPr>
          <w:p>
            <w:pPr>
              <w:spacing w:after="200"/>
            </w:pPr>
            <w:hyperlink r:id="rId75" w:history="1">
              <w:r>
                <w:rPr>
                  <w:color w:val="1e198e"/>
                  <w:b w:val="1"/>
                  <w:bCs w:val="1"/>
                  <w:u w:val="single"/>
                </w:rPr>
                <w:t xml:space="preserve">Développer l’exercice de la vigilance didactique en formation initiale à l’enseignement des mathématiques par le biais du jeu de rôles ?</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20" w:history="1">
              <w:r>
                <w:rPr>
                  <w:color w:val="#410a8c"/>
                  <w:u w:val="single"/>
                </w:rPr>
                <w:t xml:space="preserve">Frédérick Tempier</w:t>
              </w:r>
            </w:hyperlink>
          </w:p>
          <w:p>
            <w:pPr/>
            <w:r>
              <w:rPr>
                <w:i w:val="1"/>
                <w:iCs w:val="1"/>
              </w:rPr>
              <w:t xml:space="preserve">Nouveaux cahiers de la recherche en éducation</w:t>
            </w:r>
            <w:r>
              <w:rPr/>
              <w:t xml:space="preserve">, 2024, 25 (3), pp.112-133. </w:t>
            </w:r>
            <w:hyperlink r:id="rId76" w:history="1">
              <w:r>
                <w:rPr>
                  <w:color w:val="#410a8c"/>
                  <w:u w:val="single"/>
                </w:rPr>
                <w:t xml:space="preserve">⟨10.7202/1111947ar⟩</w:t>
              </w:r>
            </w:hyperlink>
          </w:p>
          <w:p>
            <w:pPr/>
            <w:r>
              <w:rPr/>
              <w:t xml:space="preserve">Article dans une revue</w:t>
            </w:r>
          </w:p>
          <w:p>
            <w:pPr/>
            <w:hyperlink r:id="rId75" w:history="1">
              <w:r>
                <w:rPr>
                  <w:color w:val="#410a8c"/>
                  <w:u w:val="single"/>
                </w:rPr>
                <w:t xml:space="preserve">hal-04743938v1</w:t>
              </w:r>
            </w:hyperlink>
          </w:p>
        </w:tc>
      </w:tr>
      <w:tr>
        <w:trPr/>
        <w:tc>
          <w:tcPr>
            <w:noWrap/>
          </w:tcPr>
          <w:p>
            <w:pPr>
              <w:spacing w:after="200"/>
            </w:pPr>
            <w:hyperlink r:id="rId77" w:history="1">
              <w:r>
                <w:rPr>
                  <w:color w:val="1e198e"/>
                  <w:b w:val="1"/>
                  <w:bCs w:val="1"/>
                  <w:u w:val="single"/>
                </w:rPr>
                <w:t xml:space="preserve">Variations autour d’une situation de comparaison de quantités pour l’apprentissage des unités de numération</w:t>
              </w:r>
            </w:hyperlink>
          </w:p>
          <w:p>
            <w:pP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2024, 23 (4), pp.765-790. </w:t>
            </w:r>
            <w:hyperlink r:id="rId78" w:history="1">
              <w:r>
                <w:rPr>
                  <w:color w:val="#410a8c"/>
                  <w:u w:val="single"/>
                </w:rPr>
                <w:t xml:space="preserve">⟨10.1007/s42330-023-00307-9⟩</w:t>
              </w:r>
            </w:hyperlink>
          </w:p>
          <w:p>
            <w:pPr/>
            <w:r>
              <w:rPr/>
              <w:t xml:space="preserve">Article dans une revue</w:t>
            </w:r>
          </w:p>
          <w:p>
            <w:pPr/>
            <w:hyperlink r:id="rId77" w:history="1">
              <w:r>
                <w:rPr>
                  <w:color w:val="#410a8c"/>
                  <w:u w:val="single"/>
                </w:rPr>
                <w:t xml:space="preserve">hal-04743966v1</w:t>
              </w:r>
            </w:hyperlink>
          </w:p>
        </w:tc>
      </w:tr>
      <w:tr>
        <w:trPr/>
        <w:tc>
          <w:tcPr>
            <w:noWrap/>
          </w:tcPr>
          <w:p>
            <w:pPr>
              <w:spacing w:after="200"/>
            </w:pPr>
            <w:hyperlink r:id="rId79" w:history="1">
              <w:r>
                <w:rPr>
                  <w:color w:val="1e198e"/>
                  <w:b w:val="1"/>
                  <w:bCs w:val="1"/>
                  <w:u w:val="single"/>
                </w:rPr>
                <w:t xml:space="preserve">Ce que nous disent les professeurs de CM2 de leurs pratiques d'enseignement des mathématiques</w:t>
              </w:r>
            </w:hyperlink>
          </w:p>
          <w:p>
            <w:pPr/>
            <w:hyperlink r:id="rId80" w:history="1">
              <w:r>
                <w:rPr>
                  <w:color w:val="#410a8c"/>
                  <w:u w:val="single"/>
                </w:rPr>
                <w:t xml:space="preserve">Allard, Cécile</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79" w:history="1">
              <w:r>
                <w:rPr>
                  <w:color w:val="#410a8c"/>
                  <w:u w:val="single"/>
                </w:rPr>
                <w:t xml:space="preserve">halshs-04263948v1</w:t>
              </w:r>
            </w:hyperlink>
          </w:p>
        </w:tc>
      </w:tr>
      <w:tr>
        <w:trPr/>
        <w:tc>
          <w:tcPr>
            <w:noWrap/>
          </w:tcPr>
          <w:p>
            <w:pPr>
              <w:spacing w:after="200"/>
            </w:pPr>
            <w:hyperlink r:id="rId81" w:history="1">
              <w:r>
                <w:rPr>
                  <w:color w:val="1e198e"/>
                  <w:b w:val="1"/>
                  <w:bCs w:val="1"/>
                  <w:u w:val="single"/>
                </w:rPr>
                <w:t xml:space="preserve">Priorités et stratégies d'un formateur lors de la mise en œuvre d'un jeu de rôles en mathématiques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82" w:history="1">
              <w:r>
                <w:rPr>
                  <w:color w:val="#410a8c"/>
                  <w:u w:val="single"/>
                </w:rPr>
                <w:t xml:space="preserve">Frederick Tempier</w:t>
              </w:r>
            </w:hyperlink>
          </w:p>
          <w:p>
            <w:pPr/>
            <w:r>
              <w:rPr>
                <w:i w:val="1"/>
                <w:iCs w:val="1"/>
              </w:rPr>
              <w:t xml:space="preserve">Annales de Didactiques et de Sciences Cognitives</w:t>
            </w:r>
            <w:r>
              <w:rPr/>
              <w:t xml:space="preserve">, 2023, Les pratiques de formation à l’enseignement des mathématiques. Une approche par la recherche en didactique, Volume thématique 1, pp.55-89. </w:t>
            </w:r>
            <w:hyperlink r:id="rId83" w:history="1">
              <w:r>
                <w:rPr>
                  <w:color w:val="#410a8c"/>
                  <w:u w:val="single"/>
                </w:rPr>
                <w:t xml:space="preserve">⟨10.4000/adsc.1650⟩</w:t>
              </w:r>
            </w:hyperlink>
          </w:p>
          <w:p>
            <w:pPr/>
            <w:r>
              <w:rPr/>
              <w:t xml:space="preserve">Article dans une revue</w:t>
            </w:r>
          </w:p>
          <w:p>
            <w:pPr/>
            <w:hyperlink r:id="rId81" w:history="1">
              <w:r>
                <w:rPr>
                  <w:color w:val="#410a8c"/>
                  <w:u w:val="single"/>
                </w:rPr>
                <w:t xml:space="preserve">hal-04146490v1</w:t>
              </w:r>
            </w:hyperlink>
          </w:p>
        </w:tc>
      </w:tr>
      <w:tr>
        <w:trPr/>
        <w:tc>
          <w:tcPr>
            <w:noWrap/>
          </w:tcPr>
          <w:p>
            <w:pPr>
              <w:spacing w:after="200"/>
            </w:pPr>
            <w:hyperlink r:id="rId84" w:history="1">
              <w:r>
                <w:rPr>
                  <w:color w:val="1e198e"/>
                  <w:b w:val="1"/>
                  <w:bCs w:val="1"/>
                  <w:u w:val="single"/>
                </w:rPr>
                <w:t xml:space="preserve">Faites parler et écrire les nombres en unités de numération !</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Au fil des maths</w:t>
            </w:r>
            <w:r>
              <w:rPr/>
              <w:t xml:space="preserve">, 2023, 549, pp.6-13</w:t>
            </w:r>
          </w:p>
          <w:p>
            <w:pPr/>
            <w:r>
              <w:rPr/>
              <w:t xml:space="preserve">Article dans une revue</w:t>
            </w:r>
          </w:p>
          <w:p>
            <w:pPr/>
            <w:hyperlink r:id="rId84" w:history="1">
              <w:r>
                <w:rPr>
                  <w:color w:val="#410a8c"/>
                  <w:u w:val="single"/>
                </w:rPr>
                <w:t xml:space="preserve">hal-04607559v1</w:t>
              </w:r>
            </w:hyperlink>
          </w:p>
        </w:tc>
      </w:tr>
      <w:tr>
        <w:trPr/>
        <w:tc>
          <w:tcPr>
            <w:noWrap/>
          </w:tcPr>
          <w:p>
            <w:pPr>
              <w:spacing w:after="200"/>
            </w:pPr>
            <w:hyperlink r:id="rId85" w:history="1">
              <w:r>
                <w:rPr>
                  <w:color w:val="1e198e"/>
                  <w:b w:val="1"/>
                  <w:bCs w:val="1"/>
                  <w:u w:val="single"/>
                </w:rPr>
                <w:t xml:space="preserve">Familier mais problématique, le tableau de numération</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2022, 109, pp.55-75</w:t>
            </w:r>
          </w:p>
          <w:p>
            <w:pPr/>
            <w:r>
              <w:rPr/>
              <w:t xml:space="preserve">Article dans une revue</w:t>
            </w:r>
          </w:p>
          <w:p>
            <w:pPr/>
            <w:hyperlink r:id="rId85" w:history="1">
              <w:r>
                <w:rPr>
                  <w:color w:val="#410a8c"/>
                  <w:u w:val="single"/>
                </w:rPr>
                <w:t xml:space="preserve">hal-03747805v2</w:t>
              </w:r>
            </w:hyperlink>
          </w:p>
        </w:tc>
      </w:tr>
      <w:tr>
        <w:trPr/>
        <w:tc>
          <w:tcPr>
            <w:noWrap/>
          </w:tcPr>
          <w:p>
            <w:pPr>
              <w:spacing w:after="200"/>
            </w:pPr>
            <w:hyperlink r:id="rId86" w:history="1">
              <w:r>
                <w:rPr>
                  <w:color w:val="1e198e"/>
                  <w:b w:val="1"/>
                  <w:bCs w:val="1"/>
                  <w:u w:val="single"/>
                </w:rPr>
                <w:t xml:space="preserve">Les pratiques de formation à l'enseignement des mathématiques : une approche par la recherche en didactique</w:t>
              </w:r>
            </w:hyperlink>
          </w:p>
          <w:p>
            <w:pPr/>
            <w:hyperlink r:id="rId20" w:history="1">
              <w:r>
                <w:rPr>
                  <w:color w:val="#410a8c"/>
                  <w:u w:val="single"/>
                </w:rPr>
                <w:t xml:space="preserve">Frédérick Tempier</w:t>
              </w:r>
            </w:hyperlink>
            <w:r>
              <w:rPr/>
              <w:t xml:space="preserve">,</w:t>
            </w:r>
            <w:hyperlink r:id="rId45" w:history="1">
              <w:r>
                <w:rPr>
                  <w:color w:val="#410a8c"/>
                  <w:u w:val="single"/>
                </w:rPr>
                <w:t xml:space="preserve">Caroline Lajoie</w:t>
              </w:r>
            </w:hyperlink>
            <w:r>
              <w:rPr/>
              <w:t xml:space="preserve">,</w:t>
            </w:r>
            <w:hyperlink r:id="rId60" w:history="1">
              <w:r>
                <w:rPr>
                  <w:color w:val="#410a8c"/>
                  <w:u w:val="single"/>
                </w:rPr>
                <w:t xml:space="preserve">Valentina Celi</w:t>
              </w:r>
            </w:hyperlink>
          </w:p>
          <w:p>
            <w:pPr/>
            <w:r>
              <w:rPr>
                <w:i w:val="1"/>
                <w:iCs w:val="1"/>
              </w:rPr>
              <w:t xml:space="preserve">Annales de Didactiques et de Sciences Cognitives</w:t>
            </w:r>
            <w:r>
              <w:rPr/>
              <w:t xml:space="preserve">, 2022, Volume thématique 1, pp.7-18. </w:t>
            </w:r>
            <w:hyperlink r:id="rId87" w:history="1">
              <w:r>
                <w:rPr>
                  <w:color w:val="#410a8c"/>
                  <w:u w:val="single"/>
                </w:rPr>
                <w:t xml:space="preserve">⟨10.4000/adsc.1570⟩</w:t>
              </w:r>
            </w:hyperlink>
          </w:p>
          <w:p>
            <w:pPr/>
            <w:r>
              <w:rPr/>
              <w:t xml:space="preserve">Article dans une revue</w:t>
            </w:r>
          </w:p>
          <w:p>
            <w:pPr/>
            <w:hyperlink r:id="rId86" w:history="1">
              <w:r>
                <w:rPr>
                  <w:color w:val="#410a8c"/>
                  <w:u w:val="single"/>
                </w:rPr>
                <w:t xml:space="preserve">hal-04146480v1</w:t>
              </w:r>
            </w:hyperlink>
          </w:p>
        </w:tc>
      </w:tr>
      <w:tr>
        <w:trPr/>
        <w:tc>
          <w:tcPr>
            <w:noWrap/>
          </w:tcPr>
          <w:p>
            <w:pPr>
              <w:spacing w:after="200"/>
            </w:pPr>
            <w:hyperlink r:id="rId88" w:history="1">
              <w:r>
                <w:rPr>
                  <w:color w:val="1e198e"/>
                  <w:b w:val="1"/>
                  <w:bCs w:val="1"/>
                  <w:u w:val="single"/>
                </w:rPr>
                <w:t xml:space="preserve">Premiers 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90" w:history="1">
              <w:r>
                <w:rPr>
                  <w:color w:val="#410a8c"/>
                  <w:u w:val="single"/>
                </w:rPr>
                <w:t xml:space="preserve">⟨10.48464/ni-21-10⟩</w:t>
              </w:r>
            </w:hyperlink>
          </w:p>
          <w:p>
            <w:pPr/>
            <w:r>
              <w:rPr/>
              <w:t xml:space="preserve">Article dans une revue</w:t>
            </w:r>
          </w:p>
          <w:p>
            <w:pPr/>
            <w:hyperlink r:id="rId88" w:history="1">
              <w:r>
                <w:rPr>
                  <w:color w:val="#410a8c"/>
                  <w:u w:val="single"/>
                </w:rPr>
                <w:t xml:space="preserve">hal-03489380v1</w:t>
              </w:r>
            </w:hyperlink>
          </w:p>
        </w:tc>
      </w:tr>
      <w:tr>
        <w:trPr/>
        <w:tc>
          <w:tcPr>
            <w:noWrap/>
          </w:tcPr>
          <w:p>
            <w:pPr>
              <w:spacing w:after="200"/>
            </w:pPr>
            <w:hyperlink r:id="rId91" w:history="1">
              <w:r>
                <w:rPr>
                  <w:color w:val="1e198e"/>
                  <w:b w:val="1"/>
                  <w:bCs w:val="1"/>
                  <w:u w:val="single"/>
                </w:rPr>
                <w:t xml:space="preserve">Les grands nombres au cycle 3 : de nouvelles pistes de travail</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2020</w:t>
            </w:r>
          </w:p>
          <w:p>
            <w:pPr/>
            <w:r>
              <w:rPr/>
              <w:t xml:space="preserve">Article dans une revue</w:t>
            </w:r>
          </w:p>
          <w:p>
            <w:pPr/>
            <w:hyperlink r:id="rId91" w:history="1">
              <w:r>
                <w:rPr>
                  <w:color w:val="#410a8c"/>
                  <w:u w:val="single"/>
                </w:rPr>
                <w:t xml:space="preserve">hal-03630419v1</w:t>
              </w:r>
            </w:hyperlink>
          </w:p>
        </w:tc>
      </w:tr>
      <w:tr>
        <w:trPr/>
        <w:tc>
          <w:tcPr>
            <w:noWrap/>
          </w:tcPr>
          <w:p>
            <w:pPr>
              <w:spacing w:after="200"/>
            </w:pPr>
            <w:hyperlink r:id="rId92" w:history="1">
              <w:r>
                <w:rPr>
                  <w:color w:val="1e198e"/>
                  <w:b w:val="1"/>
                  <w:bCs w:val="1"/>
                  <w:u w:val="single"/>
                </w:rPr>
                <w:t xml:space="preserve">MISE EN ABYME D'UN JEU DE ROLES POUR LA FORMATION DE FORMATEURS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92" w:history="1">
              <w:r>
                <w:rPr>
                  <w:color w:val="#410a8c"/>
                  <w:u w:val="single"/>
                </w:rPr>
                <w:t xml:space="preserve">hal-03169974v1</w:t>
              </w:r>
            </w:hyperlink>
          </w:p>
        </w:tc>
      </w:tr>
      <w:tr>
        <w:trPr/>
        <w:tc>
          <w:tcPr>
            <w:noWrap/>
          </w:tcPr>
          <w:p>
            <w:pPr>
              <w:spacing w:after="200"/>
            </w:pPr>
            <w:hyperlink r:id="rId93" w:history="1">
              <w:r>
                <w:rPr>
                  <w:color w:val="1e198e"/>
                  <w:b w:val="1"/>
                  <w:bCs w:val="1"/>
                  <w:u w:val="single"/>
                </w:rPr>
                <w:t xml:space="preserve">Understanding place value with numeration units.</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ZDM Mathematics Education</w:t>
            </w:r>
            <w:r>
              <w:rPr/>
              <w:t xml:space="preserve">, 2019, 51 (1), pp.25-37. </w:t>
            </w:r>
            <w:hyperlink r:id="rId94" w:history="1">
              <w:r>
                <w:rPr>
                  <w:color w:val="#410a8c"/>
                  <w:u w:val="single"/>
                </w:rPr>
                <w:t xml:space="preserve">⟨10.1007/s11858-018-0985-6⟩</w:t>
              </w:r>
            </w:hyperlink>
          </w:p>
          <w:p>
            <w:pPr/>
            <w:r>
              <w:rPr/>
              <w:t xml:space="preserve">Article dans une revue</w:t>
            </w:r>
          </w:p>
          <w:p>
            <w:pPr/>
            <w:hyperlink r:id="rId93" w:history="1">
              <w:r>
                <w:rPr>
                  <w:color w:val="#410a8c"/>
                  <w:u w:val="single"/>
                </w:rPr>
                <w:t xml:space="preserve">hal-02081109v1</w:t>
              </w:r>
            </w:hyperlink>
          </w:p>
        </w:tc>
      </w:tr>
      <w:tr>
        <w:trPr/>
        <w:tc>
          <w:tcPr>
            <w:noWrap/>
          </w:tcPr>
          <w:p>
            <w:pPr>
              <w:spacing w:after="200"/>
            </w:pPr>
            <w:hyperlink r:id="rId95" w:history="1">
              <w:r>
                <w:rPr>
                  <w:color w:val="1e198e"/>
                  <w:b w:val="1"/>
                  <w:bCs w:val="1"/>
                  <w:u w:val="single"/>
                </w:rPr>
                <w:t xml:space="preserve">Introduction au numéro spécial sur les dispositifs de formation à l’enseignement des mathématiques</w:t>
              </w:r>
            </w:hyperlink>
          </w:p>
          <w:p>
            <w:pP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pp.83-86. </w:t>
            </w:r>
            <w:hyperlink r:id="rId96" w:history="1">
              <w:r>
                <w:rPr>
                  <w:color w:val="#410a8c"/>
                  <w:u w:val="single"/>
                </w:rPr>
                <w:t xml:space="preserve">⟨10.1007/s42330-019-00052-y⟩</w:t>
              </w:r>
            </w:hyperlink>
          </w:p>
          <w:p>
            <w:pPr/>
            <w:r>
              <w:rPr/>
              <w:t xml:space="preserve">Article dans une revue</w:t>
            </w:r>
          </w:p>
          <w:p>
            <w:pPr/>
            <w:hyperlink r:id="rId95" w:history="1">
              <w:r>
                <w:rPr>
                  <w:color w:val="#410a8c"/>
                  <w:u w:val="single"/>
                </w:rPr>
                <w:t xml:space="preserve">hal-03630396v1</w:t>
              </w:r>
            </w:hyperlink>
          </w:p>
        </w:tc>
      </w:tr>
      <w:tr>
        <w:trPr/>
        <w:tc>
          <w:tcPr>
            <w:noWrap/>
          </w:tcPr>
          <w:p>
            <w:pPr>
              <w:spacing w:after="200"/>
            </w:pPr>
            <w:hyperlink r:id="rId97" w:history="1">
              <w:r>
                <w:rPr>
                  <w:color w:val="1e198e"/>
                  <w:b w:val="1"/>
                  <w:bCs w:val="1"/>
                  <w:u w:val="single"/>
                </w:rPr>
                <w:t xml:space="preserve">Introduction to the Special Issue on Mathematics Teacher Education Apparatuses</w:t>
              </w:r>
            </w:hyperlink>
          </w:p>
          <w:p>
            <w:pP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pp.87-90. </w:t>
            </w:r>
            <w:hyperlink r:id="rId98" w:history="1">
              <w:r>
                <w:rPr>
                  <w:color w:val="#410a8c"/>
                  <w:u w:val="single"/>
                </w:rPr>
                <w:t xml:space="preserve">⟨10.1007/s42330-019-00051-z⟩</w:t>
              </w:r>
            </w:hyperlink>
          </w:p>
          <w:p>
            <w:pPr/>
            <w:r>
              <w:rPr/>
              <w:t xml:space="preserve">Article dans une revue</w:t>
            </w:r>
          </w:p>
          <w:p>
            <w:pPr/>
            <w:hyperlink r:id="rId97" w:history="1">
              <w:r>
                <w:rPr>
                  <w:color w:val="#410a8c"/>
                  <w:u w:val="single"/>
                </w:rPr>
                <w:t xml:space="preserve">hal-03630394v1</w:t>
              </w:r>
            </w:hyperlink>
          </w:p>
        </w:tc>
      </w:tr>
      <w:tr>
        <w:trPr/>
        <w:tc>
          <w:tcPr>
            <w:noWrap/>
          </w:tcPr>
          <w:p>
            <w:pPr>
              <w:spacing w:after="200"/>
            </w:pPr>
            <w:hyperlink r:id="rId99" w:history="1">
              <w:r>
                <w:rPr>
                  <w:color w:val="1e198e"/>
                  <w:b w:val="1"/>
                  <w:bCs w:val="1"/>
                  <w:u w:val="single"/>
                </w:rPr>
                <w:t xml:space="preserve">Des pistes pour enseigner les grands nombres au cycle 3</w:t>
              </w:r>
            </w:hyperlink>
          </w:p>
          <w:p>
            <w:pPr/>
            <w:hyperlink r:id="rId20" w:history="1">
              <w:r>
                <w:rPr>
                  <w:color w:val="#410a8c"/>
                  <w:u w:val="single"/>
                </w:rPr>
                <w:t xml:space="preserve">Frédérick Tempier</w:t>
              </w:r>
            </w:hyperlink>
          </w:p>
          <w:p>
            <w:pPr/>
            <w:r>
              <w:rPr>
                <w:i w:val="1"/>
                <w:iCs w:val="1"/>
              </w:rPr>
              <w:t xml:space="preserve">Petit x</w:t>
            </w:r>
            <w:r>
              <w:rPr/>
              <w:t xml:space="preserve">, 2018, 108, pp.41-66</w:t>
            </w:r>
          </w:p>
          <w:p>
            <w:pPr/>
            <w:r>
              <w:rPr/>
              <w:t xml:space="preserve">Article dans une revue</w:t>
            </w:r>
          </w:p>
          <w:p>
            <w:pPr/>
            <w:hyperlink r:id="rId99" w:history="1">
              <w:r>
                <w:rPr>
                  <w:color w:val="#410a8c"/>
                  <w:u w:val="single"/>
                </w:rPr>
                <w:t xml:space="preserve">hal-03630411v1</w:t>
              </w:r>
            </w:hyperlink>
          </w:p>
        </w:tc>
      </w:tr>
      <w:tr>
        <w:trPr/>
        <w:tc>
          <w:tcPr>
            <w:noWrap/>
          </w:tcPr>
          <w:p>
            <w:pPr>
              <w:spacing w:after="200"/>
            </w:pPr>
            <w:hyperlink r:id="rId100" w:history="1">
              <w:r>
                <w:rPr>
                  <w:color w:val="1e198e"/>
                  <w:b w:val="1"/>
                  <w:bCs w:val="1"/>
                  <w:u w:val="single"/>
                </w:rPr>
                <w:t xml:space="preserve">Former à aider un élève en mathématiques: une étude des potentialités d’un scénario de formation basé sur un jeu de rôles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1" w:history="1">
              <w:r>
                <w:rPr>
                  <w:color w:val="#410a8c"/>
                  <w:u w:val="single"/>
                </w:rPr>
                <w:t xml:space="preserve">⟨10.1007/s42330-018-0021-4⟩</w:t>
              </w:r>
            </w:hyperlink>
          </w:p>
          <w:p>
            <w:pPr/>
            <w:r>
              <w:rPr/>
              <w:t xml:space="preserve">Article dans une revue</w:t>
            </w:r>
          </w:p>
          <w:p>
            <w:pPr/>
            <w:hyperlink r:id="rId100" w:history="1">
              <w:r>
                <w:rPr>
                  <w:color w:val="#410a8c"/>
                  <w:u w:val="single"/>
                </w:rPr>
                <w:t xml:space="preserve">hal-01938301v1</w:t>
              </w:r>
            </w:hyperlink>
          </w:p>
        </w:tc>
      </w:tr>
      <w:tr>
        <w:trPr/>
        <w:tc>
          <w:tcPr>
            <w:noWrap/>
          </w:tcPr>
          <w:p>
            <w:pPr>
              <w:spacing w:after="200"/>
            </w:pPr>
            <w:hyperlink r:id="rId102" w:history="1">
              <w:r>
                <w:rPr>
                  <w:color w:val="1e198e"/>
                  <w:b w:val="1"/>
                  <w:bCs w:val="1"/>
                  <w:u w:val="single"/>
                </w:rPr>
                <w:t xml:space="preserve">Concevoir une ressource pour l’enseignement de la numération décimale de position.</w:t>
              </w:r>
            </w:hyperlink>
          </w:p>
          <w:p>
            <w:pPr/>
            <w:hyperlink r:id="rId20" w:history="1">
              <w:r>
                <w:rPr>
                  <w:color w:val="#410a8c"/>
                  <w:u w:val="single"/>
                </w:rPr>
                <w:t xml:space="preserve">Frédérick Tempier</w:t>
              </w:r>
            </w:hyperlink>
            <w:r>
              <w:rPr/>
              <w:t xml:space="preserve">,</w:t>
            </w:r>
            <w:hyperlink r:id="rId54" w:history="1">
              <w:r>
                <w:rPr>
                  <w:color w:val="#410a8c"/>
                  <w:u w:val="single"/>
                </w:rPr>
                <w:t xml:space="preserve">Christine Chambris</w:t>
              </w:r>
            </w:hyperlink>
          </w:p>
          <w:p>
            <w:pPr/>
            <w:r>
              <w:rPr>
                <w:i w:val="1"/>
                <w:iCs w:val="1"/>
              </w:rPr>
              <w:t xml:space="preserve">Recherches en Didactique des Mathematiques</w:t>
            </w:r>
            <w:r>
              <w:rPr/>
              <w:t xml:space="preserve">, 2017</w:t>
            </w:r>
          </w:p>
          <w:p>
            <w:pPr/>
            <w:r>
              <w:rPr/>
              <w:t xml:space="preserve">Article dans une revue</w:t>
            </w:r>
          </w:p>
          <w:p>
            <w:pPr/>
            <w:hyperlink r:id="rId102" w:history="1">
              <w:r>
                <w:rPr>
                  <w:color w:val="#410a8c"/>
                  <w:u w:val="single"/>
                </w:rPr>
                <w:t xml:space="preserve">hal-01724780v1</w:t>
              </w:r>
            </w:hyperlink>
          </w:p>
        </w:tc>
      </w:tr>
      <w:tr>
        <w:trPr/>
        <w:tc>
          <w:tcPr>
            <w:noWrap/>
          </w:tcPr>
          <w:p>
            <w:pPr>
              <w:spacing w:after="200"/>
            </w:pPr>
            <w:hyperlink r:id="rId103" w:history="1">
              <w:r>
                <w:rPr>
                  <w:color w:val="1e198e"/>
                  <w:b w:val="1"/>
                  <w:bCs w:val="1"/>
                  <w:u w:val="single"/>
                </w:rPr>
                <w:t xml:space="preserve">Un regard sur les nombres à la transition école-collège</w:t>
              </w:r>
            </w:hyperlink>
          </w:p>
          <w:p>
            <w:pPr/>
            <w:hyperlink r:id="rId54" w:history="1">
              <w:r>
                <w:rPr>
                  <w:color w:val="#410a8c"/>
                  <w:u w:val="single"/>
                </w:rPr>
                <w:t xml:space="preserve">Christine Chambris</w:t>
              </w:r>
            </w:hyperlink>
            <w:r>
              <w:rPr/>
              <w:t xml:space="preserve">,</w:t>
            </w:r>
            <w:hyperlink r:id="rId20" w:history="1">
              <w:r>
                <w:rPr>
                  <w:color w:val="#410a8c"/>
                  <w:u w:val="single"/>
                </w:rPr>
                <w:t xml:space="preserve">Frédérick Tempier</w:t>
              </w:r>
            </w:hyperlink>
            <w:r>
              <w:rPr/>
              <w:t xml:space="preserve">,</w:t>
            </w:r>
            <w:hyperlink r:id="rId22" w:history="1">
              <w:r>
                <w:rPr>
                  <w:color w:val="#410a8c"/>
                  <w:u w:val="single"/>
                </w:rPr>
                <w:t xml:space="preserve">Cécile Allard</w:t>
              </w:r>
            </w:hyperlink>
          </w:p>
          <w:p>
            <w:pPr/>
            <w:r>
              <w:rPr>
                <w:i w:val="1"/>
                <w:iCs w:val="1"/>
              </w:rPr>
              <w:t xml:space="preserve">Repères IREM</w:t>
            </w:r>
            <w:r>
              <w:rPr/>
              <w:t xml:space="preserve">, 2017</w:t>
            </w:r>
          </w:p>
          <w:p>
            <w:pPr/>
            <w:r>
              <w:rPr/>
              <w:t xml:space="preserve">Article dans une revue</w:t>
            </w:r>
          </w:p>
          <w:p>
            <w:pPr/>
            <w:hyperlink r:id="rId103" w:history="1">
              <w:r>
                <w:rPr>
                  <w:color w:val="#410a8c"/>
                  <w:u w:val="single"/>
                </w:rPr>
                <w:t xml:space="preserve">hal-01724757v1</w:t>
              </w:r>
            </w:hyperlink>
          </w:p>
        </w:tc>
      </w:tr>
      <w:tr>
        <w:trPr/>
        <w:tc>
          <w:tcPr>
            <w:noWrap/>
          </w:tcPr>
          <w:p>
            <w:pPr>
              <w:spacing w:after="200"/>
            </w:pPr>
            <w:hyperlink r:id="rId104" w:history="1">
              <w:r>
                <w:rPr>
                  <w:color w:val="1e198e"/>
                  <w:b w:val="1"/>
                  <w:bCs w:val="1"/>
                  <w:u w:val="single"/>
                </w:rPr>
                <w:t xml:space="preserve">Composer et décomposer : un révélateur de la compréhension de la numération chez les élèves.</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2016</w:t>
            </w:r>
          </w:p>
          <w:p>
            <w:pPr/>
            <w:r>
              <w:rPr/>
              <w:t xml:space="preserve">Article dans une revue</w:t>
            </w:r>
          </w:p>
          <w:p>
            <w:pPr/>
            <w:hyperlink r:id="rId104" w:history="1">
              <w:r>
                <w:rPr>
                  <w:color w:val="#410a8c"/>
                  <w:u w:val="single"/>
                </w:rPr>
                <w:t xml:space="preserve">hal-01724732v1</w:t>
              </w:r>
            </w:hyperlink>
          </w:p>
        </w:tc>
      </w:tr>
      <w:tr>
        <w:trPr/>
        <w:tc>
          <w:tcPr>
            <w:noWrap/>
          </w:tcPr>
          <w:p>
            <w:pPr>
              <w:spacing w:after="200"/>
            </w:pPr>
            <w:hyperlink r:id="rId105" w:history="1">
              <w:r>
                <w:rPr>
                  <w:color w:val="1e198e"/>
                  <w:b w:val="1"/>
                  <w:bCs w:val="1"/>
                  <w:u w:val="single"/>
                </w:rPr>
                <w:t xml:space="preserve">New perspectives for didactical engineering: an example for the development of a resource for teaching decimal number system</w:t>
              </w:r>
            </w:hyperlink>
          </w:p>
          <w:p>
            <w:pPr/>
            <w:hyperlink r:id="rId20" w:history="1">
              <w:r>
                <w:rPr>
                  <w:color w:val="#410a8c"/>
                  <w:u w:val="single"/>
                </w:rPr>
                <w:t xml:space="preserve">Frédérick Tempier</w:t>
              </w:r>
            </w:hyperlink>
          </w:p>
          <w:p>
            <w:pPr/>
            <w:r>
              <w:rPr>
                <w:i w:val="1"/>
                <w:iCs w:val="1"/>
              </w:rPr>
              <w:t xml:space="preserve">Journal of Mathematics Teacher Education</w:t>
            </w:r>
            <w:r>
              <w:rPr/>
              <w:t xml:space="preserve">, 2016, 19 (2-3), pp.261 - 276. </w:t>
            </w:r>
            <w:hyperlink r:id="rId106" w:history="1">
              <w:r>
                <w:rPr>
                  <w:color w:val="#410a8c"/>
                  <w:u w:val="single"/>
                </w:rPr>
                <w:t xml:space="preserve">⟨10.1007/s10857-015-9333-8⟩</w:t>
              </w:r>
            </w:hyperlink>
          </w:p>
          <w:p>
            <w:pPr/>
            <w:r>
              <w:rPr/>
              <w:t xml:space="preserve">Article dans une revue</w:t>
            </w:r>
          </w:p>
          <w:p>
            <w:pPr/>
            <w:hyperlink r:id="rId105" w:history="1">
              <w:r>
                <w:rPr>
                  <w:color w:val="#410a8c"/>
                  <w:u w:val="single"/>
                </w:rPr>
                <w:t xml:space="preserve">hal-01724762v1</w:t>
              </w:r>
            </w:hyperlink>
          </w:p>
        </w:tc>
      </w:tr>
      <w:tr>
        <w:trPr/>
        <w:tc>
          <w:tcPr>
            <w:noWrap/>
          </w:tcPr>
          <w:p>
            <w:pPr>
              <w:spacing w:after="200"/>
            </w:pPr>
            <w:hyperlink r:id="rId107" w:history="1">
              <w:r>
                <w:rPr>
                  <w:color w:val="1e198e"/>
                  <w:b w:val="1"/>
                  <w:bCs w:val="1"/>
                  <w:u w:val="single"/>
                </w:rPr>
                <w:t xml:space="preserve">Une étude des programmes et manuels sur la numération décimale au CE2</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2010, 86, pp.59 - 90</w:t>
            </w:r>
          </w:p>
          <w:p>
            <w:pPr/>
            <w:r>
              <w:rPr/>
              <w:t xml:space="preserve">Article dans une revue</w:t>
            </w:r>
          </w:p>
          <w:p>
            <w:pPr/>
            <w:hyperlink r:id="rId107" w:history="1">
              <w:r>
                <w:rPr>
                  <w:color w:val="#410a8c"/>
                  <w:u w:val="single"/>
                </w:rPr>
                <w:t xml:space="preserve">hal-01724726v1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08" w:history="1">
              <w:r>
                <w:rPr>
                  <w:color w:val="#410a8c"/>
                  <w:u w:val="single"/>
                </w:rPr>
                <w:t xml:space="preserve">hal-04146519v1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pratiques de formation à l'enseignement des mathématiques : une approche en didactique</w:t>
              </w:r>
            </w:hyperlink>
          </w:p>
          <w:p>
            <w:pPr/>
            <w:hyperlink r:id="rId60" w:history="1">
              <w:r>
                <w:rPr>
                  <w:color w:val="#410a8c"/>
                  <w:u w:val="single"/>
                </w:rPr>
                <w:t xml:space="preserve">Valentina Celi</w:t>
              </w:r>
            </w:hyperlink>
            <w:r>
              <w:rPr/>
              <w:t xml:space="preserve">,</w:t>
            </w: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Annales de Didactiques et de Sciences Cognitives</w:t>
            </w:r>
            <w:r>
              <w:rPr/>
              <w:t xml:space="preserve">, Les Annales thématiques, numéro 1, 2022</w:t>
            </w:r>
          </w:p>
          <w:p>
            <w:pPr/>
            <w:r>
              <w:rPr/>
              <w:t xml:space="preserve">N°spécial de revue/special issue</w:t>
            </w:r>
          </w:p>
          <w:p>
            <w:pPr/>
            <w:hyperlink r:id="rId109" w:history="1">
              <w:r>
                <w:rPr>
                  <w:color w:val="#410a8c"/>
                  <w:u w:val="single"/>
                </w:rPr>
                <w:t xml:space="preserve">hal-04518675v1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hyperlink r:id="rId111" w:history="1">
              <w:r>
                <w:rPr>
                  <w:color w:val="#410a8c"/>
                  <w:u w:val="single"/>
                </w:rPr>
                <w:t xml:space="preserve">DEPP</w:t>
              </w:r>
            </w:hyperlink>
            <w:r>
              <w:rPr/>
              <w:t xml:space="preserve">, 82p, 2022</w:t>
            </w:r>
          </w:p>
          <w:p>
            <w:pPr/>
            <w:r>
              <w:rPr/>
              <w:t xml:space="preserve">Ouvrages</w:t>
            </w:r>
          </w:p>
          <w:p>
            <w:pPr/>
            <w:hyperlink r:id="rId110" w:history="1">
              <w:r>
                <w:rPr>
                  <w:color w:val="#410a8c"/>
                  <w:u w:val="single"/>
                </w:rPr>
                <w:t xml:space="preserve">halshs-03836066v1</w:t>
              </w:r>
            </w:hyperlink>
          </w:p>
        </w:tc>
      </w:tr>
      <w:tr>
        <w:trPr/>
        <w:tc>
          <w:tcPr>
            <w:noWrap/>
          </w:tcPr>
          <w:p>
            <w:pPr>
              <w:spacing w:after="200"/>
            </w:pPr>
            <w:hyperlink r:id="rId112" w:history="1">
              <w:r>
                <w:rPr>
                  <w:color w:val="1e198e"/>
                  <w:b w:val="1"/>
                  <w:bCs w:val="1"/>
                  <w:u w:val="single"/>
                </w:rPr>
                <w:t xml:space="preserve">L’évaluation en mathématiques des professeurs des écoles débutants : quelles alternatives face aux contraintes de la formation ?</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Abboud, M. 2019, Mathématiques en scène, des ponts entre les disciplines. Actes du Colloque EMF 2018, 2-86612-391-3</w:t>
            </w:r>
          </w:p>
          <w:p>
            <w:pPr/>
            <w:r>
              <w:rPr/>
              <w:t xml:space="preserve">Ouvrages</w:t>
            </w:r>
          </w:p>
          <w:p>
            <w:pPr/>
            <w:hyperlink r:id="rId112" w:history="1">
              <w:r>
                <w:rPr>
                  <w:color w:val="#410a8c"/>
                  <w:u w:val="single"/>
                </w:rPr>
                <w:t xml:space="preserve">hal-02799785v1</w:t>
              </w:r>
            </w:hyperlink>
          </w:p>
        </w:tc>
      </w:tr>
      <w:tr>
        <w:trPr/>
        <w:tc>
          <w:tcPr>
            <w:noWrap/>
          </w:tcPr>
          <w:p>
            <w:pPr>
              <w:spacing w:after="200"/>
            </w:pPr>
            <w:hyperlink r:id="rId113" w:history="1">
              <w:r>
                <w:rPr>
                  <w:color w:val="1e198e"/>
                  <w:b w:val="1"/>
                  <w:bCs w:val="1"/>
                  <w:u w:val="single"/>
                </w:rPr>
                <w:t xml:space="preserve">Nouvelles perspectives en didactique : géométrie, évaluation des apprentissages mathématiques</w:t>
              </w:r>
            </w:hyperlink>
          </w:p>
          <w:p>
            <w:pPr/>
            <w:hyperlink r:id="rId114" w:history="1">
              <w:r>
                <w:rPr>
                  <w:color w:val="#410a8c"/>
                  <w:u w:val="single"/>
                </w:rPr>
                <w:t xml:space="preserve">Sylvie Coppé</w:t>
              </w:r>
            </w:hyperlink>
            <w:r>
              <w:rPr/>
              <w:t xml:space="preserve">,</w:t>
            </w:r>
            <w:hyperlink r:id="rId24" w:history="1">
              <w:r>
                <w:rPr>
                  <w:color w:val="#410a8c"/>
                  <w:u w:val="single"/>
                </w:rPr>
                <w:t xml:space="preserve">Eric Roditi</w:t>
              </w:r>
            </w:hyperlink>
            <w:r>
              <w:rPr/>
              <w:t xml:space="preserve">,</w:t>
            </w:r>
            <w:hyperlink r:id="rId60" w:history="1">
              <w:r>
                <w:rPr>
                  <w:color w:val="#410a8c"/>
                  <w:u w:val="single"/>
                </w:rPr>
                <w:t xml:space="preserve">Valentina Celi</w:t>
              </w:r>
            </w:hyperlink>
            <w:r>
              <w:rPr/>
              <w:t xml:space="preserve">,</w:t>
            </w:r>
            <w:hyperlink r:id="rId115" w:history="1">
              <w:r>
                <w:rPr>
                  <w:color w:val="#410a8c"/>
                  <w:u w:val="single"/>
                </w:rPr>
                <w:t xml:space="preserve">Faïza Chellougui</w:t>
              </w:r>
            </w:hyperlink>
            <w:r>
              <w:rPr/>
              <w:t xml:space="preserve">,</w:t>
            </w:r>
            <w:hyperlink r:id="rId20"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13" w:history="1">
              <w:r>
                <w:rPr>
                  <w:color w:val="#410a8c"/>
                  <w:u w:val="single"/>
                </w:rPr>
                <w:t xml:space="preserve">hal-03938732v1</w:t>
              </w:r>
            </w:hyperlink>
          </w:p>
        </w:tc>
      </w:tr>
      <w:tr>
        <w:trPr/>
        <w:tc>
          <w:tcPr>
            <w:noWrap/>
          </w:tcPr>
          <w:p>
            <w:pPr>
              <w:spacing w:after="200"/>
            </w:pPr>
            <w:hyperlink r:id="rId116" w:history="1">
              <w:r>
                <w:rPr>
                  <w:color w:val="1e198e"/>
                  <w:b w:val="1"/>
                  <w:bCs w:val="1"/>
                  <w:u w:val="single"/>
                </w:rPr>
                <w:t xml:space="preserve">Conceptualiser et évaluer les connaissances pour enseigner les mathématiques</w:t>
              </w:r>
            </w:hyperlink>
          </w:p>
          <w:p>
            <w:pPr/>
            <w:hyperlink r:id="rId117" w:history="1">
              <w:r>
                <w:rPr>
                  <w:color w:val="#410a8c"/>
                  <w:u w:val="single"/>
                </w:rPr>
                <w:t xml:space="preserve">Isabelle Demonty</w:t>
              </w:r>
            </w:hyperlink>
            <w:r>
              <w:rPr/>
              <w:t xml:space="preserve">,</w:t>
            </w: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Coppé, S., Roditi, É., Celi, V., Chellougui, F., Tempier, F., Allard, C., Corriveau, C., Haspekian, M., Masselot, P., Rousse, S., Sabra, H. &amp; Kiwan-Zacka, M. (Eds.). Grenoble : La pensée Sauvage éditions, Nouvelles perspectives en didactique : géométrie, évaluation des apprentissages mathématiques, 2019</w:t>
            </w:r>
          </w:p>
          <w:p>
            <w:pPr/>
            <w:r>
              <w:rPr/>
              <w:t xml:space="preserve">Ouvrages</w:t>
            </w:r>
          </w:p>
          <w:p>
            <w:pPr/>
            <w:hyperlink r:id="rId116" w:history="1">
              <w:r>
                <w:rPr>
                  <w:color w:val="#410a8c"/>
                  <w:u w:val="single"/>
                </w:rPr>
                <w:t xml:space="preserve">hal-02800581v1</w:t>
              </w:r>
            </w:hyperlink>
          </w:p>
        </w:tc>
      </w:tr>
      <w:tr>
        <w:trPr/>
        <w:tc>
          <w:tcPr>
            <w:noWrap/>
          </w:tcPr>
          <w:p>
            <w:pPr>
              <w:spacing w:after="200"/>
            </w:pPr>
            <w:hyperlink r:id="rId118" w:history="1">
              <w:r>
                <w:rPr>
                  <w:color w:val="1e198e"/>
                  <w:b w:val="1"/>
                  <w:bCs w:val="1"/>
                  <w:u w:val="single"/>
                </w:rPr>
                <w:t xml:space="preserve">L'enseignement de la numération décimale de position au CE2 : étude des relations entre contraintes et libertés institutionnelles et pratiques des enseignants. Mémoire de Master.</w:t>
              </w:r>
            </w:hyperlink>
          </w:p>
          <w:p>
            <w:pPr/>
            <w:hyperlink r:id="rId20" w:history="1">
              <w:r>
                <w:rPr>
                  <w:color w:val="#410a8c"/>
                  <w:u w:val="single"/>
                </w:rPr>
                <w:t xml:space="preserve">Frédérick Tempier</w:t>
              </w:r>
            </w:hyperlink>
          </w:p>
          <w:p>
            <w:pPr/>
            <w:r>
              <w:rPr/>
              <w:t xml:space="preserve">IREM de Paris. </w:t>
            </w:r>
            <w:hyperlink r:id="rId119" w:history="1">
              <w:r>
                <w:rPr>
                  <w:color w:val="#410a8c"/>
                  <w:u w:val="single"/>
                </w:rPr>
                <w:t xml:space="preserve">IREM de Paris</w:t>
              </w:r>
            </w:hyperlink>
            <w:r>
              <w:rPr/>
              <w:t xml:space="preserve">, 60, 2009, Cahier de DIDIREM, Christophe Hache, 2-86612-318-2</w:t>
            </w:r>
          </w:p>
          <w:p>
            <w:pPr/>
            <w:r>
              <w:rPr/>
              <w:t xml:space="preserve">Ouvrages</w:t>
            </w:r>
          </w:p>
          <w:p>
            <w:pPr/>
            <w:hyperlink r:id="rId118" w:history="1">
              <w:r>
                <w:rPr>
                  <w:color w:val="#410a8c"/>
                  <w:u w:val="single"/>
                </w:rPr>
                <w:t xml:space="preserve">hal-02146992v1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Praesco : Notre enquête sur les pratiques enseignantes en mathématiques en CM2</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2021, http://www.cafepedagogique.net/lexpresso/Pages/2021/03/09032021Article637508704322273896.aspx</w:t>
            </w:r>
          </w:p>
          <w:p>
            <w:pPr/>
            <w:r>
              <w:rPr/>
              <w:t xml:space="preserve">Article de blog scientifique</w:t>
            </w:r>
          </w:p>
          <w:p>
            <w:pPr/>
            <w:hyperlink r:id="rId120" w:history="1">
              <w:r>
                <w:rPr>
                  <w:color w:val="#410a8c"/>
                  <w:u w:val="single"/>
                </w:rPr>
                <w:t xml:space="preserve">hal-03501001v1</w:t>
              </w:r>
            </w:hyperlink>
          </w:p>
        </w:tc>
      </w:tr>
      <w:tr>
        <w:trPr/>
        <w:tc>
          <w:tcPr>
            <w:noWrap/>
          </w:tcPr>
          <w:p>
            <w:pPr>
              <w:spacing w:after="200"/>
            </w:pPr>
            <w:hyperlink r:id="rId121" w:history="1">
              <w:r>
                <w:rPr>
                  <w:color w:val="1e198e"/>
                  <w:b w:val="1"/>
                  <w:bCs w:val="1"/>
                  <w:u w:val="single"/>
                </w:rPr>
                <w:t xml:space="preserve">TIMSS : Que faudrait-il faire ? Que faudrait-il surtout éviter ?</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2020, http://www.cafepedagogique.net/lexpresso/Pages/2020/12/08122020Article637430181185203796.aspx</w:t>
            </w:r>
          </w:p>
          <w:p>
            <w:pPr/>
            <w:r>
              <w:rPr/>
              <w:t xml:space="preserve">Article de blog scientifique</w:t>
            </w:r>
          </w:p>
          <w:p>
            <w:pPr/>
            <w:hyperlink r:id="rId121" w:history="1">
              <w:r>
                <w:rPr>
                  <w:color w:val="#410a8c"/>
                  <w:u w:val="single"/>
                </w:rPr>
                <w:t xml:space="preserve">hal-03500997v1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PROPOSITION D'UN CADRE D'ANALYSE DE SITUATIONS DE FORMATION DE PROFESSEURS DES ECOLES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19" w:history="1">
              <w:r>
                <w:rPr>
                  <w:color w:val="#410a8c"/>
                  <w:u w:val="single"/>
                </w:rPr>
                <w:t xml:space="preserve">Édith Petitfour</w:t>
              </w:r>
            </w:hyperlink>
            <w:r>
              <w:rPr/>
              <w:t xml:space="preserve">,</w:t>
            </w:r>
            <w:hyperlink r:id="rId29"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122" w:history="1">
              <w:r>
                <w:rPr>
                  <w:color w:val="#410a8c"/>
                  <w:u w:val="single"/>
                </w:rPr>
                <w:t xml:space="preserve">hal-03170004v1</w:t>
              </w:r>
            </w:hyperlink>
          </w:p>
        </w:tc>
      </w:tr>
      <w:tr>
        <w:trPr/>
        <w:tc>
          <w:tcPr>
            <w:noWrap/>
          </w:tcPr>
          <w:p>
            <w:pPr>
              <w:spacing w:after="200"/>
            </w:pPr>
            <w:hyperlink r:id="rId123" w:history="1">
              <w:r>
                <w:rPr>
                  <w:color w:val="1e198e"/>
                  <w:b w:val="1"/>
                  <w:bCs w:val="1"/>
                  <w:u w:val="single"/>
                </w:rPr>
                <w:t xml:space="preserve">Quels besoins de formation sur la numération des entiers à l'école primaire ? D'une ingénierie didactique pour le développement d'une ressource à la formation des enseignants.</w:t>
              </w:r>
            </w:hyperlink>
          </w:p>
          <w:p>
            <w:pPr/>
            <w:hyperlink r:id="rId20" w:history="1">
              <w:r>
                <w:rPr>
                  <w:color w:val="#410a8c"/>
                  <w:u w:val="single"/>
                </w:rPr>
                <w:t xml:space="preserve">Frédérick Tempier</w:t>
              </w:r>
            </w:hyperlink>
          </w:p>
          <w:p>
            <w:pPr/>
            <w:r>
              <w:rPr>
                <w:i w:val="1"/>
                <w:iCs w:val="1"/>
              </w:rPr>
              <w:t xml:space="preserve">Etude de différentes formes d'interactions entre recherches en didactique des mathématiques et formations professionnelles des enseignants.</w:t>
            </w:r>
            <w:r>
              <w:rPr/>
              <w:t xml:space="preserve">, 2017</w:t>
            </w:r>
          </w:p>
          <w:p>
            <w:pPr/>
            <w:r>
              <w:rPr/>
              <w:t xml:space="preserve">Chapitre d'ouvrage</w:t>
            </w:r>
          </w:p>
          <w:p>
            <w:pPr/>
            <w:hyperlink r:id="rId123" w:history="1">
              <w:r>
                <w:rPr>
                  <w:color w:val="#410a8c"/>
                  <w:u w:val="single"/>
                </w:rPr>
                <w:t xml:space="preserve">hal-01724743v1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numération décimale à l'école primaire. Une ingénierie didactique pour le développement d'une ressource.</w:t>
              </w:r>
            </w:hyperlink>
          </w:p>
          <w:p>
            <w:pPr/>
            <w:hyperlink r:id="rId20" w:history="1">
              <w:r>
                <w:rPr>
                  <w:color w:val="#410a8c"/>
                  <w:u w:val="single"/>
                </w:rPr>
                <w:t xml:space="preserve">Frédérick Tempier</w:t>
              </w:r>
            </w:hyperlink>
          </w:p>
          <w:p>
            <w:pPr/>
            <w:r>
              <w:rPr/>
              <w:t xml:space="preserve">Education. Université Paris-Diderot - Paris VII, 2013.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tel-00921691v1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F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D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A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tempier" TargetMode="External"/><Relationship Id="rId9" Type="http://schemas.openxmlformats.org/officeDocument/2006/relationships/hyperlink" Target="https://orcid.org/0000-0002-1845-9130" TargetMode="External"/><Relationship Id="rId10" Type="http://schemas.openxmlformats.org/officeDocument/2006/relationships/hyperlink" Target="https://www.idref.fr/15984679X" TargetMode="External"/><Relationship Id="rId11" Type="http://schemas.openxmlformats.org/officeDocument/2006/relationships/hyperlink" Target="https://viaf.org/viaf/159903538" TargetMode="External"/><Relationship Id="rId12" Type="http://schemas.openxmlformats.org/officeDocument/2006/relationships/hyperlink" Target="http://isni.org/isni/0000000107154465" TargetMode="External"/><Relationship Id="rId13" Type="http://schemas.openxmlformats.org/officeDocument/2006/relationships/hyperlink" Target="http://numerationdecimale.fr" TargetMode="External"/><Relationship Id="rId14" Type="http://schemas.openxmlformats.org/officeDocument/2006/relationships/hyperlink" Target="http://numerationdecimale.free.fr" TargetMode="External"/><Relationship Id="rId15" Type="http://schemas.openxmlformats.org/officeDocument/2006/relationships/hyperlink" Target="https://hal.science/hal-05244038v1" TargetMode="External"/><Relationship Id="rId16" Type="http://schemas.openxmlformats.org/officeDocument/2006/relationships/hyperlink" Target="https://hal.science/search/index/?q=*&amp;authFullName_s=Sylvie Blanquart-Henry" TargetMode="External"/><Relationship Id="rId17" Type="http://schemas.openxmlformats.org/officeDocument/2006/relationships/hyperlink" Target="https://hal.science/search/index/?q=*&amp;authFullName_s=Claire Guille-Biel Winder" TargetMode="External"/><Relationship Id="rId18" Type="http://schemas.openxmlformats.org/officeDocument/2006/relationships/hyperlink" Target="https://hal.science/search/index/?q=*&amp;authFullName_s=Christine Mangiante" TargetMode="External"/><Relationship Id="rId19" Type="http://schemas.openxmlformats.org/officeDocument/2006/relationships/hyperlink" Target="https://hal.science/search/index/?q=*&amp;authFullName_s=&#201;dith Petitfour" TargetMode="External"/><Relationship Id="rId20" Type="http://schemas.openxmlformats.org/officeDocument/2006/relationships/hyperlink" Target="https://hal.science/search/index/?q=*&amp;authFullName_s=Fr&#233;d&#233;rick Tempier" TargetMode="External"/><Relationship Id="rId21" Type="http://schemas.openxmlformats.org/officeDocument/2006/relationships/hyperlink" Target="https://hal.science/hal-05188618v1" TargetMode="External"/><Relationship Id="rId22" Type="http://schemas.openxmlformats.org/officeDocument/2006/relationships/hyperlink" Target="https://hal.science/search/index/?q=*&amp;authFullName_s=C&#233;cile Allard" TargetMode="External"/><Relationship Id="rId23" Type="http://schemas.openxmlformats.org/officeDocument/2006/relationships/hyperlink" Target="https://hal.science/search/index/?q=*&amp;authFullName_s=Maud Chanudet" TargetMode="External"/><Relationship Id="rId24" Type="http://schemas.openxmlformats.org/officeDocument/2006/relationships/hyperlink" Target="https://hal.science/search/index/?q=*&amp;authFullName_s=Eric Roditi" TargetMode="External"/><Relationship Id="rId25" Type="http://schemas.openxmlformats.org/officeDocument/2006/relationships/hyperlink" Target="https://hal.science/hal-04761099v1" TargetMode="External"/><Relationship Id="rId26" Type="http://schemas.openxmlformats.org/officeDocument/2006/relationships/hyperlink" Target="https://hal.science/search/index/?q=*&amp;authFullName_s=Anne Bilgot" TargetMode="External"/><Relationship Id="rId27" Type="http://schemas.openxmlformats.org/officeDocument/2006/relationships/hyperlink" Target="https://hal.science/hal-04761102v1" TargetMode="External"/><Relationship Id="rId28" Type="http://schemas.openxmlformats.org/officeDocument/2006/relationships/hyperlink" Target="https://hal.science/search/index/?q=*&amp;authFullName_s=Isabelle Lauren&#231;ot Sorgius" TargetMode="External"/><Relationship Id="rId29" Type="http://schemas.openxmlformats.org/officeDocument/2006/relationships/hyperlink" Target="https://hal.science/search/index/?q=*&amp;authFullName_s=Arnaud Simard" TargetMode="External"/><Relationship Id="rId30" Type="http://schemas.openxmlformats.org/officeDocument/2006/relationships/hyperlink" Target="https://hal.science/hal-04238073v1" TargetMode="External"/><Relationship Id="rId31" Type="http://schemas.openxmlformats.org/officeDocument/2006/relationships/hyperlink" Target="https://hal.science/search/index/?q=*&amp;authFullName_s=Catherine Thomas" TargetMode="External"/><Relationship Id="rId32" Type="http://schemas.openxmlformats.org/officeDocument/2006/relationships/hyperlink" Target="https://hal.science/search/index/?q=*&amp;authFullName_s=Fr&#233;d&#233;ric Metin" TargetMode="External"/><Relationship Id="rId33" Type="http://schemas.openxmlformats.org/officeDocument/2006/relationships/hyperlink" Target="https://hal.science/hal-05188696v1" TargetMode="External"/><Relationship Id="rId34" Type="http://schemas.openxmlformats.org/officeDocument/2006/relationships/hyperlink" Target="https://hal.science/search/index/?q=*&amp;authFullName_s=Cecile Allard" TargetMode="External"/><Relationship Id="rId35" Type="http://schemas.openxmlformats.org/officeDocument/2006/relationships/hyperlink" Target="https://hal.science/search/index/?q=*&amp;authFullName_s=Pascale Masselot" TargetMode="External"/><Relationship Id="rId36" Type="http://schemas.openxmlformats.org/officeDocument/2006/relationships/hyperlink" Target="https://hal.science/search/index/?q=*&amp;authFullName_s=Marie-Lise Peltier-Barbier" TargetMode="External"/><Relationship Id="rId37" Type="http://schemas.openxmlformats.org/officeDocument/2006/relationships/hyperlink" Target="https://hal.science/hal-04761096v1" TargetMode="External"/><Relationship Id="rId38" Type="http://schemas.openxmlformats.org/officeDocument/2006/relationships/hyperlink" Target="https://hal.science/hal-04407606v1" TargetMode="External"/><Relationship Id="rId39" Type="http://schemas.openxmlformats.org/officeDocument/2006/relationships/hyperlink" Target="https://hal.science/hal-04238020v1" TargetMode="External"/><Relationship Id="rId40" Type="http://schemas.openxmlformats.org/officeDocument/2006/relationships/hyperlink" Target="https://hal.science/search/index/?q=*&amp;authFullName_s=Pierre Eysseric" TargetMode="External"/><Relationship Id="rId41" Type="http://schemas.openxmlformats.org/officeDocument/2006/relationships/hyperlink" Target="https://hal.science/hal-03498143v1" TargetMode="External"/><Relationship Id="rId42" Type="http://schemas.openxmlformats.org/officeDocument/2006/relationships/hyperlink" Target="https://hal.science/hal-03586524v1" TargetMode="External"/><Relationship Id="rId43" Type="http://schemas.openxmlformats.org/officeDocument/2006/relationships/hyperlink" Target="https://hal.science/search/index/?q=*&amp;authFullName_s=Claire Guille-&#173;biel Winder" TargetMode="External"/><Relationship Id="rId44" Type="http://schemas.openxmlformats.org/officeDocument/2006/relationships/hyperlink" Target="https://amu.hal.science/hal-03169991v1" TargetMode="External"/><Relationship Id="rId45" Type="http://schemas.openxmlformats.org/officeDocument/2006/relationships/hyperlink" Target="https://hal.science/search/index/?q=*&amp;authFullName_s=Caroline Lajoie" TargetMode="External"/><Relationship Id="rId46" Type="http://schemas.openxmlformats.org/officeDocument/2006/relationships/hyperlink" Target="https://amu.hal.science/hal-02059606v1" TargetMode="External"/><Relationship Id="rId47" Type="http://schemas.openxmlformats.org/officeDocument/2006/relationships/hyperlink" Target="https://hal.science/search/index/?q=*&amp;authFullName_s=Edith Petitfour" TargetMode="External"/><Relationship Id="rId48" Type="http://schemas.openxmlformats.org/officeDocument/2006/relationships/hyperlink" Target="https://hal.science/hal-01949045v1" TargetMode="External"/><Relationship Id="rId49" Type="http://schemas.openxmlformats.org/officeDocument/2006/relationships/hyperlink" Target="https://hal.science/hal-01724636v1" TargetMode="External"/><Relationship Id="rId50" Type="http://schemas.openxmlformats.org/officeDocument/2006/relationships/hyperlink" Target="https://hal.science/search/index/?q=*&amp;authFullName_s=Christophe Billy" TargetMode="External"/><Relationship Id="rId51" Type="http://schemas.openxmlformats.org/officeDocument/2006/relationships/hyperlink" Target="https://hal.science/search/index/?q=*&amp;authFullName_s=Richard Cabassut" TargetMode="External"/><Relationship Id="rId52" Type="http://schemas.openxmlformats.org/officeDocument/2006/relationships/hyperlink" Target="https://hal.science/hal-01724629v1" TargetMode="External"/><Relationship Id="rId53" Type="http://schemas.openxmlformats.org/officeDocument/2006/relationships/hyperlink" Target="https://hal.science/hal-01724615v1" TargetMode="External"/><Relationship Id="rId54" Type="http://schemas.openxmlformats.org/officeDocument/2006/relationships/hyperlink" Target="https://hal.science/search/index/?q=*&amp;authFullName_s=Christine Chambris" TargetMode="External"/><Relationship Id="rId55" Type="http://schemas.openxmlformats.org/officeDocument/2006/relationships/hyperlink" Target="https://amu.hal.science/hal-02052810v1" TargetMode="External"/><Relationship Id="rId56" Type="http://schemas.openxmlformats.org/officeDocument/2006/relationships/hyperlink" Target="https://amu.hal.science/hal-02052853v1" TargetMode="External"/><Relationship Id="rId57" Type="http://schemas.openxmlformats.org/officeDocument/2006/relationships/hyperlink" Target="https://hal.science/search/index/?q=*&amp;authFullName_s=Laetitia Bueno-Ravel" TargetMode="External"/><Relationship Id="rId58" Type="http://schemas.openxmlformats.org/officeDocument/2006/relationships/hyperlink" Target="https://hal.science/search/index/?q=*&amp;authFullName_s=Christine Mangiante-Orsola" TargetMode="External"/><Relationship Id="rId59" Type="http://schemas.openxmlformats.org/officeDocument/2006/relationships/hyperlink" Target="https://hal.science/hal-04518697v1" TargetMode="External"/><Relationship Id="rId60" Type="http://schemas.openxmlformats.org/officeDocument/2006/relationships/hyperlink" Target="https://hal.science/search/index/?q=*&amp;authFullName_s=Valentina Celi" TargetMode="External"/><Relationship Id="rId61" Type="http://schemas.openxmlformats.org/officeDocument/2006/relationships/hyperlink" Target="https://hal.science/search/index/?q=*&amp;authFullName_s=Gwenaelle Grietens" TargetMode="External"/><Relationship Id="rId62" Type="http://schemas.openxmlformats.org/officeDocument/2006/relationships/hyperlink" Target="https://hal.science/hal-04518693v1" TargetMode="External"/><Relationship Id="rId63" Type="http://schemas.openxmlformats.org/officeDocument/2006/relationships/hyperlink" Target="https://hal.science/hal-02784791v1" TargetMode="External"/><Relationship Id="rId64" Type="http://schemas.openxmlformats.org/officeDocument/2006/relationships/hyperlink" Target="https://hal.science/hal-01724586v1" TargetMode="External"/><Relationship Id="rId65" Type="http://schemas.openxmlformats.org/officeDocument/2006/relationships/hyperlink" Target="https://hal.science/search/index/?q=*&amp;authFullName_s=Catherine Houdement" TargetMode="External"/><Relationship Id="rId66" Type="http://schemas.openxmlformats.org/officeDocument/2006/relationships/hyperlink" Target="https://hal.science/hal-01724591v1" TargetMode="External"/><Relationship Id="rId67" Type="http://schemas.openxmlformats.org/officeDocument/2006/relationships/hyperlink" Target="https://hal.science/hal-01724599v1" TargetMode="External"/><Relationship Id="rId68" Type="http://schemas.openxmlformats.org/officeDocument/2006/relationships/hyperlink" Target="https://hal.science/hal-01724582v1" TargetMode="External"/><Relationship Id="rId69" Type="http://schemas.openxmlformats.org/officeDocument/2006/relationships/hyperlink" Target="https://hal.science/hal-01724568v1" TargetMode="External"/><Relationship Id="rId70" Type="http://schemas.openxmlformats.org/officeDocument/2006/relationships/hyperlink" Target="https://hal.science/hal-01724555v1" TargetMode="External"/><Relationship Id="rId71" Type="http://schemas.openxmlformats.org/officeDocument/2006/relationships/hyperlink" Target="https://hal.science/hal-01724539v1" TargetMode="External"/><Relationship Id="rId72" Type="http://schemas.openxmlformats.org/officeDocument/2006/relationships/hyperlink" Target="https://hal.science/hal-01724577v1" TargetMode="External"/><Relationship Id="rId73" Type="http://schemas.openxmlformats.org/officeDocument/2006/relationships/hyperlink" Target="https://hal.science/hal-05244052v1" TargetMode="External"/><Relationship Id="rId74" Type="http://schemas.openxmlformats.org/officeDocument/2006/relationships/hyperlink" Target="https://hal.science/hal-04743993v1" TargetMode="External"/><Relationship Id="rId75" Type="http://schemas.openxmlformats.org/officeDocument/2006/relationships/hyperlink" Target="https://hal.science/hal-04743938v1" TargetMode="External"/><Relationship Id="rId76" Type="http://schemas.openxmlformats.org/officeDocument/2006/relationships/hyperlink" Target="https://dx.doi.org/10.7202/1111947ar" TargetMode="External"/><Relationship Id="rId77" Type="http://schemas.openxmlformats.org/officeDocument/2006/relationships/hyperlink" Target="https://hal.science/hal-04743966v1" TargetMode="External"/><Relationship Id="rId78" Type="http://schemas.openxmlformats.org/officeDocument/2006/relationships/hyperlink" Target="https://dx.doi.org/10.1007/s42330-023-00307-9" TargetMode="External"/><Relationship Id="rId79" Type="http://schemas.openxmlformats.org/officeDocument/2006/relationships/hyperlink" Target="https://shs.hal.science/halshs-04263948v1" TargetMode="External"/><Relationship Id="rId80" Type="http://schemas.openxmlformats.org/officeDocument/2006/relationships/hyperlink" Target="https://hal.science/search/index/?q=*&amp;authFullName_s=Allard, C&#233;cile" TargetMode="External"/><Relationship Id="rId81" Type="http://schemas.openxmlformats.org/officeDocument/2006/relationships/hyperlink" Target="https://hal.science/hal-04146490v1" TargetMode="External"/><Relationship Id="rId82" Type="http://schemas.openxmlformats.org/officeDocument/2006/relationships/hyperlink" Target="https://hal.science/search/index/?q=*&amp;authFullName_s=Frederick Tempier" TargetMode="External"/><Relationship Id="rId83" Type="http://schemas.openxmlformats.org/officeDocument/2006/relationships/hyperlink" Target="https://dx.doi.org/10.4000/adsc.1650" TargetMode="External"/><Relationship Id="rId84" Type="http://schemas.openxmlformats.org/officeDocument/2006/relationships/hyperlink" Target="https://hal.science/hal-04607559v1" TargetMode="External"/><Relationship Id="rId85" Type="http://schemas.openxmlformats.org/officeDocument/2006/relationships/hyperlink" Target="https://hal.science/hal-03747805v2" TargetMode="External"/><Relationship Id="rId86" Type="http://schemas.openxmlformats.org/officeDocument/2006/relationships/hyperlink" Target="https://hal.science/hal-04146480v1" TargetMode="External"/><Relationship Id="rId87" Type="http://schemas.openxmlformats.org/officeDocument/2006/relationships/hyperlink" Target="https://dx.doi.org/10.4000/adsc.1570" TargetMode="External"/><Relationship Id="rId88" Type="http://schemas.openxmlformats.org/officeDocument/2006/relationships/hyperlink" Target="https://hal.science/hal-03489380v1" TargetMode="External"/><Relationship Id="rId89" Type="http://schemas.openxmlformats.org/officeDocument/2006/relationships/hyperlink" Target="https://hal.science/search/index/?q=*&amp;authFullName_s=Ana&#235;lle Solnon" TargetMode="External"/><Relationship Id="rId90" Type="http://schemas.openxmlformats.org/officeDocument/2006/relationships/hyperlink" Target="https://dx.doi.org/10.48464/ni-21-10" TargetMode="External"/><Relationship Id="rId91" Type="http://schemas.openxmlformats.org/officeDocument/2006/relationships/hyperlink" Target="https://hal.science/hal-03630419v1" TargetMode="External"/><Relationship Id="rId92" Type="http://schemas.openxmlformats.org/officeDocument/2006/relationships/hyperlink" Target="https://amu.hal.science/hal-03169974v1" TargetMode="External"/><Relationship Id="rId93" Type="http://schemas.openxmlformats.org/officeDocument/2006/relationships/hyperlink" Target="https://hal.science/hal-02081109v1" TargetMode="External"/><Relationship Id="rId94" Type="http://schemas.openxmlformats.org/officeDocument/2006/relationships/hyperlink" Target="https://dx.doi.org/10.1007/s11858-018-0985-6" TargetMode="External"/><Relationship Id="rId95" Type="http://schemas.openxmlformats.org/officeDocument/2006/relationships/hyperlink" Target="https://hal.science/hal-03630396v1" TargetMode="External"/><Relationship Id="rId96" Type="http://schemas.openxmlformats.org/officeDocument/2006/relationships/hyperlink" Target="https://dx.doi.org/10.1007/s42330-019-00052-y" TargetMode="External"/><Relationship Id="rId97" Type="http://schemas.openxmlformats.org/officeDocument/2006/relationships/hyperlink" Target="https://hal.science/hal-03630394v1" TargetMode="External"/><Relationship Id="rId98" Type="http://schemas.openxmlformats.org/officeDocument/2006/relationships/hyperlink" Target="https://dx.doi.org/10.1007/s42330-019-00051-z" TargetMode="External"/><Relationship Id="rId99" Type="http://schemas.openxmlformats.org/officeDocument/2006/relationships/hyperlink" Target="https://hal.science/hal-03630411v1" TargetMode="External"/><Relationship Id="rId100" Type="http://schemas.openxmlformats.org/officeDocument/2006/relationships/hyperlink" Target="https://hal.science/hal-01938301v1" TargetMode="External"/><Relationship Id="rId101" Type="http://schemas.openxmlformats.org/officeDocument/2006/relationships/hyperlink" Target="https://dx.doi.org/10.1007/s42330-018-0021-4" TargetMode="External"/><Relationship Id="rId102" Type="http://schemas.openxmlformats.org/officeDocument/2006/relationships/hyperlink" Target="https://hal.science/hal-01724780v1" TargetMode="External"/><Relationship Id="rId103" Type="http://schemas.openxmlformats.org/officeDocument/2006/relationships/hyperlink" Target="https://hal.science/hal-01724757v1" TargetMode="External"/><Relationship Id="rId104" Type="http://schemas.openxmlformats.org/officeDocument/2006/relationships/hyperlink" Target="https://hal.science/hal-01724732v1" TargetMode="External"/><Relationship Id="rId105" Type="http://schemas.openxmlformats.org/officeDocument/2006/relationships/hyperlink" Target="https://hal.science/hal-01724762v1" TargetMode="External"/><Relationship Id="rId106" Type="http://schemas.openxmlformats.org/officeDocument/2006/relationships/hyperlink" Target="https://dx.doi.org/10.1007/s10857-015-9333-8" TargetMode="External"/><Relationship Id="rId107" Type="http://schemas.openxmlformats.org/officeDocument/2006/relationships/hyperlink" Target="https://hal.science/hal-01724726v1" TargetMode="External"/><Relationship Id="rId108" Type="http://schemas.openxmlformats.org/officeDocument/2006/relationships/hyperlink" Target="https://hal.science/hal-04146519v1" TargetMode="External"/><Relationship Id="rId109" Type="http://schemas.openxmlformats.org/officeDocument/2006/relationships/hyperlink" Target="https://hal.science/hal-04518675v1" TargetMode="External"/><Relationship Id="rId110" Type="http://schemas.openxmlformats.org/officeDocument/2006/relationships/hyperlink" Target="https://shs.hal.science/halshs-03836066v1" TargetMode="External"/><Relationship Id="rId111" Type="http://schemas.openxmlformats.org/officeDocument/2006/relationships/hyperlink" Target="https://www.education.gouv.fr/media/118634/download" TargetMode="External"/><Relationship Id="rId112" Type="http://schemas.openxmlformats.org/officeDocument/2006/relationships/hyperlink" Target="https://hal.science/hal-02799785v1" TargetMode="External"/><Relationship Id="rId113" Type="http://schemas.openxmlformats.org/officeDocument/2006/relationships/hyperlink" Target="https://hal.science/hal-03938732v1" TargetMode="External"/><Relationship Id="rId114" Type="http://schemas.openxmlformats.org/officeDocument/2006/relationships/hyperlink" Target="https://hal.science/search/index/?q=*&amp;authFullName_s=Sylvie Copp&#233;" TargetMode="External"/><Relationship Id="rId115" Type="http://schemas.openxmlformats.org/officeDocument/2006/relationships/hyperlink" Target="https://hal.science/search/index/?q=*&amp;authFullName_s=Fa&#239;za Chellougui" TargetMode="External"/><Relationship Id="rId116" Type="http://schemas.openxmlformats.org/officeDocument/2006/relationships/hyperlink" Target="https://hal.science/hal-02800581v1" TargetMode="External"/><Relationship Id="rId117" Type="http://schemas.openxmlformats.org/officeDocument/2006/relationships/hyperlink" Target="https://hal.science/search/index/?q=*&amp;authFullName_s=Isabelle Demonty" TargetMode="External"/><Relationship Id="rId118" Type="http://schemas.openxmlformats.org/officeDocument/2006/relationships/hyperlink" Target="https://hal.science/hal-02146992v1" TargetMode="External"/><Relationship Id="rId119" Type="http://schemas.openxmlformats.org/officeDocument/2006/relationships/hyperlink" Target="https://irem.univ-paris-diderot.fr/" TargetMode="External"/><Relationship Id="rId120" Type="http://schemas.openxmlformats.org/officeDocument/2006/relationships/hyperlink" Target="https://hal.science/hal-03501001v1" TargetMode="External"/><Relationship Id="rId121" Type="http://schemas.openxmlformats.org/officeDocument/2006/relationships/hyperlink" Target="https://hal.science/hal-03500997v1" TargetMode="External"/><Relationship Id="rId122" Type="http://schemas.openxmlformats.org/officeDocument/2006/relationships/hyperlink" Target="https://amu.hal.science/hal-03170004v1" TargetMode="External"/><Relationship Id="rId123" Type="http://schemas.openxmlformats.org/officeDocument/2006/relationships/hyperlink" Target="https://hal.science/hal-01724743v1" TargetMode="External"/><Relationship Id="rId124" Type="http://schemas.openxmlformats.org/officeDocument/2006/relationships/hyperlink" Target="https://theses.hal.science/tel-00921691v1" TargetMode="External"/><Relationship Id="rId125" Type="http://schemas.openxmlformats.org/officeDocument/2006/relationships/hyperlink" Target="https://www.theses.fr/"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TEMPIER</dc:title>
  <dc:description>CV</dc:description>
  <dc:subject/>
  <cp:keywords/>
  <cp:category/>
  <cp:lastModifiedBy/>
  <dcterms:created xsi:type="dcterms:W3CDTF">2026-03-09T15:15:10+01:00</dcterms:created>
  <dcterms:modified xsi:type="dcterms:W3CDTF">2026-03-09T15:15:10+01:00</dcterms:modified>
</cp:coreProperties>
</file>

<file path=docProps/custom.xml><?xml version="1.0" encoding="utf-8"?>
<Properties xmlns="http://schemas.openxmlformats.org/officeDocument/2006/custom-properties" xmlns:vt="http://schemas.openxmlformats.org/officeDocument/2006/docPropsVTypes"/>
</file>