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FOFANA YACOUBA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fyacouba</w:t>
        </w:r>
      </w:hyperlink>
    </w:p>
    <w:p>
      <w:pPr>
        <w:numPr>
          <w:ilvl w:val="0"/>
          <w:numId w:val="1"/>
        </w:numPr>
      </w:pPr>
      <w:r>
        <w:rPr/>
        <w:t xml:space="preserve"> ORCID : </w:t>
      </w:r>
      <w:hyperlink r:id="rId8" w:history="1">
        <w:r>
          <w:rPr>
            <w:color w:val="#410a8c"/>
            <w:u w:val="single"/>
          </w:rPr>
          <w:t xml:space="preserve">0000-0001-9487-1058</w:t>
        </w:r>
      </w:hyperlink>
    </w:p>
    <w:p>
      <w:pPr>
        <w:spacing w:before="600"/>
      </w:pPr>
    </w:p>
    <w:p>
      <w:pPr>
        <w:pStyle w:val="Heading2"/>
      </w:pPr>
      <w:r>
        <w:rPr>
          <w:color w:val="1e198e"/>
          <w:b w:val="1"/>
          <w:bCs w:val="1"/>
        </w:rPr>
        <w:t xml:space="preserve">Présentation</w:t>
      </w:r>
    </w:p>
    <w:p>
      <w:pPr>
        <w:spacing w:after="100"/>
      </w:pPr>
    </w:p>
    <w:p>
      <w:pPr/>
      <w:r>
        <w:rPr/>
        <w:t xml:space="preserve">Fofana Yacouba, allias Fofana Baydi Yacouba naît le 28 décembre 1992 à Hermankono-Diès, en Côte d’Ivoire. Il fait ses études à l’EPP Hermankono-Diès III où il obtient son CEP en 2004. Il intègre par la suite le Lycée Moderne Boga Doudou Emile de Lakota où il obtient le Brevet d’Etude du Premier Cycle en 2009. Sa passion pour la philosophie le pousse à s’inscrire dans une série littéraire. Il obtient le BAC en 2012 et entre en 2013 à l’Université Félix Houphouët-Boigny, où il commence à s'intéresser à la philosophie politique après sa licence de philosophie générale. C’est alors qu’il décide d’effectuer ses travaux de recherches du Master sur la théorie de la justice sociale notamment sur la philosophie de John Rawls. En Novembre 2017, il soutient son mémoire de master sur le thème « L’idée de société juste dans la Théorie de la justice de John Bordley Rawls » sous la directeur du Docteur GNANAGBE Gogoua. Fort de ses travaux de Master, il découvre les théories de bien d’autres philosophes politiques et économistes comme, Ronald Dworkin, Jürgen Habermas, Robert Nozick, Martha Nussbaum, Michael Sandel, Amartya Sen, Charles Taylor, Michael Walzer et Joseph Stiglitz. C’est ainsi qu’il réoriente ses travaux de recherches sur la perspective d’une étude comparée des théories de la justice de John Rawls et de Amartya Sen tout en les adaptant aux réalités africaines.Titulaire d’une thèse en sciences sociales intitulée « Justice sociale et bonne gouvernance en Afrique noire (Côte d’Ivoire – Ghana). Une lecture anthropologique de John Rawls et d’Amartya Kumar Sen »de l’Université de Strasbourg (2025) sous la directeur du Professeur SOMÉ Roger, le chercheur s’intéresse aux problématiques contemporaines de la justice sociale, de la bonne gouvernance, des inégalités, du handicap, de l’exclusion, de l’inclusion, du développement et des politiques publiques. Fondateur de l’Observatoire Ivoirien des Inégalités, il œuvre pour une meilleure compréhension des dynamiques sociales et institutionnelles qui structurent les sociétés ouest africaines contemporaines.Spécialisé dans l’étude des politiques publiques, des inégalités sociales et du développement humain, le travail de recherche s’inscrit dans une perspective interdisciplinaire, à la croisée de l’anthropologie, de la sociologie, de la science politique, de l’économie du bien-être et de la philosophie morale. Cette approche met en lumière les conditions dans lesquelles les sociétés parviennent ou échouent à garantir à chacun une existence digne, libre et épanouie. La démarche repose sur une conviction centrale : comprendre les inégalités ne suffit pas, il convient également d’interroger les cadres institutionnels et culturels qui les reproduisent. Ainsi, l’analyse des politiques publiques ne se limite pas à leurs objectifs économiques ou techniques, mais s’étend à leurs effets sur la justice sociale, la participation citoyenne et la qualité de vie. L’objectif est d’identifier comment les politiques peuvent devenir des instruments de liberté réelle, au sens d’Amartya Sen, ou des leviers de justice équitable, au sens de John Rawls.Les recherches menées explorent les notions de bien-être et de qualité de vie dans toute leur complexité. Elles visent à dépasser les approches quantitatives du développement, souvent réduites à la seule croissance économique, pour intégrer des dimensions qualitatives telles que la santé, l’éducation, la sécurité, la reconnaissance sociale et la capacité d’agir sur sa propre existence. Le développement humain y est envisagé comme un processus collectif de construction de capabilités, au sein duquel l’éthique, la culture et la gouvernance occupent une place centrale. Sur le terrain, l’approche adoptée est qualitative et comparative, attentive aux expériences vécues par les populations et aux dynamiques locales du changement social. Une attention particulière est accordée à la parole des acteurs, à la compréhension des logiques institutionnelles et culturelles qui influencent leurs trajectoires, ainsi qu’à la contextualisation des politiques publiques dans leurs environnements sociétaux. L’ambition scientifique s’inscrit dans une perspective analytique et engagée : produire une recherche capable d’éclairer les décideurs publics tout en donnant une voix à celles et ceux qui vivent les politiques au quotidien. Cette posture se fonde sur la conviction que la recherche en sciences sociales doit conjuguer rigueur intellectuelle et responsabilité éthique, afin de contribuer activement à la transformation des sociétés. A travers ces travaux, l’objectif est de participer à une réflexion renouvelée sur la justice sociale, la gouvernance et le développement durable. Cette recherche vise à comprendre pour agir, et à agir pour rendre les sociétés plus justes, plus solidaires et plus humaines, dans une perspective où le savoir devient un outil de liberté, de reconnaissance et de progrès collectif.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figure du bon dirigeant politique en Afrique de l'Ouest (Côte d'Ivoire-Ghana) : une lecture anthropologique de la légitimité du pouvoir politique</w:t>
              </w:r>
            </w:hyperlink>
          </w:p>
          <w:p>
            <w:pPr/>
            <w:hyperlink r:id="rId10" w:history="1">
              <w:r>
                <w:rPr>
                  <w:color w:val="#410a8c"/>
                  <w:u w:val="single"/>
                </w:rPr>
                <w:t xml:space="preserve">Fofana Yacouba</w:t>
              </w:r>
            </w:hyperlink>
          </w:p>
          <w:p>
            <w:pPr/>
            <w:r>
              <w:rPr/>
              <w:t xml:space="preserve">2026</w:t>
            </w:r>
          </w:p>
          <w:p>
            <w:pPr/>
            <w:r>
              <w:rPr/>
              <w:t xml:space="preserve">Pré-publication, Document de travail</w:t>
            </w:r>
          </w:p>
          <w:p>
            <w:pPr/>
            <w:hyperlink r:id="rId9" w:history="1">
              <w:r>
                <w:rPr>
                  <w:color w:val="#410a8c"/>
                  <w:u w:val="single"/>
                </w:rPr>
                <w:t xml:space="preserve">hal-05345273v1</w:t>
              </w:r>
            </w:hyperlink>
          </w:p>
        </w:tc>
      </w:tr>
      <w:tr>
        <w:trPr/>
        <w:tc>
          <w:tcPr>
            <w:noWrap/>
          </w:tcPr>
          <w:p>
            <w:pPr>
              <w:spacing w:after="200"/>
            </w:pPr>
            <w:hyperlink r:id="rId11" w:history="1">
              <w:r>
                <w:rPr>
                  <w:color w:val="1e198e"/>
                  <w:b w:val="1"/>
                  <w:bCs w:val="1"/>
                  <w:u w:val="single"/>
                </w:rPr>
                <w:t xml:space="preserve">Women, Development and Social Justice in Côte d’Ivoire: Rethinking Social Policies through the Lens of Capabilities.</w:t>
              </w:r>
            </w:hyperlink>
          </w:p>
          <w:p>
            <w:pPr/>
            <w:hyperlink r:id="rId10" w:history="1">
              <w:r>
                <w:rPr>
                  <w:color w:val="#410a8c"/>
                  <w:u w:val="single"/>
                </w:rPr>
                <w:t xml:space="preserve">Fofana Yacouba</w:t>
              </w:r>
            </w:hyperlink>
          </w:p>
          <w:p>
            <w:pPr/>
            <w:r>
              <w:rPr/>
              <w:t xml:space="preserve">2026</w:t>
            </w:r>
          </w:p>
          <w:p>
            <w:pPr/>
            <w:r>
              <w:rPr/>
              <w:t xml:space="preserve">Pré-publication, Document de travail</w:t>
            </w:r>
          </w:p>
          <w:p>
            <w:pPr/>
            <w:hyperlink r:id="rId11" w:history="1">
              <w:r>
                <w:rPr>
                  <w:color w:val="#410a8c"/>
                  <w:u w:val="single"/>
                </w:rPr>
                <w:t xml:space="preserve">hal-05345228v1</w:t>
              </w:r>
            </w:hyperlink>
          </w:p>
        </w:tc>
      </w:tr>
      <w:tr>
        <w:trPr/>
        <w:tc>
          <w:tcPr>
            <w:noWrap/>
          </w:tcPr>
          <w:p>
            <w:pPr>
              <w:spacing w:after="200"/>
            </w:pPr>
            <w:hyperlink r:id="rId12" w:history="1">
              <w:r>
                <w:rPr>
                  <w:color w:val="1e198e"/>
                  <w:b w:val="1"/>
                  <w:bCs w:val="1"/>
                  <w:u w:val="single"/>
                </w:rPr>
                <w:t xml:space="preserve">Le N'zassa-ivoirïsme : une philosophie de l'unité, de la solidarité et du développement en Côte d'Ivoire</w:t>
              </w:r>
            </w:hyperlink>
          </w:p>
          <w:p>
            <w:pPr/>
            <w:hyperlink r:id="rId10" w:history="1">
              <w:r>
                <w:rPr>
                  <w:color w:val="#410a8c"/>
                  <w:u w:val="single"/>
                </w:rPr>
                <w:t xml:space="preserve">Fofana Yacouba</w:t>
              </w:r>
            </w:hyperlink>
          </w:p>
          <w:p>
            <w:pPr/>
            <w:r>
              <w:rPr/>
              <w:t xml:space="preserve">2025</w:t>
            </w:r>
          </w:p>
          <w:p>
            <w:pPr/>
            <w:r>
              <w:rPr/>
              <w:t xml:space="preserve">Pré-publication, Document de travail</w:t>
            </w:r>
          </w:p>
          <w:p>
            <w:pPr/>
            <w:hyperlink r:id="rId12" w:history="1">
              <w:r>
                <w:rPr>
                  <w:color w:val="#410a8c"/>
                  <w:u w:val="single"/>
                </w:rPr>
                <w:t xml:space="preserve">hal-05430782v1</w:t>
              </w:r>
            </w:hyperlink>
          </w:p>
        </w:tc>
      </w:tr>
      <w:tr>
        <w:trPr/>
        <w:tc>
          <w:tcPr>
            <w:noWrap/>
          </w:tcPr>
          <w:p>
            <w:pPr>
              <w:spacing w:after="200"/>
            </w:pPr>
            <w:hyperlink r:id="rId13" w:history="1">
              <w:r>
                <w:rPr>
                  <w:color w:val="1e198e"/>
                  <w:b w:val="1"/>
                  <w:bCs w:val="1"/>
                  <w:u w:val="single"/>
                </w:rPr>
                <w:t xml:space="preserve">Orpaillage, justice sociale, bien-être et développement humain : Quel est l'impact de l'orpaillage sur les conditions de vie des populations locales ?</w:t>
              </w:r>
            </w:hyperlink>
          </w:p>
          <w:p>
            <w:pPr/>
            <w:hyperlink r:id="rId10" w:history="1">
              <w:r>
                <w:rPr>
                  <w:color w:val="#410a8c"/>
                  <w:u w:val="single"/>
                </w:rPr>
                <w:t xml:space="preserve">Fofana Yacouba</w:t>
              </w:r>
            </w:hyperlink>
          </w:p>
          <w:p>
            <w:pPr/>
            <w:r>
              <w:rPr/>
              <w:t xml:space="preserve">2025</w:t>
            </w:r>
          </w:p>
          <w:p>
            <w:pPr/>
            <w:r>
              <w:rPr/>
              <w:t xml:space="preserve">Pré-publication, Document de travail</w:t>
            </w:r>
          </w:p>
          <w:p>
            <w:pPr/>
            <w:hyperlink r:id="rId13" w:history="1">
              <w:r>
                <w:rPr>
                  <w:color w:val="#410a8c"/>
                  <w:u w:val="single"/>
                </w:rPr>
                <w:t xml:space="preserve">hal-05345234v1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Justice sociale et bonne gouvernance politique</w:t>
              </w:r>
            </w:hyperlink>
          </w:p>
          <w:p>
            <w:pPr/>
            <w:hyperlink r:id="rId10" w:history="1">
              <w:r>
                <w:rPr>
                  <w:color w:val="#410a8c"/>
                  <w:u w:val="single"/>
                </w:rPr>
                <w:t xml:space="preserve">Fofana Yacouba</w:t>
              </w:r>
            </w:hyperlink>
          </w:p>
          <w:p>
            <w:pPr/>
            <w:r>
              <w:rPr>
                <w:i w:val="1"/>
                <w:iCs w:val="1"/>
              </w:rPr>
              <w:t xml:space="preserve">Revue Africaine des Sciences Humaines et Sociales ISSN: 2737-856X</w:t>
            </w:r>
            <w:r>
              <w:rPr/>
              <w:t xml:space="preserve">, 2024, Inégalités et justice sociale, 6, </w:t>
            </w:r>
            <w:hyperlink r:id="rId15" w:history="1">
              <w:r>
                <w:rPr>
                  <w:color w:val="#410a8c"/>
                  <w:u w:val="single"/>
                </w:rPr>
                <w:t xml:space="preserve">⟨10.34874/PRSM.rashs-n6.51434⟩</w:t>
              </w:r>
            </w:hyperlink>
          </w:p>
          <w:p>
            <w:pPr/>
            <w:r>
              <w:rPr/>
              <w:t xml:space="preserve">Article dans une revue</w:t>
            </w:r>
          </w:p>
          <w:p>
            <w:pPr/>
            <w:hyperlink r:id="rId14" w:history="1">
              <w:r>
                <w:rPr>
                  <w:color w:val="#410a8c"/>
                  <w:u w:val="single"/>
                </w:rPr>
                <w:t xml:space="preserve">hal-05008897v1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développement humain comme socle du développement social et économique</w:t>
              </w:r>
            </w:hyperlink>
          </w:p>
          <w:p>
            <w:pPr/>
            <w:hyperlink r:id="rId10" w:history="1">
              <w:r>
                <w:rPr>
                  <w:color w:val="#410a8c"/>
                  <w:u w:val="single"/>
                </w:rPr>
                <w:t xml:space="preserve">Fofana Yacouba</w:t>
              </w:r>
            </w:hyperlink>
          </w:p>
          <w:p>
            <w:pPr/>
            <w:r>
              <w:rPr/>
              <w:t xml:space="preserve">François-Xavier Akono; Pénélope Mavoungou. </w:t>
            </w:r>
            <w:r>
              <w:rPr>
                <w:i w:val="1"/>
                <w:iCs w:val="1"/>
              </w:rPr>
              <w:t xml:space="preserve">La philosophie du développement humain: Réflexions autour de l'oeuvre de Claver Boundja</w:t>
            </w:r>
            <w:r>
              <w:rPr/>
              <w:t xml:space="preserve">, L'Harmattan, 2020, La philosophie du développement humain : Réflexions autour de l'oeuvre de Claver Boundja, 978-2-343-19706-7</w:t>
            </w:r>
          </w:p>
          <w:p>
            <w:pPr/>
            <w:r>
              <w:rPr/>
              <w:t xml:space="preserve">Chapitre d'ouvrage</w:t>
            </w:r>
          </w:p>
          <w:p>
            <w:pPr/>
            <w:hyperlink r:id="rId16" w:history="1">
              <w:r>
                <w:rPr>
                  <w:color w:val="#410a8c"/>
                  <w:u w:val="single"/>
                </w:rPr>
                <w:t xml:space="preserve">hal-03721339v1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7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yacouba" TargetMode="External"/><Relationship Id="rId8" Type="http://schemas.openxmlformats.org/officeDocument/2006/relationships/hyperlink" Target="https://orcid.org/0000-0001-9487-1058" TargetMode="External"/><Relationship Id="rId9" Type="http://schemas.openxmlformats.org/officeDocument/2006/relationships/hyperlink" Target="https://hal.science/hal-05345273v1" TargetMode="External"/><Relationship Id="rId10" Type="http://schemas.openxmlformats.org/officeDocument/2006/relationships/hyperlink" Target="https://hal.science/search/index/?q=*&amp;authFullName_s=Fofana Yacouba" TargetMode="External"/><Relationship Id="rId11" Type="http://schemas.openxmlformats.org/officeDocument/2006/relationships/hyperlink" Target="https://hal.science/hal-05345228v1" TargetMode="External"/><Relationship Id="rId12" Type="http://schemas.openxmlformats.org/officeDocument/2006/relationships/hyperlink" Target="https://hal.science/hal-05430782v1" TargetMode="External"/><Relationship Id="rId13" Type="http://schemas.openxmlformats.org/officeDocument/2006/relationships/hyperlink" Target="https://hal.science/hal-05345234v1" TargetMode="External"/><Relationship Id="rId14" Type="http://schemas.openxmlformats.org/officeDocument/2006/relationships/hyperlink" Target="https://hal.science/hal-05008897v1" TargetMode="External"/><Relationship Id="rId15" Type="http://schemas.openxmlformats.org/officeDocument/2006/relationships/hyperlink" Target="https://dx.doi.org/10.34874/PRSM.rashs-n6.51434" TargetMode="External"/><Relationship Id="rId16" Type="http://schemas.openxmlformats.org/officeDocument/2006/relationships/hyperlink" Target="https://hal.science/hal-03721339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FOFANA YACOUBA</dc:title>
  <dc:description>CV</dc:description>
  <dc:subject/>
  <cp:keywords/>
  <cp:category/>
  <cp:lastModifiedBy/>
  <dcterms:created xsi:type="dcterms:W3CDTF">2026-05-02T18:57:21+02:00</dcterms:created>
  <dcterms:modified xsi:type="dcterms:W3CDTF">2026-05-02T18:57:21+02:00</dcterms:modified>
</cp:coreProperties>
</file>

<file path=docProps/custom.xml><?xml version="1.0" encoding="utf-8"?>
<Properties xmlns="http://schemas.openxmlformats.org/officeDocument/2006/custom-properties" xmlns:vt="http://schemas.openxmlformats.org/officeDocument/2006/docPropsVTypes"/>
</file>