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Gaelle Fauchard </w:t></w:r><w:r><w:rPr><w:color w:val="641e6e"/></w:rPr><w:t xml:space="preserve">Enseignante Chercheur, Nantes Université,Laboratoire du CRINI - Centre de Recherche sur les identités, les nations et l'interculturalité.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gaelle-fauchard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0009-0005-6308-0356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199537186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 en études hispaniques.</w:t></w:r><w:r><w:rPr/><w:t xml:space="preserve">Faculté des Langues et Cultures Etrangères (FLCE), laboratoire CRINI, Nantes Université.Au sein du laboratoire, travaux de recherche dans l'axe 2 dont l'objet d'étude  porte sur les « Échanges économiques internationaux et identités culturelles&amp;quot;.</w:t></w:r></w:p><w:p><w:pPr/><w:r><w:rPr><w:b w:val="1"/><w:bCs w:val="1"/></w:rPr><w:t xml:space="preserve">PRINCIPALES RESPONSABILITES COLLECTIVES ACTUELLES</w:t></w:r></w:p><w:p><w:pPr/><w:r><w:rPr><w:b w:val="1"/><w:bCs w:val="1"/></w:rPr><w:t xml:space="preserve">Responsabilités pédagogiques (FLCE, Nantes Université)</w:t></w:r></w:p><w:p><w:pPr><w:numPr><w:ilvl w:val="0"/><w:numId w:val="2"/></w:numPr></w:pPr><w:r><w:rPr/><w:t xml:space="preserve">Responsable du Master LEA Logistique internationale, Achats & Management de la Supply chain en alternance, depuis 2018.</w:t></w:r></w:p><w:p><w:pPr><w:numPr><w:ilvl w:val="0"/><w:numId w:val="2"/></w:numPr></w:pPr><w:r><w:rPr/><w:t xml:space="preserve">Responsable de la filière LEA (Licence 3, M1, M2) Commerce et Logistique à l'international, depuis 2023.</w:t></w:r></w:p><w:p><w:pPr><w:numPr><w:ilvl w:val="0"/><w:numId w:val="2"/></w:numPr></w:pPr><w:r><w:rPr/><w:t xml:space="preserve">Responsable de la Licence professionnelle Logistique & transports internationaux en alternance de 2014 à 2023.</w:t></w:r></w:p><w:p><w:pPr/><w:r><w:rPr><w:b w:val="1"/><w:bCs w:val="1"/></w:rPr><w:t xml:space="preserve">Activités administratives (FLCE, Nantes Université)</w:t></w:r></w:p><w:p><w:pPr><w:numPr><w:ilvl w:val="0"/><w:numId w:val="3"/></w:numPr></w:pPr><w:r><w:rPr/><w:t xml:space="preserve">Membre de la Commission pédagogique du Master LEA, depuis 2017.</w:t></w:r></w:p><w:p><w:pPr><w:numPr><w:ilvl w:val="0"/><w:numId w:val="3"/></w:numPr></w:pPr><w:r><w:rPr/><w:t xml:space="preserve">Vice doyenne  des Relations avec le monde socio-économique de la FCLE depuis 2022.</w:t></w:r></w:p><w:p><w:pPr><w:numPr><w:ilvl w:val="0"/><w:numId w:val="3"/></w:numPr></w:pPr><w:r><w:rPr/><w:t xml:space="preserve">Membre du Conseil de Gestion depuis 2022.</w:t></w:r></w:p><w:p><w:pPr><w:numPr><w:ilvl w:val="0"/><w:numId w:val="3"/></w:numPr></w:pPr><w:r><w:rPr/><w:t xml:space="preserve">Membre du Conseil de perfectionnement du niveau Master LEA, depuis 2023.</w:t></w:r></w:p><w:p><w:pPr><w:numPr><w:ilvl w:val="0"/><w:numId w:val="3"/></w:numPr></w:pPr><w:r><w:rPr/><w:t xml:space="preserve">Membre élu du Conseil de filière LEA (COFIL), depuis janvier 2025.</w:t></w:r></w:p><w:p><w:pPr/><w:r><w:rPr><w:b w:val="1"/><w:bCs w:val="1"/></w:rPr><w:t xml:space="preserve">ACTIVITÉS PÉDAGOGIQUES</w:t></w:r></w:p><w:p><w:pPr/><w:r><w:rPr><w:b w:val="1"/><w:bCs w:val="1"/></w:rPr><w:t xml:space="preserve">Thématiques de cours en L3 LEA</w:t></w:r></w:p><w:p><w:pPr><w:numPr><w:ilvl w:val="0"/><w:numId w:val="4"/></w:numPr></w:pPr><w:r><w:rPr/><w:t xml:space="preserve">Les infrastructures de transport en Espagne.</w:t></w:r></w:p><w:p><w:pPr><w:numPr><w:ilvl w:val="0"/><w:numId w:val="4"/></w:numPr></w:pPr><w:r><w:rPr/><w:t xml:space="preserve">Interroger le bien-fondé des politiques dans la mise en oeuvre du transport en Espagne.</w:t></w:r></w:p><w:p><w:pPr><w:numPr><w:ilvl w:val="0"/><w:numId w:val="4"/></w:numPr></w:pPr><w:r><w:rPr/><w:t xml:space="preserve">Etude des paramètres qui font du secteur de la logistique en Espagne, un secteur clé de l'économie espagnole dans un contexte d'internationalisation.</w:t></w:r></w:p><w:p><w:pPr><w:numPr><w:ilvl w:val="0"/><w:numId w:val="4"/></w:numPr></w:pPr><w:r><w:rPr/><w:t xml:space="preserve">Gestion des grands comptes dans le secteur du transport et de la logistique internationale : Négociations commerciales en espagnol.</w:t></w:r></w:p><w:p><w:pPr/><w:r><w:rPr><w:b w:val="1"/><w:bCs w:val="1"/></w:rPr><w:t xml:space="preserve">Thématiques de cours en Master LEA Parcours Logistique Internationale & Supply Chain Management// Parcours Commerce international</w:t></w:r></w:p><w:p><w:pPr><w:numPr><w:ilvl w:val="0"/><w:numId w:val="5"/></w:numPr></w:pPr><w:r><w:rPr/><w:t xml:space="preserve">Étude des leviers de réussite et des spécificités des pratiques logistiques du groupe Inditex.</w:t></w:r></w:p><w:p><w:pPr><w:numPr><w:ilvl w:val="0"/><w:numId w:val="5"/></w:numPr></w:pPr><w:r><w:rPr/><w:t xml:space="preserve">Particularismes de la grande distribution en Espagne : Mercadona, un distributeur régional devenu leader incontesté.</w:t></w:r></w:p><w:p><w:pPr><w:numPr><w:ilvl w:val="0"/><w:numId w:val="5"/></w:numPr></w:pPr><w:r><w:rPr/><w:t xml:space="preserve">Les enjeux culturels et les processus d'internationalisation de grands groupes français en Espagne.</w:t></w:r></w:p><w:p><w:pPr><w:numPr><w:ilvl w:val="0"/><w:numId w:val="5"/></w:numPr></w:pPr><w:r><w:rPr/><w:t xml:space="preserve">Gestion d'appels d'offre avec des solutions de distribution et d'entreposage en Espagne.</w:t></w:r></w:p><w:p><w:pPr><w:numPr><w:ilvl w:val="0"/><w:numId w:val="5"/></w:numPr></w:pPr><w:r><w:rPr/><w:t xml:space="preserve">Gestion des coûts d'une agence de transport en Espagne.</w:t></w:r></w:p><w:p><w:pPr><w:numPr><w:ilvl w:val="0"/><w:numId w:val="5"/></w:numPr></w:pPr><w:r><w:rPr/><w:t xml:space="preserve">Initiation à la recherche universitaire en Master 1 et en Master 2 LEA en alternance afin de produire un mémoire :Présenter son entreprise : son secteur, son marché, la concurrence et l'analyse stratégique de son internationalisation fondée sur les outils         de gestion étudiés en cours,Objectifs et modalités inhérentes à la réalisation d'une revue critique de littérature,Règles académiques de présentation,Dégager une problématique qui émane de la revue critique de littérature et reliée à l'environnement en entreprise de l'alternant.e,Gestion de projet et préconisations.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Inditex : particularités d’une supply chain espagnole qui se réinvente et traverse les crises</w:t></w:r></w:hyperlink></w:p><w:p><w:pPr/><w:hyperlink r:id="rId12" w:history="1"><w:r><w:rPr><w:color w:val="#410a8c"/><w:u w:val="single"/></w:rPr><w:t xml:space="preserve">Gaelle Fauchard</w:t></w:r></w:hyperlink></w:p><w:p><w:pPr/><w:r><w:rPr><w:i w:val="1"/><w:iCs w:val="1"/></w:rPr><w:t xml:space="preserve">Cahiers du CRINI</w:t></w:r><w:r><w:rPr/><w:t xml:space="preserve">, 2023, Crises et défis dans les échanges internationaux : Supply chain et commerce, mondialisation et cultures locales, 4, pp.21. </w:t></w:r><w:hyperlink r:id="rId13" w:history="1"><w:r><w:rPr><w:color w:val="#410a8c"/><w:u w:val="single"/></w:rPr><w:t xml:space="preserve">⟨10.56078/cahier-du-crini.122⟩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hal-04284188v1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- Crises et défis dans les échanges internationaux : Supply chain et commerce, mondialisation et cultures locales</w:t></w:r></w:hyperlink></w:p><w:p><w:pPr/><w:hyperlink r:id="rId15" w:history="1"><w:r><w:rPr><w:color w:val="#410a8c"/><w:u w:val="single"/></w:rPr><w:t xml:space="preserve">Joël Brémond</w:t></w:r></w:hyperlink><w:r><w:rPr/><w:t xml:space="preserve">,</w:t></w:r><w:hyperlink r:id="rId12" w:history="1"><w:r><w:rPr><w:color w:val="#410a8c"/><w:u w:val="single"/></w:rPr><w:t xml:space="preserve">Gaelle Fauchard</w:t></w:r></w:hyperlink></w:p><w:p><w:pPr/><w:r><w:rPr><w:i w:val="1"/><w:iCs w:val="1"/></w:rPr><w:t xml:space="preserve">Cahiers du CRINI</w:t></w:r><w:r><w:rPr/><w:t xml:space="preserve">, 2023, Crises et défis dans les échanges internationaux : supply chain et commerce, mondialisation et cultures locales, 4, pp.7</w:t></w:r></w:p><w:p><w:pPr/><w:r><w:rPr/><w:t xml:space="preserve">Article dans une revue</w:t></w:r></w:p><w:p><w:pPr/><w:hyperlink r:id="rId14" w:history="1"><w:r><w:rPr><w:color w:val="#410a8c"/><w:u w:val="single"/></w:rPr><w:t xml:space="preserve">hal-04283876v1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L’adoption du fret ferroviaire : freins et perspectives. Étude de cas de la France et de l’Espagne</w:t></w:r></w:hyperlink></w:p><w:p><w:pPr/><w:hyperlink r:id="rId17" w:history="1"><w:r><w:rPr><w:color w:val="#410a8c"/><w:u w:val="single"/></w:rPr><w:t xml:space="preserve">Virginie Andre</w:t></w:r></w:hyperlink><w:r><w:rPr/><w:t xml:space="preserve">,</w:t></w:r><w:hyperlink r:id="rId12" w:history="1"><w:r><w:rPr><w:color w:val="#410a8c"/><w:u w:val="single"/></w:rPr><w:t xml:space="preserve">Gaelle Fauchard</w:t></w:r></w:hyperlink></w:p><w:p><w:pPr/><w:r><w:rPr><w:i w:val="1"/><w:iCs w:val="1"/></w:rPr><w:t xml:space="preserve">Cahiers du CRINI</w:t></w:r><w:r><w:rPr/><w:t xml:space="preserve">, 2023, Crises et défis dans les échanges internationaux : supply chain et commerce, mondialisation et cultures locales, 4, </w:t></w:r><w:hyperlink r:id="rId18" w:history="1"><w:r><w:rPr><w:color w:val="#410a8c"/><w:u w:val="single"/></w:rPr><w:t xml:space="preserve">⟨10.56078/cahier-du-crini.145⟩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hal-04265823v1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¿Cómo puede el transporte ferroviario de mercancías en España convertirse en una alternativa factible para el año 2026?</w:t></w:r></w:hyperlink></w:p><w:p><w:pPr/><w:hyperlink r:id="rId20" w:history="1"><w:r><w:rPr><w:color w:val="#410a8c"/><w:u w:val="single"/></w:rPr><w:t xml:space="preserve">Gaëlle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2021, 26, </w:t></w:r><w:hyperlink r:id="rId21" w:history="1"><w:r><w:rPr><w:color w:val="#410a8c"/><w:u w:val="single"/></w:rPr><w:t xml:space="preserve">⟨10.4000/ccec.12179⟩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hal-03915013v1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particularismes de la grande distribution en Espagne : comment l’enseigne Mercadona est-elle devenue leader du marché depuis 2010 jusqu’à nos jours ?</w:t></w:r></w:hyperlink></w:p><w:p><w:pPr/><w:hyperlink r:id="rId12" w:history="1"><w:r><w:rPr><w:color w:val="#410a8c"/><w:u w:val="single"/></w:rPr><w:t xml:space="preserve">Gaelle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2019, </w:t></w:r><w:hyperlink r:id="rId23" w:history="1"><w:r><w:rPr><w:color w:val="#410a8c"/><w:u w:val="single"/></w:rPr><w:t xml:space="preserve">⟨10.4000/ccec.8401⟩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halshs-03105202v1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L’influence de spécificités locales dans la réussite d’un processus d’internationalisation en Espagne</w:t></w:r></w:hyperlink></w:p><w:p><w:pPr/><w:hyperlink r:id="rId20" w:history="1"><w:r><w:rPr><w:color w:val="#410a8c"/><w:u w:val="single"/></w:rPr><w:t xml:space="preserve">Gaëlle Fauchard</w:t></w:r></w:hyperlink></w:p><w:p><w:pPr/><w:r><w:rPr><w:i w:val="1"/><w:iCs w:val="1"/></w:rPr><w:t xml:space="preserve">RIELMA (Revue internationale d'études en langues modernes appliquées)</w:t></w:r><w:r><w:rPr/><w:t xml:space="preserve">, 2018, n°2, p. 199-210</w:t></w:r></w:p><w:p><w:pPr/><w:r><w:rPr/><w:t xml:space="preserve">Article dans une revue</w:t></w:r></w:p><w:p><w:pPr/><w:hyperlink r:id="rId24" w:history="1"><w:r><w:rPr><w:color w:val="#410a8c"/><w:u w:val="single"/></w:rPr><w:t xml:space="preserve">hal-05041636v1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le secteur logistique espagnol parvient-il à dépasser ses faiblesses structurelles et à consolider ses stratégies de sortie de crise ?</w:t></w:r></w:hyperlink></w:p><w:p><w:pPr/><w:hyperlink r:id="rId12" w:history="1"><w:r><w:rPr><w:color w:val="#410a8c"/><w:u w:val="single"/></w:rPr><w:t xml:space="preserve">Gaelle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2018, 20, </w:t></w:r><w:hyperlink r:id="rId26" w:history="1"><w:r><w:rPr><w:color w:val="#410a8c"/><w:u w:val="single"/></w:rPr><w:t xml:space="preserve">⟨10.4000/ccec.7360⟩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hal-02144533v1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secteur du transport et de la logistique en Espagne : Handicaps, perspectives et enjeux</w:t></w:r></w:hyperlink></w:p><w:p><w:pPr/><w:hyperlink r:id="rId12" w:history="1"><w:r><w:rPr><w:color w:val="#410a8c"/><w:u w:val="single"/></w:rPr><w:t xml:space="preserve">Gaelle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2017, 19, </w:t></w:r><w:hyperlink r:id="rId28" w:history="1"><w:r><w:rPr><w:color w:val="#410a8c"/><w:u w:val="single"/></w:rPr><w:t xml:space="preserve">⟨10.4000/ccec.6821⟩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hal-02144532v1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infrastructures de transport en Espagne : un instrument au service du centralisme madrilène ?</w:t></w:r></w:hyperlink></w:p><w:p><w:pPr/><w:hyperlink r:id="rId12" w:history="1"><w:r><w:rPr><w:color w:val="#410a8c"/><w:u w:val="single"/></w:rPr><w:t xml:space="preserve">Gaelle Fauchard</w:t></w:r></w:hyperlink></w:p><w:p><w:pPr/><w:r><w:rPr><w:i w:val="1"/><w:iCs w:val="1"/></w:rPr><w:t xml:space="preserve">Revue Internationale d'Etudes en Langues Modernes Appliquées - International Review of Studies in Modern Applied Languages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hal-01902557v1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The transport and logistics sector in Spain : handicaps, perspectives and stakes</w:t></w:r></w:hyperlink></w:p><w:p><w:pPr/><w:hyperlink r:id="rId12" w:history="1"><w:r><w:rPr><w:color w:val="#410a8c"/><w:u w:val="single"/></w:rPr><w:t xml:space="preserve">Gaelle Fauchard</w:t></w:r></w:hyperlink></w:p><w:p><w:pPr/><w:r><w:rPr/><w:t xml:space="preserve">Quantitative Finance [q-fin]. Nantes Université, 2016. English.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tel-04497358v1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Crises et défis dans les échanges internationaux : Supply chain et commerce, mondialisation et cultures locales</w:t></w:r></w:hyperlink></w:p><w:p><w:pPr/><w:hyperlink r:id="rId15" w:history="1"><w:r><w:rPr><w:color w:val="#410a8c"/><w:u w:val="single"/></w:rPr><w:t xml:space="preserve">Joël Brémond</w:t></w:r></w:hyperlink><w:r><w:rPr/><w:t xml:space="preserve">,</w:t></w:r><w:hyperlink r:id="rId12" w:history="1"><w:r><w:rPr><w:color w:val="#410a8c"/><w:u w:val="single"/></w:rPr><w:t xml:space="preserve">Gaelle Fauchard</w:t></w:r></w:hyperlink></w:p><w:p><w:pPr/><w:r><w:rPr/><w:t xml:space="preserve">4, 2023</w:t></w:r></w:p><w:p><w:pPr/><w:r><w:rPr/><w:t xml:space="preserve">N°spécial de revue/special issue</w:t></w:r></w:p><w:p><w:pPr/><w:hyperlink r:id="rId32" w:history="1"><w:r><w:rPr><w:color w:val="#410a8c"/><w:u w:val="single"/></w:rPr><w:t xml:space="preserve">hal-04497364v1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9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D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2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E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A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fauchard" TargetMode="External"/><Relationship Id="rId9" Type="http://schemas.openxmlformats.org/officeDocument/2006/relationships/hyperlink" Target="https://orcid.org/0009-0005-6308-0356" TargetMode="External"/><Relationship Id="rId10" Type="http://schemas.openxmlformats.org/officeDocument/2006/relationships/hyperlink" Target="https://www.idref.fr/199537186" TargetMode="External"/><Relationship Id="rId11" Type="http://schemas.openxmlformats.org/officeDocument/2006/relationships/hyperlink" Target="https://nantes-universite.hal.science/hal-04284188v1" TargetMode="External"/><Relationship Id="rId12" Type="http://schemas.openxmlformats.org/officeDocument/2006/relationships/hyperlink" Target="https://hal.science/search/index/?q=*&amp;authFullName_s=Gaelle Fauchard" TargetMode="External"/><Relationship Id="rId13" Type="http://schemas.openxmlformats.org/officeDocument/2006/relationships/hyperlink" Target="https://dx.doi.org/10.56078/cahier-du-crini.122" TargetMode="External"/><Relationship Id="rId14" Type="http://schemas.openxmlformats.org/officeDocument/2006/relationships/hyperlink" Target="https://nantes-universite.hal.science/hal-04283876v1" TargetMode="External"/><Relationship Id="rId15" Type="http://schemas.openxmlformats.org/officeDocument/2006/relationships/hyperlink" Target="https://hal.science/search/index/?q=*&amp;authFullName_s=Jo&#235;l Br&#233;mond" TargetMode="External"/><Relationship Id="rId16" Type="http://schemas.openxmlformats.org/officeDocument/2006/relationships/hyperlink" Target="https://hal.science/hal-04265823v1" TargetMode="External"/><Relationship Id="rId17" Type="http://schemas.openxmlformats.org/officeDocument/2006/relationships/hyperlink" Target="https://hal.science/search/index/?q=*&amp;authFullName_s=Virginie Andre" TargetMode="External"/><Relationship Id="rId18" Type="http://schemas.openxmlformats.org/officeDocument/2006/relationships/hyperlink" Target="https://dx.doi.org/10.56078/cahier-du-crini.145" TargetMode="External"/><Relationship Id="rId19" Type="http://schemas.openxmlformats.org/officeDocument/2006/relationships/hyperlink" Target="https://hal.science/hal-03915013v1" TargetMode="External"/><Relationship Id="rId20" Type="http://schemas.openxmlformats.org/officeDocument/2006/relationships/hyperlink" Target="https://hal.science/search/index/?q=*&amp;authFullName_s=Ga&#235;lle Fauchard" TargetMode="External"/><Relationship Id="rId21" Type="http://schemas.openxmlformats.org/officeDocument/2006/relationships/hyperlink" Target="https://dx.doi.org/10.4000/ccec.12179" TargetMode="External"/><Relationship Id="rId22" Type="http://schemas.openxmlformats.org/officeDocument/2006/relationships/hyperlink" Target="https://shs.hal.science/halshs-03105202v1" TargetMode="External"/><Relationship Id="rId23" Type="http://schemas.openxmlformats.org/officeDocument/2006/relationships/hyperlink" Target="https://dx.doi.org/10.4000/ccec.8401" TargetMode="External"/><Relationship Id="rId24" Type="http://schemas.openxmlformats.org/officeDocument/2006/relationships/hyperlink" Target="https://hal.science/hal-05041636v1" TargetMode="External"/><Relationship Id="rId25" Type="http://schemas.openxmlformats.org/officeDocument/2006/relationships/hyperlink" Target="https://hal.science/hal-02144533v1" TargetMode="External"/><Relationship Id="rId26" Type="http://schemas.openxmlformats.org/officeDocument/2006/relationships/hyperlink" Target="https://dx.doi.org/10.4000/ccec.7360" TargetMode="External"/><Relationship Id="rId27" Type="http://schemas.openxmlformats.org/officeDocument/2006/relationships/hyperlink" Target="https://hal.science/hal-02144532v1" TargetMode="External"/><Relationship Id="rId28" Type="http://schemas.openxmlformats.org/officeDocument/2006/relationships/hyperlink" Target="https://dx.doi.org/10.4000/ccec.6821" TargetMode="External"/><Relationship Id="rId29" Type="http://schemas.openxmlformats.org/officeDocument/2006/relationships/hyperlink" Target="https://nantes-universite.hal.science/hal-01902557v1" TargetMode="External"/><Relationship Id="rId30" Type="http://schemas.openxmlformats.org/officeDocument/2006/relationships/hyperlink" Target="https://hal.science/tel-0449735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nantes-universite.hal.science/hal-0449736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Fauchard</dc:title>
  <dc:description>CV</dc:description>
  <dc:subject/>
  <cp:keywords/>
  <cp:category/>
  <cp:lastModifiedBy/>
  <dcterms:created xsi:type="dcterms:W3CDTF">2026-03-17T05:09:22+01:00</dcterms:created>
  <dcterms:modified xsi:type="dcterms:W3CDTF">2026-03-17T05:09:22+01:00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