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Gaëlle GINESTET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Performance review: Trust Me, I'm a Doctor! Or, Faites-moi Confiance, Je Suis Médecin!, devised and directed by Perry Mills for Edward’s Boys, Théâtre d’O, Montpellier, France, 13 April 2022, centre right.</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2022, 109, pp.118-122. </w:t>
            </w:r>
            <w:hyperlink r:id="rId9" w:history="1">
              <w:r>
                <w:rPr>
                  <w:color w:val="#410a8c"/>
                  <w:u w:val="single"/>
                </w:rPr>
                <w:t xml:space="preserve">⟨10.1177/01847678221137543a⟩</w:t>
              </w:r>
            </w:hyperlink>
          </w:p>
          <w:p>
            <w:pPr/>
            <w:r>
              <w:rPr/>
              <w:t xml:space="preserve">Article dans une revue</w:t>
            </w:r>
            <w:r>
              <w:rPr/>
              <w:t xml:space="preserve"> (compte-rendu de lecture)</w:t>
            </w:r>
          </w:p>
          <w:p>
            <w:pPr/>
            <w:hyperlink r:id="rId7" w:history="1">
              <w:r>
                <w:rPr>
                  <w:color w:val="#410a8c"/>
                  <w:u w:val="single"/>
                </w:rPr>
                <w:t xml:space="preserve">hal-04822100v1</w:t>
              </w:r>
            </w:hyperlink>
          </w:p>
        </w:tc>
      </w:tr>
      <w:tr>
        <w:trPr/>
        <w:tc>
          <w:tcPr>
            <w:noWrap/>
          </w:tcPr>
          <w:p>
            <w:pPr>
              <w:spacing w:after="200"/>
            </w:pPr>
            <w:hyperlink r:id="rId10" w:history="1">
              <w:r>
                <w:rPr>
                  <w:color w:val="1e198e"/>
                  <w:b w:val="1"/>
                  <w:bCs w:val="1"/>
                  <w:u w:val="single"/>
                </w:rPr>
                <w:t xml:space="preserve">Compte-rendu de pièce : Henry IV Parts 1 and 2</w:t>
              </w:r>
            </w:hyperlink>
          </w:p>
          <w:p>
            <w:pPr/>
            <w:hyperlink r:id="rId8" w:history="1">
              <w:r>
                <w:rPr>
                  <w:color w:val="#410a8c"/>
                  <w:u w:val="single"/>
                </w:rPr>
                <w:t xml:space="preserve">Gaëlle Ginestet</w:t>
              </w:r>
            </w:hyperlink>
            <w:r>
              <w:rPr/>
              <w:t xml:space="preserve">,</w:t>
            </w:r>
            <w:hyperlink r:id="rId11" w:history="1">
              <w:r>
                <w:rPr>
                  <w:color w:val="#410a8c"/>
                  <w:u w:val="single"/>
                </w:rPr>
                <w:t xml:space="preserve">Janice Valls-Russell</w:t>
              </w:r>
            </w:hyperlink>
          </w:p>
          <w:p>
            <w:pPr/>
            <w:r>
              <w:rPr>
                <w:i w:val="1"/>
                <w:iCs w:val="1"/>
              </w:rPr>
              <w:t xml:space="preserve">Cahiers Élisabéthains : A Journal of English Renaissance Studies</w:t>
            </w:r>
            <w:r>
              <w:rPr/>
              <w:t xml:space="preserve">, 2014, 86, pp.112-115</w:t>
            </w:r>
          </w:p>
          <w:p>
            <w:pPr/>
            <w:r>
              <w:rPr/>
              <w:t xml:space="preserve">Article dans une revue</w:t>
            </w:r>
            <w:r>
              <w:rPr/>
              <w:t xml:space="preserve"> (compte-rendu de lecture)</w:t>
            </w:r>
          </w:p>
          <w:p>
            <w:pPr/>
            <w:hyperlink r:id="rId10" w:history="1">
              <w:r>
                <w:rPr>
                  <w:color w:val="#410a8c"/>
                  <w:u w:val="single"/>
                </w:rPr>
                <w:t xml:space="preserve">hal-02167484v1</w:t>
              </w:r>
            </w:hyperlink>
          </w:p>
        </w:tc>
      </w:tr>
      <w:tr>
        <w:trPr/>
        <w:tc>
          <w:tcPr>
            <w:noWrap/>
          </w:tcPr>
          <w:p>
            <w:pPr>
              <w:spacing w:after="200"/>
            </w:pPr>
            <w:hyperlink r:id="rId12" w:history="1">
              <w:r>
                <w:rPr>
                  <w:color w:val="1e198e"/>
                  <w:b w:val="1"/>
                  <w:bCs w:val="1"/>
                  <w:u w:val="single"/>
                </w:rPr>
                <w:t xml:space="preserve">Compte-rendu de pièce : En Attendant Le Songe</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2011, pp.90-91</w:t>
            </w:r>
          </w:p>
          <w:p>
            <w:pPr/>
            <w:r>
              <w:rPr/>
              <w:t xml:space="preserve">Article dans une revue</w:t>
            </w:r>
            <w:r>
              <w:rPr/>
              <w:t xml:space="preserve"> (compte-rendu de lecture)</w:t>
            </w:r>
          </w:p>
          <w:p>
            <w:pPr/>
            <w:hyperlink r:id="rId12" w:history="1">
              <w:r>
                <w:rPr>
                  <w:color w:val="#410a8c"/>
                  <w:u w:val="single"/>
                </w:rPr>
                <w:t xml:space="preserve">hal-02167487v1</w:t>
              </w:r>
            </w:hyperlink>
          </w:p>
        </w:tc>
      </w:tr>
      <w:tr>
        <w:trPr/>
        <w:tc>
          <w:tcPr>
            <w:noWrap/>
          </w:tcPr>
          <w:p>
            <w:pPr>
              <w:spacing w:after="200"/>
            </w:pPr>
            <w:hyperlink r:id="rId13" w:history="1">
              <w:r>
                <w:rPr>
                  <w:color w:val="1e198e"/>
                  <w:b w:val="1"/>
                  <w:bCs w:val="1"/>
                  <w:u w:val="single"/>
                </w:rPr>
                <w:t xml:space="preserve">Le Roi Lear [King Lear], directed by Jean-Claude Fall, Théâtre des Treize Vents, Montpellier, 24 October 2008, mid-stalls</w:t>
              </w:r>
            </w:hyperlink>
          </w:p>
          <w:p>
            <w:pPr/>
            <w:hyperlink r:id="rId8" w:history="1">
              <w:r>
                <w:rPr>
                  <w:color w:val="#410a8c"/>
                  <w:u w:val="single"/>
                </w:rPr>
                <w:t xml:space="preserve">Gaëlle Ginestet</w:t>
              </w:r>
            </w:hyperlink>
          </w:p>
          <w:p>
            <w:pPr/>
            <w:r>
              <w:rPr>
                <w:i w:val="1"/>
                <w:iCs w:val="1"/>
              </w:rPr>
              <w:t xml:space="preserve">Cahiers Élisabéthains : A Journal of English Renaissance Studies</w:t>
            </w:r>
            <w:r>
              <w:rPr/>
              <w:t xml:space="preserve">, 2009, 75, pp.98-100</w:t>
            </w:r>
          </w:p>
          <w:p>
            <w:pPr/>
            <w:r>
              <w:rPr/>
              <w:t xml:space="preserve">Article dans une revue</w:t>
            </w:r>
            <w:r>
              <w:rPr/>
              <w:t xml:space="preserve"> (compte-rendu de lecture)</w:t>
            </w:r>
          </w:p>
          <w:p>
            <w:pPr/>
            <w:hyperlink r:id="rId13" w:history="1">
              <w:r>
                <w:rPr>
                  <w:color w:val="#410a8c"/>
                  <w:u w:val="single"/>
                </w:rPr>
                <w:t xml:space="preserve">hal-02167483v1</w:t>
              </w:r>
            </w:hyperlink>
          </w:p>
        </w:tc>
      </w:tr>
      <w:tr>
        <w:trPr/>
        <w:tc>
          <w:tcPr>
            <w:noWrap/>
          </w:tcPr>
          <w:p>
            <w:pPr>
              <w:spacing w:after="200"/>
            </w:pPr>
            <w:hyperlink r:id="rId14" w:history="1">
              <w:r>
                <w:rPr>
                  <w:color w:val="1e198e"/>
                  <w:b w:val="1"/>
                  <w:bCs w:val="1"/>
                  <w:u w:val="single"/>
                </w:rPr>
                <w:t xml:space="preserve">A Gordon shadowed under Venus' face</w:t>
              </w:r>
            </w:hyperlink>
          </w:p>
          <w:p>
            <w:pPr/>
            <w:hyperlink r:id="rId8" w:history="1">
              <w:r>
                <w:rPr>
                  <w:color w:val="#410a8c"/>
                  <w:u w:val="single"/>
                </w:rPr>
                <w:t xml:space="preserve">Gaëlle Ginestet</w:t>
              </w:r>
            </w:hyperlink>
          </w:p>
          <w:p>
            <w:pPr/>
            <w:r>
              <w:rPr>
                <w:i w:val="1"/>
                <w:iCs w:val="1"/>
              </w:rPr>
              <w:t xml:space="preserve">Revue LISA / LISA e-journal</w:t>
            </w:r>
            <w:r>
              <w:rPr/>
              <w:t xml:space="preserve">, 2008, 6 (3), pp.156-166</w:t>
            </w:r>
          </w:p>
          <w:p>
            <w:pPr/>
            <w:r>
              <w:rPr/>
              <w:t xml:space="preserve">Article dans une revue</w:t>
            </w:r>
          </w:p>
          <w:p>
            <w:pPr/>
            <w:hyperlink r:id="rId14" w:history="1">
              <w:r>
                <w:rPr>
                  <w:color w:val="#410a8c"/>
                  <w:u w:val="single"/>
                </w:rPr>
                <w:t xml:space="preserve">hal-02167468v1</w:t>
              </w:r>
            </w:hyperlink>
          </w:p>
        </w:tc>
      </w:tr>
      <w:tr>
        <w:trPr/>
        <w:tc>
          <w:tcPr>
            <w:noWrap/>
          </w:tcPr>
          <w:p>
            <w:pPr>
              <w:spacing w:after="200"/>
            </w:pPr>
            <w:hyperlink r:id="rId15" w:history="1">
              <w:r>
                <w:rPr>
                  <w:color w:val="1e198e"/>
                  <w:b w:val="1"/>
                  <w:bCs w:val="1"/>
                  <w:u w:val="single"/>
                </w:rPr>
                <w:t xml:space="preserve">Compte-rendu de pièce : Le Songe dune nuit d'été (A Midsummer Night's Dream)</w:t>
              </w:r>
            </w:hyperlink>
          </w:p>
          <w:p>
            <w:pPr/>
            <w:hyperlink r:id="rId8" w:history="1">
              <w:r>
                <w:rPr>
                  <w:color w:val="#410a8c"/>
                  <w:u w:val="single"/>
                </w:rPr>
                <w:t xml:space="preserve">Gaëlle Ginestet</w:t>
              </w:r>
            </w:hyperlink>
            <w:r>
              <w:rPr/>
              <w:t xml:space="preserve">,</w:t>
            </w:r>
            <w:hyperlink r:id="rId16" w:history="1">
              <w:r>
                <w:rPr>
                  <w:color w:val="#410a8c"/>
                  <w:u w:val="single"/>
                </w:rPr>
                <w:t xml:space="preserve">Nathalie Crouau</w:t>
              </w:r>
            </w:hyperlink>
          </w:p>
          <w:p>
            <w:pPr/>
            <w:r>
              <w:rPr>
                <w:i w:val="1"/>
                <w:iCs w:val="1"/>
              </w:rPr>
              <w:t xml:space="preserve">Cahiers Élisabéthains : A Journal of English Renaissance Studies</w:t>
            </w:r>
            <w:r>
              <w:rPr/>
              <w:t xml:space="preserve">, 2007, 72, pp.78-80. </w:t>
            </w:r>
            <w:hyperlink r:id="rId17" w:history="1">
              <w:r>
                <w:rPr>
                  <w:color w:val="#410a8c"/>
                  <w:u w:val="single"/>
                </w:rPr>
                <w:t xml:space="preserve">⟨10.7227/CE.72.1.6⟩</w:t>
              </w:r>
            </w:hyperlink>
          </w:p>
          <w:p>
            <w:pPr/>
            <w:r>
              <w:rPr/>
              <w:t xml:space="preserve">Article dans une revue</w:t>
            </w:r>
            <w:r>
              <w:rPr/>
              <w:t xml:space="preserve"> (compte-rendu de lecture)</w:t>
            </w:r>
          </w:p>
          <w:p>
            <w:pPr/>
            <w:hyperlink r:id="rId15" w:history="1">
              <w:r>
                <w:rPr>
                  <w:color w:val="#410a8c"/>
                  <w:u w:val="single"/>
                </w:rPr>
                <w:t xml:space="preserve">hal-02167506v1</w:t>
              </w:r>
            </w:hyperlink>
          </w:p>
        </w:tc>
      </w:tr>
      <w:tr>
        <w:trPr/>
        <w:tc>
          <w:tcPr>
            <w:noWrap/>
          </w:tcPr>
          <w:p>
            <w:pPr>
              <w:spacing w:after="200"/>
            </w:pPr>
            <w:hyperlink r:id="rId18" w:history="1">
              <w:r>
                <w:rPr>
                  <w:color w:val="1e198e"/>
                  <w:b w:val="1"/>
                  <w:bCs w:val="1"/>
                  <w:u w:val="single"/>
                </w:rPr>
                <w:t xml:space="preserve">Romeo and Juliet, directed by Nancy Meckler for the RSC, Royal Shakespeare Theatre, 20 April 2006</w:t>
              </w:r>
            </w:hyperlink>
          </w:p>
          <w:p>
            <w:pPr/>
            <w:hyperlink r:id="rId8" w:history="1">
              <w:r>
                <w:rPr>
                  <w:color w:val="#410a8c"/>
                  <w:u w:val="single"/>
                </w:rPr>
                <w:t xml:space="preserve">Gaëlle Ginestet</w:t>
              </w:r>
            </w:hyperlink>
            <w:r>
              <w:rPr/>
              <w:t xml:space="preserve">,</w:t>
            </w:r>
            <w:hyperlink r:id="rId19" w:history="1">
              <w:r>
                <w:rPr>
                  <w:color w:val="#410a8c"/>
                  <w:u w:val="single"/>
                </w:rPr>
                <w:t xml:space="preserve">Peter J. Smith</w:t>
              </w:r>
            </w:hyperlink>
          </w:p>
          <w:p>
            <w:pPr/>
            <w:r>
              <w:rPr>
                <w:i w:val="1"/>
                <w:iCs w:val="1"/>
              </w:rPr>
              <w:t xml:space="preserve">Cahiers Élisabéthains : A Journal of English Renaissance Studies</w:t>
            </w:r>
            <w:r>
              <w:rPr/>
              <w:t xml:space="preserve">, 2007, 71 (Supplément), pp.29-30. </w:t>
            </w:r>
            <w:hyperlink r:id="rId20" w:history="1">
              <w:r>
                <w:rPr>
                  <w:color w:val="#410a8c"/>
                  <w:u w:val="single"/>
                </w:rPr>
                <w:t xml:space="preserve">⟨10.7227/CE.SpIss07.1.7⟩</w:t>
              </w:r>
            </w:hyperlink>
          </w:p>
          <w:p>
            <w:pPr/>
            <w:r>
              <w:rPr/>
              <w:t xml:space="preserve">Article dans une revue</w:t>
            </w:r>
            <w:r>
              <w:rPr/>
              <w:t xml:space="preserve"> (compte-rendu de lecture)</w:t>
            </w:r>
          </w:p>
          <w:p>
            <w:pPr/>
            <w:hyperlink r:id="rId18" w:history="1">
              <w:r>
                <w:rPr>
                  <w:color w:val="#410a8c"/>
                  <w:u w:val="single"/>
                </w:rPr>
                <w:t xml:space="preserve">hal-02167505v1</w:t>
              </w:r>
            </w:hyperlink>
          </w:p>
        </w:tc>
      </w:tr>
      <w:tr>
        <w:trPr/>
        <w:tc>
          <w:tcPr>
            <w:noWrap/>
          </w:tcPr>
          <w:p>
            <w:pPr>
              <w:spacing w:after="200"/>
            </w:pPr>
            <w:hyperlink r:id="rId21" w:history="1">
              <w:r>
                <w:rPr>
                  <w:color w:val="1e198e"/>
                  <w:b w:val="1"/>
                  <w:bCs w:val="1"/>
                  <w:u w:val="single"/>
                </w:rPr>
                <w:t xml:space="preserve">Compte-rendu de pièce : Timon d'Athènes (Timon of Athens)</w:t>
              </w:r>
            </w:hyperlink>
          </w:p>
          <w:p>
            <w:pPr/>
            <w:hyperlink r:id="rId8" w:history="1">
              <w:r>
                <w:rPr>
                  <w:color w:val="#410a8c"/>
                  <w:u w:val="single"/>
                </w:rPr>
                <w:t xml:space="preserve">Gaëlle Ginestet</w:t>
              </w:r>
            </w:hyperlink>
            <w:r>
              <w:rPr/>
              <w:t xml:space="preserve">,</w:t>
            </w:r>
            <w:hyperlink r:id="rId16" w:history="1">
              <w:r>
                <w:rPr>
                  <w:color w:val="#410a8c"/>
                  <w:u w:val="single"/>
                </w:rPr>
                <w:t xml:space="preserve">Nathalie Crouau</w:t>
              </w:r>
            </w:hyperlink>
          </w:p>
          <w:p>
            <w:pPr/>
            <w:r>
              <w:rPr>
                <w:i w:val="1"/>
                <w:iCs w:val="1"/>
              </w:rPr>
              <w:t xml:space="preserve">Cahiers Élisabéthains : A Journal of English Renaissance Studies</w:t>
            </w:r>
            <w:r>
              <w:rPr/>
              <w:t xml:space="preserve">, 2006, 70, pp.70-73. </w:t>
            </w:r>
            <w:hyperlink r:id="rId22" w:history="1">
              <w:r>
                <w:rPr>
                  <w:color w:val="#410a8c"/>
                  <w:u w:val="single"/>
                </w:rPr>
                <w:t xml:space="preserve">⟨10.7227/CE.70.1.8⟩</w:t>
              </w:r>
            </w:hyperlink>
          </w:p>
          <w:p>
            <w:pPr/>
            <w:r>
              <w:rPr/>
              <w:t xml:space="preserve">Article dans une revue</w:t>
            </w:r>
            <w:r>
              <w:rPr/>
              <w:t xml:space="preserve"> (compte-rendu de lecture)</w:t>
            </w:r>
          </w:p>
          <w:p>
            <w:pPr/>
            <w:hyperlink r:id="rId21" w:history="1">
              <w:r>
                <w:rPr>
                  <w:color w:val="#410a8c"/>
                  <w:u w:val="single"/>
                </w:rPr>
                <w:t xml:space="preserve">hal-02167504v1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mythe d’Europe dans les sonnets amoureux élisabéthains et le théâtre de Shakespeare</w:t>
              </w:r>
            </w:hyperlink>
          </w:p>
          <w:p>
            <w:pPr/>
            <w:hyperlink r:id="rId8" w:history="1">
              <w:r>
                <w:rPr>
                  <w:color w:val="#410a8c"/>
                  <w:u w:val="single"/>
                </w:rPr>
                <w:t xml:space="preserve">Gaëlle Ginestet</w:t>
              </w:r>
            </w:hyperlink>
          </w:p>
          <w:p>
            <w:pPr/>
            <w:r>
              <w:rPr>
                <w:i w:val="1"/>
                <w:iCs w:val="1"/>
              </w:rPr>
              <w:t xml:space="preserve">Colloque :"Écritures ovidiennes : dialogues à l’Université Paul Valéry", Université Paul Valéry, Montpellier 25 novembre 2017</w:t>
            </w:r>
            <w:r>
              <w:rPr/>
              <w:t xml:space="preserve">, 2017, Montpellier, France</w:t>
            </w:r>
          </w:p>
          <w:p>
            <w:pPr/>
            <w:r>
              <w:rPr/>
              <w:t xml:space="preserve">Communication dans un congrès</w:t>
            </w:r>
          </w:p>
          <w:p>
            <w:pPr/>
            <w:hyperlink r:id="rId23" w:history="1">
              <w:r>
                <w:rPr>
                  <w:color w:val="#410a8c"/>
                  <w:u w:val="single"/>
                </w:rPr>
                <w:t xml:space="preserve">hal-02167486v1</w:t>
              </w:r>
            </w:hyperlink>
          </w:p>
        </w:tc>
      </w:tr>
      <w:tr>
        <w:trPr/>
        <w:tc>
          <w:tcPr>
            <w:noWrap/>
          </w:tcPr>
          <w:p>
            <w:pPr>
              <w:spacing w:after="200"/>
            </w:pPr>
            <w:hyperlink r:id="rId24" w:history="1">
              <w:r>
                <w:rPr>
                  <w:color w:val="1e198e"/>
                  <w:b w:val="1"/>
                  <w:bCs w:val="1"/>
                  <w:u w:val="single"/>
                </w:rPr>
                <w:t xml:space="preserve">Table ronde autour du thème « Shakespeare : théâtre filmé ou création cinématographique », 2016-03-12</w:t>
              </w:r>
            </w:hyperlink>
          </w:p>
          <w:p>
            <w:pPr/>
            <w:hyperlink r:id="rId25" w:history="1">
              <w:r>
                <w:rPr>
                  <w:color w:val="#410a8c"/>
                  <w:u w:val="single"/>
                </w:rPr>
                <w:t xml:space="preserve">Anne Marie Costantini Cornede</w:t>
              </w:r>
            </w:hyperlink>
            <w:r>
              <w:rPr/>
              <w:t xml:space="preserve">,</w:t>
            </w:r>
            <w:hyperlink r:id="rId26" w:history="1">
              <w:r>
                <w:rPr>
                  <w:color w:val="#410a8c"/>
                  <w:u w:val="single"/>
                </w:rPr>
                <w:t xml:space="preserve">Philippe Pilard</w:t>
              </w:r>
            </w:hyperlink>
            <w:r>
              <w:rPr/>
              <w:t xml:space="preserve">,</w:t>
            </w:r>
            <w:hyperlink r:id="rId8" w:history="1">
              <w:r>
                <w:rPr>
                  <w:color w:val="#410a8c"/>
                  <w:u w:val="single"/>
                </w:rPr>
                <w:t xml:space="preserve">Gaëlle Ginestet</w:t>
              </w:r>
            </w:hyperlink>
          </w:p>
          <w:p>
            <w:pPr/>
            <w:r>
              <w:rPr>
                <w:i w:val="1"/>
                <w:iCs w:val="1"/>
              </w:rPr>
              <w:t xml:space="preserve">19è Festival des Ecrans Britanniques, « Shakespeare dans le cinéma britannique »</w:t>
            </w:r>
            <w:r>
              <w:rPr/>
              <w:t xml:space="preserve">, Isabelle Cases, Mar 2016, Nîmes, France</w:t>
            </w:r>
          </w:p>
          <w:p>
            <w:pPr/>
            <w:r>
              <w:rPr/>
              <w:t xml:space="preserve">Communication dans un congrès</w:t>
            </w:r>
          </w:p>
          <w:p>
            <w:pPr/>
            <w:hyperlink r:id="rId24" w:history="1">
              <w:r>
                <w:rPr>
                  <w:color w:val="#410a8c"/>
                  <w:u w:val="single"/>
                </w:rPr>
                <w:t xml:space="preserve">hal-01385776v1</w:t>
              </w:r>
            </w:hyperlink>
          </w:p>
        </w:tc>
      </w:tr>
      <w:tr>
        <w:trPr/>
        <w:tc>
          <w:tcPr>
            <w:noWrap/>
          </w:tcPr>
          <w:p>
            <w:pPr>
              <w:spacing w:after="200"/>
            </w:pPr>
            <w:hyperlink r:id="rId27" w:history="1">
              <w:r>
                <w:rPr>
                  <w:color w:val="1e198e"/>
                  <w:b w:val="1"/>
                  <w:bCs w:val="1"/>
                  <w:u w:val="single"/>
                </w:rPr>
                <w:t xml:space="preserve">Reversibility of myths</w:t>
              </w:r>
            </w:hyperlink>
          </w:p>
          <w:p>
            <w:pPr/>
            <w:hyperlink r:id="rId8" w:history="1">
              <w:r>
                <w:rPr>
                  <w:color w:val="#410a8c"/>
                  <w:u w:val="single"/>
                </w:rPr>
                <w:t xml:space="preserve">Gaëlle Ginestet</w:t>
              </w:r>
            </w:hyperlink>
          </w:p>
          <w:p>
            <w:pPr/>
            <w:r>
              <w:rPr>
                <w:i w:val="1"/>
                <w:iCs w:val="1"/>
              </w:rPr>
              <w:t xml:space="preserve">Eleventh Annual British Graduate Conference, Université de Birmingham, Birmingham, 14 juin 2009</w:t>
            </w:r>
            <w:r>
              <w:rPr/>
              <w:t xml:space="preserve">, 2009, Birmingham, United Kingdom</w:t>
            </w:r>
          </w:p>
          <w:p>
            <w:pPr/>
            <w:r>
              <w:rPr/>
              <w:t xml:space="preserve">Communication dans un congrès</w:t>
            </w:r>
          </w:p>
          <w:p>
            <w:pPr/>
            <w:hyperlink r:id="rId27" w:history="1">
              <w:r>
                <w:rPr>
                  <w:color w:val="#410a8c"/>
                  <w:u w:val="single"/>
                </w:rPr>
                <w:t xml:space="preserve">hal-02167470v1</w:t>
              </w:r>
            </w:hyperlink>
          </w:p>
        </w:tc>
      </w:tr>
      <w:tr>
        <w:trPr/>
        <w:tc>
          <w:tcPr>
            <w:noWrap/>
          </w:tcPr>
          <w:p>
            <w:pPr>
              <w:spacing w:after="200"/>
            </w:pPr>
            <w:hyperlink r:id="rId28" w:history="1">
              <w:r>
                <w:rPr>
                  <w:color w:val="1e198e"/>
                  <w:b w:val="1"/>
                  <w:bCs w:val="1"/>
                  <w:u w:val="single"/>
                </w:rPr>
                <w:t xml:space="preserve">Prométhée supplicié, Prométhée créateur dans les recueils de sonnets amoureux élisabéthains</w:t>
              </w:r>
            </w:hyperlink>
          </w:p>
          <w:p>
            <w:pPr/>
            <w:hyperlink r:id="rId8" w:history="1">
              <w:r>
                <w:rPr>
                  <w:color w:val="#410a8c"/>
                  <w:u w:val="single"/>
                </w:rPr>
                <w:t xml:space="preserve">Gaëlle Ginestet</w:t>
              </w:r>
            </w:hyperlink>
          </w:p>
          <w:p>
            <w:pPr/>
            <w:r>
              <w:rPr>
                <w:i w:val="1"/>
                <w:iCs w:val="1"/>
              </w:rPr>
              <w:t xml:space="preserve">Créatures et créateurs de Prométhée : sources et migrations d'un mythe dans les arts et la littérature", Nancy, 14-15 mars 2008</w:t>
            </w:r>
            <w:r>
              <w:rPr/>
              <w:t xml:space="preserve">, 2008, Nancy, France</w:t>
            </w:r>
          </w:p>
          <w:p>
            <w:pPr/>
            <w:r>
              <w:rPr/>
              <w:t xml:space="preserve">Communication dans un congrès</w:t>
            </w:r>
          </w:p>
          <w:p>
            <w:pPr/>
            <w:hyperlink r:id="rId28" w:history="1">
              <w:r>
                <w:rPr>
                  <w:color w:val="#410a8c"/>
                  <w:u w:val="single"/>
                </w:rPr>
                <w:t xml:space="preserve">hal-02167466v1</w:t>
              </w:r>
            </w:hyperlink>
          </w:p>
        </w:tc>
      </w:tr>
      <w:tr>
        <w:trPr/>
        <w:tc>
          <w:tcPr>
            <w:noWrap/>
          </w:tcPr>
          <w:p>
            <w:pPr>
              <w:spacing w:after="200"/>
            </w:pPr>
            <w:hyperlink r:id="rId29" w:history="1">
              <w:r>
                <w:rPr>
                  <w:color w:val="1e198e"/>
                  <w:b w:val="1"/>
                  <w:bCs w:val="1"/>
                  <w:u w:val="single"/>
                </w:rPr>
                <w:t xml:space="preserve">Le mythe d'Ixion revu par les poètes amoureux élisabéthains</w:t>
              </w:r>
            </w:hyperlink>
          </w:p>
          <w:p>
            <w:pPr/>
            <w:hyperlink r:id="rId8" w:history="1">
              <w:r>
                <w:rPr>
                  <w:color w:val="#410a8c"/>
                  <w:u w:val="single"/>
                </w:rPr>
                <w:t xml:space="preserve">Gaëlle Ginestet</w:t>
              </w:r>
            </w:hyperlink>
          </w:p>
          <w:p>
            <w:pPr/>
            <w:r>
              <w:rPr>
                <w:i w:val="1"/>
                <w:iCs w:val="1"/>
              </w:rPr>
              <w:t xml:space="preserve">"Mythes : oublis et devenir du sens", colloque international de jeunes chercheurs, MSH Montpellier, 2008</w:t>
            </w:r>
            <w:r>
              <w:rPr/>
              <w:t xml:space="preserve">, 2008, Montpellier, France</w:t>
            </w:r>
          </w:p>
          <w:p>
            <w:pPr/>
            <w:r>
              <w:rPr/>
              <w:t xml:space="preserve">Communication dans un congrès</w:t>
            </w:r>
          </w:p>
          <w:p>
            <w:pPr/>
            <w:hyperlink r:id="rId29" w:history="1">
              <w:r>
                <w:rPr>
                  <w:color w:val="#410a8c"/>
                  <w:u w:val="single"/>
                </w:rPr>
                <w:t xml:space="preserve">hal-02167469v1</w:t>
              </w:r>
            </w:hyperlink>
          </w:p>
        </w:tc>
      </w:tr>
      <w:tr>
        <w:trPr/>
        <w:tc>
          <w:tcPr>
            <w:noWrap/>
          </w:tcPr>
          <w:p>
            <w:pPr>
              <w:spacing w:after="200"/>
            </w:pPr>
            <w:hyperlink r:id="rId30" w:history="1">
              <w:r>
                <w:rPr>
                  <w:color w:val="1e198e"/>
                  <w:b w:val="1"/>
                  <w:bCs w:val="1"/>
                  <w:u w:val="single"/>
                </w:rPr>
                <w:t xml:space="preserve">Les huit dames d'Alexander Craig (&amp;quot;The Amorose Songes, Sonets and Elegies&amp;quot;)</w:t>
              </w:r>
            </w:hyperlink>
          </w:p>
          <w:p>
            <w:pPr/>
            <w:hyperlink r:id="rId8" w:history="1">
              <w:r>
                <w:rPr>
                  <w:color w:val="#410a8c"/>
                  <w:u w:val="single"/>
                </w:rPr>
                <w:t xml:space="preserve">Gaëlle Ginestet</w:t>
              </w:r>
            </w:hyperlink>
          </w:p>
          <w:p>
            <w:pPr/>
            <w:r>
              <w:rPr>
                <w:i w:val="1"/>
                <w:iCs w:val="1"/>
              </w:rPr>
              <w:t xml:space="preserve">Actes du colloque international de Valenciennes, 17-18 novembre 2005</w:t>
            </w:r>
            <w:r>
              <w:rPr/>
              <w:t xml:space="preserve">, 2007, Valenciennes, France. pp.249-260</w:t>
            </w:r>
          </w:p>
          <w:p>
            <w:pPr/>
            <w:r>
              <w:rPr/>
              <w:t xml:space="preserve">Communication dans un congrès</w:t>
            </w:r>
          </w:p>
          <w:p>
            <w:pPr/>
            <w:hyperlink r:id="rId30" w:history="1">
              <w:r>
                <w:rPr>
                  <w:color w:val="#410a8c"/>
                  <w:u w:val="single"/>
                </w:rPr>
                <w:t xml:space="preserve">hal-02167467v1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Thomas Heywood, Troia Britanica Canto VII (1609)</w:t>
              </w:r>
            </w:hyperlink>
          </w:p>
          <w:p>
            <w:pPr/>
            <w:hyperlink r:id="rId8" w:history="1">
              <w:r>
                <w:rPr>
                  <w:color w:val="#410a8c"/>
                  <w:u w:val="single"/>
                </w:rPr>
                <w:t xml:space="preserve">Gaëlle Ginestet</w:t>
              </w:r>
            </w:hyperlink>
          </w:p>
          <w:p>
            <w:pPr/>
            <w:r>
              <w:rPr/>
              <w:t xml:space="preserve">Yves Peyré. 2015</w:t>
            </w:r>
          </w:p>
          <w:p>
            <w:pPr/>
            <w:r>
              <w:rPr/>
              <w:t xml:space="preserve">Ouvrages</w:t>
            </w:r>
          </w:p>
          <w:p>
            <w:pPr/>
            <w:hyperlink r:id="rId31" w:history="1">
              <w:r>
                <w:rPr>
                  <w:color w:val="#410a8c"/>
                  <w:u w:val="single"/>
                </w:rPr>
                <w:t xml:space="preserve">hal-02167480v1</w:t>
              </w:r>
            </w:hyperlink>
          </w:p>
        </w:tc>
      </w:tr>
      <w:tr>
        <w:trPr/>
        <w:tc>
          <w:tcPr>
            <w:noWrap/>
          </w:tcPr>
          <w:p>
            <w:pPr>
              <w:spacing w:after="200"/>
            </w:pPr>
            <w:hyperlink r:id="rId32" w:history="1">
              <w:r>
                <w:rPr>
                  <w:color w:val="1e198e"/>
                  <w:b w:val="1"/>
                  <w:bCs w:val="1"/>
                  <w:u w:val="single"/>
                </w:rPr>
                <w:t xml:space="preserve">Contrainte et originalité</w:t>
              </w:r>
            </w:hyperlink>
          </w:p>
          <w:p>
            <w:pPr/>
            <w:hyperlink r:id="rId33" w:history="1">
              <w:r>
                <w:rPr>
                  <w:color w:val="#410a8c"/>
                  <w:u w:val="single"/>
                </w:rPr>
                <w:t xml:space="preserve">Magali Allié</w:t>
              </w:r>
            </w:hyperlink>
            <w:r>
              <w:rPr/>
              <w:t xml:space="preserve">,</w:t>
            </w:r>
            <w:hyperlink r:id="rId8" w:history="1">
              <w:r>
                <w:rPr>
                  <w:color w:val="#410a8c"/>
                  <w:u w:val="single"/>
                </w:rPr>
                <w:t xml:space="preserve">Gaëlle Ginestet</w:t>
              </w:r>
            </w:hyperlink>
            <w:r>
              <w:rPr/>
              <w:t xml:space="preserve">,</w:t>
            </w:r>
            <w:hyperlink r:id="rId34" w:history="1">
              <w:r>
                <w:rPr>
                  <w:color w:val="#410a8c"/>
                  <w:u w:val="single"/>
                </w:rPr>
                <w:t xml:space="preserve">Deming Herbert</w:t>
              </w:r>
            </w:hyperlink>
            <w:r>
              <w:rPr/>
              <w:t xml:space="preserve">,</w:t>
            </w:r>
            <w:hyperlink r:id="rId35" w:history="1">
              <w:r>
                <w:rPr>
                  <w:color w:val="#410a8c"/>
                  <w:u w:val="single"/>
                </w:rPr>
                <w:t xml:space="preserve">Nivosoa Raveloarinosy</w:t>
              </w:r>
            </w:hyperlink>
          </w:p>
          <w:p>
            <w:pPr/>
            <w:hyperlink r:id="rId36" w:history="1">
              <w:r>
                <w:rPr>
                  <w:color w:val="#410a8c"/>
                  <w:u w:val="single"/>
                </w:rPr>
                <w:t xml:space="preserve">Presses universitaires de la Méditerranée</w:t>
              </w:r>
            </w:hyperlink>
            <w:r>
              <w:rPr/>
              <w:t xml:space="preserve">, 324 p., 2006, Cahiers de l'école doctorale Langues, Littératures, Cultures</w:t>
            </w:r>
          </w:p>
          <w:p>
            <w:pPr/>
            <w:r>
              <w:rPr/>
              <w:t xml:space="preserve">Ouvrages</w:t>
            </w:r>
          </w:p>
          <w:p>
            <w:pPr/>
            <w:hyperlink r:id="rId32" w:history="1">
              <w:r>
                <w:rPr>
                  <w:color w:val="#410a8c"/>
                  <w:u w:val="single"/>
                </w:rPr>
                <w:t xml:space="preserve">hal-03151816v1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She, whom Jove transported into Crete&amp;quot;: Europa, between consent and rape</w:t>
              </w:r>
            </w:hyperlink>
          </w:p>
          <w:p>
            <w:pPr/>
            <w:hyperlink r:id="rId8" w:history="1">
              <w:r>
                <w:rPr>
                  <w:color w:val="#410a8c"/>
                  <w:u w:val="single"/>
                </w:rPr>
                <w:t xml:space="preserve">Gaëlle Ginestet</w:t>
              </w:r>
            </w:hyperlink>
          </w:p>
          <w:p>
            <w:pPr/>
            <w:r>
              <w:rPr/>
              <w:t xml:space="preserve">Janice Valls-Russell; Agnès Lafont; Charlotte Coffin. </w:t>
            </w:r>
            <w:r>
              <w:rPr>
                <w:i w:val="1"/>
                <w:iCs w:val="1"/>
              </w:rPr>
              <w:t xml:space="preserve">Interweaving myths in Shakespeare and his contemporaries</w:t>
            </w:r>
            <w:r>
              <w:rPr/>
              <w:t xml:space="preserve">, Manchester University Press, pp.149-172, 2017</w:t>
            </w:r>
          </w:p>
          <w:p>
            <w:pPr/>
            <w:r>
              <w:rPr/>
              <w:t xml:space="preserve">Chapitre d'ouvrage</w:t>
            </w:r>
          </w:p>
          <w:p>
            <w:pPr/>
            <w:hyperlink r:id="rId37" w:history="1">
              <w:r>
                <w:rPr>
                  <w:color w:val="#410a8c"/>
                  <w:u w:val="single"/>
                </w:rPr>
                <w:t xml:space="preserve">hal-02167472v1</w:t>
              </w:r>
            </w:hyperlink>
          </w:p>
        </w:tc>
      </w:tr>
      <w:tr>
        <w:trPr/>
        <w:tc>
          <w:tcPr>
            <w:noWrap/>
          </w:tcPr>
          <w:p>
            <w:pPr>
              <w:spacing w:after="200"/>
            </w:pPr>
            <w:hyperlink r:id="rId38" w:history="1">
              <w:r>
                <w:rPr>
                  <w:color w:val="1e198e"/>
                  <w:b w:val="1"/>
                  <w:bCs w:val="1"/>
                  <w:u w:val="single"/>
                </w:rPr>
                <w:t xml:space="preserve">Grafting The Tempest onto Allégret's Le Bal du Comte d'Orgel</w:t>
              </w:r>
            </w:hyperlink>
          </w:p>
          <w:p>
            <w:pPr/>
            <w:hyperlink r:id="rId8" w:history="1">
              <w:r>
                <w:rPr>
                  <w:color w:val="#410a8c"/>
                  <w:u w:val="single"/>
                </w:rPr>
                <w:t xml:space="preserve">Gaëlle Ginestet</w:t>
              </w:r>
            </w:hyperlink>
          </w:p>
          <w:p>
            <w:pPr/>
            <w:r>
              <w:rPr/>
              <w:t xml:space="preserve">Hatchuel Sarah; Vienne-Guerrin Nathalie. </w:t>
            </w:r>
            <w:r>
              <w:rPr>
                <w:i w:val="1"/>
                <w:iCs w:val="1"/>
              </w:rPr>
              <w:t xml:space="preserve">Shakespeare on screen : The Tempest and Late Romances</w:t>
            </w:r>
            <w:r>
              <w:rPr/>
              <w:t xml:space="preserve">, Cambridge University Press, pp.269-282, 2017</w:t>
            </w:r>
          </w:p>
          <w:p>
            <w:pPr/>
            <w:r>
              <w:rPr/>
              <w:t xml:space="preserve">Chapitre d'ouvrage</w:t>
            </w:r>
          </w:p>
          <w:p>
            <w:pPr/>
            <w:hyperlink r:id="rId38" w:history="1">
              <w:r>
                <w:rPr>
                  <w:color w:val="#410a8c"/>
                  <w:u w:val="single"/>
                </w:rPr>
                <w:t xml:space="preserve">hal-02167494v1</w:t>
              </w:r>
            </w:hyperlink>
          </w:p>
        </w:tc>
      </w:tr>
      <w:tr>
        <w:trPr/>
        <w:tc>
          <w:tcPr>
            <w:noWrap/>
          </w:tcPr>
          <w:p>
            <w:pPr>
              <w:spacing w:after="200"/>
            </w:pPr>
            <w:hyperlink r:id="rId39" w:history="1">
              <w:r>
                <w:rPr>
                  <w:color w:val="1e198e"/>
                  <w:b w:val="1"/>
                  <w:bCs w:val="1"/>
                  <w:u w:val="single"/>
                </w:rPr>
                <w:t xml:space="preserve">Edition du Chant 6 (110 strophes) de Thomas Heywood, Troia Britanica</w:t>
              </w:r>
            </w:hyperlink>
          </w:p>
          <w:p>
            <w:pPr/>
            <w:hyperlink r:id="rId8" w:history="1">
              <w:r>
                <w:rPr>
                  <w:color w:val="#410a8c"/>
                  <w:u w:val="single"/>
                </w:rPr>
                <w:t xml:space="preserve">Gaëlle Ginestet</w:t>
              </w:r>
            </w:hyperlink>
          </w:p>
          <w:p>
            <w:pPr/>
            <w:r>
              <w:rPr/>
              <w:t xml:space="preserve">éd. Yves Peyré. </w:t>
            </w:r>
            <w:r>
              <w:rPr>
                <w:i w:val="1"/>
                <w:iCs w:val="1"/>
              </w:rPr>
              <w:t xml:space="preserve">A Textual Companion : Early Modern Mythological Texts</w:t>
            </w:r>
            <w:r>
              <w:rPr/>
              <w:t xml:space="preserve">, 2012</w:t>
            </w:r>
          </w:p>
          <w:p>
            <w:pPr/>
            <w:r>
              <w:rPr/>
              <w:t xml:space="preserve">Chapitre d'ouvrage</w:t>
            </w:r>
          </w:p>
          <w:p>
            <w:pPr/>
            <w:hyperlink r:id="rId39" w:history="1">
              <w:r>
                <w:rPr>
                  <w:color w:val="#410a8c"/>
                  <w:u w:val="single"/>
                </w:rPr>
                <w:t xml:space="preserve">hal-02167475v1</w:t>
              </w:r>
            </w:hyperlink>
          </w:p>
        </w:tc>
      </w:tr>
      <w:tr>
        <w:trPr/>
        <w:tc>
          <w:tcPr>
            <w:noWrap/>
          </w:tcPr>
          <w:p>
            <w:pPr>
              <w:spacing w:after="200"/>
            </w:pPr>
            <w:hyperlink r:id="rId40" w:history="1">
              <w:r>
                <w:rPr>
                  <w:color w:val="1e198e"/>
                  <w:b w:val="1"/>
                  <w:bCs w:val="1"/>
                  <w:u w:val="single"/>
                </w:rPr>
                <w:t xml:space="preserve">Une Femme Douce&amp;quot; by Robert Bresson (1969)</w:t>
              </w:r>
            </w:hyperlink>
          </w:p>
          <w:p>
            <w:pPr/>
            <w:hyperlink r:id="rId8" w:history="1">
              <w:r>
                <w:rPr>
                  <w:color w:val="#410a8c"/>
                  <w:u w:val="single"/>
                </w:rPr>
                <w:t xml:space="preserve">Gaëlle Ginestet</w:t>
              </w:r>
            </w:hyperlink>
          </w:p>
          <w:p>
            <w:pPr/>
            <w:r>
              <w:rPr/>
              <w:t xml:space="preserve">Sarah Hatchuel; Nathalie Vienne-Guerrin. </w:t>
            </w:r>
            <w:r>
              <w:rPr>
                <w:i w:val="1"/>
                <w:iCs w:val="1"/>
              </w:rPr>
              <w:t xml:space="preserve">Shakespeare on screen : "Hamlet"</w:t>
            </w:r>
            <w:r>
              <w:rPr/>
              <w:t xml:space="preserve">, Publications des Universités de Rouen et du Havre, pp.291-308, 2011</w:t>
            </w:r>
          </w:p>
          <w:p>
            <w:pPr/>
            <w:r>
              <w:rPr/>
              <w:t xml:space="preserve">Chapitre d'ouvrage</w:t>
            </w:r>
          </w:p>
          <w:p>
            <w:pPr/>
            <w:hyperlink r:id="rId40" w:history="1">
              <w:r>
                <w:rPr>
                  <w:color w:val="#410a8c"/>
                  <w:u w:val="single"/>
                </w:rPr>
                <w:t xml:space="preserve">hal-02167474v1</w:t>
              </w:r>
            </w:hyperlink>
          </w:p>
        </w:tc>
      </w:tr>
      <w:tr>
        <w:trPr/>
        <w:tc>
          <w:tcPr>
            <w:noWrap/>
          </w:tcPr>
          <w:p>
            <w:pPr>
              <w:spacing w:after="200"/>
            </w:pPr>
            <w:hyperlink r:id="rId41" w:history="1">
              <w:r>
                <w:rPr>
                  <w:color w:val="1e198e"/>
                  <w:b w:val="1"/>
                  <w:bCs w:val="1"/>
                  <w:u w:val="single"/>
                </w:rPr>
                <w:t xml:space="preserve">Ixion</w:t>
              </w:r>
            </w:hyperlink>
          </w:p>
          <w:p>
            <w:pPr/>
            <w:hyperlink r:id="rId8" w:history="1">
              <w:r>
                <w:rPr>
                  <w:color w:val="#410a8c"/>
                  <w:u w:val="single"/>
                </w:rPr>
                <w:t xml:space="preserve">Gaëlle Ginestet</w:t>
              </w:r>
            </w:hyperlink>
          </w:p>
          <w:p>
            <w:pPr/>
            <w:r>
              <w:rPr/>
              <w:t xml:space="preserve">éd. Yves Peyré. </w:t>
            </w:r>
            <w:r>
              <w:rPr>
                <w:i w:val="1"/>
                <w:iCs w:val="1"/>
              </w:rPr>
              <w:t xml:space="preserve">A Dictionary of Shakespeare's Classical Mythology</w:t>
            </w:r>
            <w:r>
              <w:rPr/>
              <w:t xml:space="preserve">, 2009</w:t>
            </w:r>
          </w:p>
          <w:p>
            <w:pPr/>
            <w:r>
              <w:rPr/>
              <w:t xml:space="preserve">Chapitre d'ouvrage</w:t>
            </w:r>
          </w:p>
          <w:p>
            <w:pPr/>
            <w:hyperlink r:id="rId41" w:history="1">
              <w:r>
                <w:rPr>
                  <w:color w:val="#410a8c"/>
                  <w:u w:val="single"/>
                </w:rPr>
                <w:t xml:space="preserve">hal-02167473v1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Romeo and Juliet, directed by Natasha Rickman for Creation Theatre, Oxford, UK, 12–23 May 2021. Accessed via Zoom and romeoandjuliet.online/video in Valady, France, 16 May 2021.</w:t>
              </w:r>
            </w:hyperlink>
          </w:p>
          <w:p>
            <w:pPr/>
            <w:hyperlink r:id="rId8" w:history="1">
              <w:r>
                <w:rPr>
                  <w:color w:val="#410a8c"/>
                  <w:u w:val="single"/>
                </w:rPr>
                <w:t xml:space="preserve">Gaëlle Ginestet</w:t>
              </w:r>
            </w:hyperlink>
          </w:p>
          <w:p>
            <w:pPr/>
            <w:r>
              <w:rPr/>
              <w:t xml:space="preserve">2021, pp.106-109. </w:t>
            </w:r>
            <w:hyperlink r:id="rId43" w:history="1">
              <w:r>
                <w:rPr>
                  <w:color w:val="#410a8c"/>
                  <w:u w:val="single"/>
                </w:rPr>
                <w:t xml:space="preserve">⟨10.1177/01847678211044445f⟩</w:t>
              </w:r>
            </w:hyperlink>
          </w:p>
          <w:p>
            <w:pPr/>
            <w:r>
              <w:rPr/>
              <w:t xml:space="preserve">Autre publication scientifique</w:t>
            </w:r>
          </w:p>
          <w:p>
            <w:pPr/>
            <w:hyperlink r:id="rId42" w:history="1">
              <w:r>
                <w:rPr>
                  <w:color w:val="#410a8c"/>
                  <w:u w:val="single"/>
                </w:rPr>
                <w:t xml:space="preserve">halshs-03904526v1</w:t>
              </w:r>
            </w:hyperlink>
          </w:p>
        </w:tc>
      </w:tr>
      <w:tr>
        <w:trPr/>
        <w:tc>
          <w:tcPr>
            <w:noWrap/>
          </w:tcPr>
          <w:p>
            <w:pPr>
              <w:spacing w:after="200"/>
            </w:pPr>
            <w:hyperlink r:id="rId44" w:history="1">
              <w:r>
                <w:rPr>
                  <w:color w:val="1e198e"/>
                  <w:b w:val="1"/>
                  <w:bCs w:val="1"/>
                  <w:u w:val="single"/>
                </w:rPr>
                <w:t xml:space="preserve">Roméo et Juliette. Translated by Marcel Jullian, directed by Claude Barma for the Office national de radiodiffusion télévision française (ORTF), France, 21 December 1973. Accessed via Institut national de l’audiovisuel (INA) website in Montpellier, France, 8 May 2020.</w:t>
              </w:r>
            </w:hyperlink>
          </w:p>
          <w:p>
            <w:pPr/>
            <w:hyperlink r:id="rId8" w:history="1">
              <w:r>
                <w:rPr>
                  <w:color w:val="#410a8c"/>
                  <w:u w:val="single"/>
                </w:rPr>
                <w:t xml:space="preserve">Gaëlle Ginestet</w:t>
              </w:r>
            </w:hyperlink>
          </w:p>
          <w:p>
            <w:pPr/>
            <w:r>
              <w:rPr/>
              <w:t xml:space="preserve">2020, pp.18-20. </w:t>
            </w:r>
            <w:hyperlink r:id="rId45" w:history="1">
              <w:r>
                <w:rPr>
                  <w:color w:val="#410a8c"/>
                  <w:u w:val="single"/>
                </w:rPr>
                <w:t xml:space="preserve">⟨10.1177/0184767820946175g⟩</w:t>
              </w:r>
            </w:hyperlink>
          </w:p>
          <w:p>
            <w:pPr/>
            <w:r>
              <w:rPr/>
              <w:t xml:space="preserve">Autre publication scientifique</w:t>
            </w:r>
          </w:p>
          <w:p>
            <w:pPr/>
            <w:hyperlink r:id="rId44" w:history="1">
              <w:r>
                <w:rPr>
                  <w:color w:val="#410a8c"/>
                  <w:u w:val="single"/>
                </w:rPr>
                <w:t xml:space="preserve">halshs-03139245v1</w:t>
              </w:r>
            </w:hyperlink>
          </w:p>
        </w:tc>
      </w:tr>
      <w:tr>
        <w:trPr/>
        <w:tc>
          <w:tcPr>
            <w:noWrap/>
          </w:tcPr>
          <w:p>
            <w:pPr>
              <w:spacing w:after="200"/>
            </w:pPr>
            <w:hyperlink r:id="rId46" w:history="1">
              <w:r>
                <w:rPr>
                  <w:color w:val="1e198e"/>
                  <w:b w:val="1"/>
                  <w:bCs w:val="1"/>
                  <w:u w:val="single"/>
                </w:rPr>
                <w:t xml:space="preserve">Fiche « Les Scélérats, dir. Robert Hossein (1960) »</w:t>
              </w:r>
            </w:hyperlink>
          </w:p>
          <w:p>
            <w:pPr/>
            <w:hyperlink r:id="rId8" w:history="1">
              <w:r>
                <w:rPr>
                  <w:color w:val="#410a8c"/>
                  <w:u w:val="single"/>
                </w:rPr>
                <w:t xml:space="preserve">Gaëlle Ginestet</w:t>
              </w:r>
            </w:hyperlink>
          </w:p>
          <w:p>
            <w:pPr/>
            <w:r>
              <w:rPr/>
              <w:t xml:space="preserve">2017</w:t>
            </w:r>
          </w:p>
          <w:p>
            <w:pPr/>
            <w:r>
              <w:rPr/>
              <w:t xml:space="preserve">Autre publication scientifique</w:t>
            </w:r>
          </w:p>
          <w:p>
            <w:pPr/>
            <w:hyperlink r:id="rId46" w:history="1">
              <w:r>
                <w:rPr>
                  <w:color w:val="#410a8c"/>
                  <w:u w:val="single"/>
                </w:rPr>
                <w:t xml:space="preserve">hal-02356787v1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2100v1" TargetMode="External"/><Relationship Id="rId8" Type="http://schemas.openxmlformats.org/officeDocument/2006/relationships/hyperlink" Target="https://hal.science/search/index/?q=*&amp;authFullName_s=Ga&#235;lle Ginestet" TargetMode="External"/><Relationship Id="rId9" Type="http://schemas.openxmlformats.org/officeDocument/2006/relationships/hyperlink" Target="https://dx.doi.org/10.1177/01847678221137543a" TargetMode="External"/><Relationship Id="rId10" Type="http://schemas.openxmlformats.org/officeDocument/2006/relationships/hyperlink" Target="https://hal.science/hal-02167484v1" TargetMode="External"/><Relationship Id="rId11" Type="http://schemas.openxmlformats.org/officeDocument/2006/relationships/hyperlink" Target="https://hal.science/search/index/?q=*&amp;authFullName_s=Janice Valls-Russell" TargetMode="External"/><Relationship Id="rId12" Type="http://schemas.openxmlformats.org/officeDocument/2006/relationships/hyperlink" Target="https://hal.science/hal-02167487v1" TargetMode="External"/><Relationship Id="rId13" Type="http://schemas.openxmlformats.org/officeDocument/2006/relationships/hyperlink" Target="https://hal.science/hal-02167483v1" TargetMode="External"/><Relationship Id="rId14" Type="http://schemas.openxmlformats.org/officeDocument/2006/relationships/hyperlink" Target="https://hal.science/hal-02167468v1" TargetMode="External"/><Relationship Id="rId15" Type="http://schemas.openxmlformats.org/officeDocument/2006/relationships/hyperlink" Target="https://hal.science/hal-02167506v1" TargetMode="External"/><Relationship Id="rId16" Type="http://schemas.openxmlformats.org/officeDocument/2006/relationships/hyperlink" Target="https://hal.science/search/index/?q=*&amp;authFullName_s=Nathalie Crouau" TargetMode="External"/><Relationship Id="rId17" Type="http://schemas.openxmlformats.org/officeDocument/2006/relationships/hyperlink" Target="https://dx.doi.org/10.7227/CE.72.1.6" TargetMode="External"/><Relationship Id="rId18" Type="http://schemas.openxmlformats.org/officeDocument/2006/relationships/hyperlink" Target="https://hal.science/hal-02167505v1" TargetMode="External"/><Relationship Id="rId19" Type="http://schemas.openxmlformats.org/officeDocument/2006/relationships/hyperlink" Target="https://hal.science/search/index/?q=*&amp;authFullName_s=Peter J. Smith" TargetMode="External"/><Relationship Id="rId20" Type="http://schemas.openxmlformats.org/officeDocument/2006/relationships/hyperlink" Target="https://dx.doi.org/10.7227/CE.SpIss07.1.7" TargetMode="External"/><Relationship Id="rId21" Type="http://schemas.openxmlformats.org/officeDocument/2006/relationships/hyperlink" Target="https://hal.science/hal-02167504v1" TargetMode="External"/><Relationship Id="rId22" Type="http://schemas.openxmlformats.org/officeDocument/2006/relationships/hyperlink" Target="https://dx.doi.org/10.7227/CE.70.1.8" TargetMode="External"/><Relationship Id="rId23" Type="http://schemas.openxmlformats.org/officeDocument/2006/relationships/hyperlink" Target="https://hal.science/hal-02167486v1" TargetMode="External"/><Relationship Id="rId24" Type="http://schemas.openxmlformats.org/officeDocument/2006/relationships/hyperlink" Target="https://hal.science/hal-01385776v1" TargetMode="External"/><Relationship Id="rId25" Type="http://schemas.openxmlformats.org/officeDocument/2006/relationships/hyperlink" Target="https://hal.science/search/index/?q=*&amp;authFullName_s=Anne Marie Costantini Cornede" TargetMode="External"/><Relationship Id="rId26" Type="http://schemas.openxmlformats.org/officeDocument/2006/relationships/hyperlink" Target="https://hal.science/search/index/?q=*&amp;authFullName_s=Philippe Pilard" TargetMode="External"/><Relationship Id="rId27" Type="http://schemas.openxmlformats.org/officeDocument/2006/relationships/hyperlink" Target="https://hal.science/hal-02167470v1" TargetMode="External"/><Relationship Id="rId28" Type="http://schemas.openxmlformats.org/officeDocument/2006/relationships/hyperlink" Target="https://hal.science/hal-02167466v1" TargetMode="External"/><Relationship Id="rId29" Type="http://schemas.openxmlformats.org/officeDocument/2006/relationships/hyperlink" Target="https://hal.science/hal-02167469v1" TargetMode="External"/><Relationship Id="rId30" Type="http://schemas.openxmlformats.org/officeDocument/2006/relationships/hyperlink" Target="https://hal.science/hal-02167467v1" TargetMode="External"/><Relationship Id="rId31" Type="http://schemas.openxmlformats.org/officeDocument/2006/relationships/hyperlink" Target="https://hal.science/hal-02167480v1" TargetMode="External"/><Relationship Id="rId32" Type="http://schemas.openxmlformats.org/officeDocument/2006/relationships/hyperlink" Target="https://hal.science/hal-03151816v1" TargetMode="External"/><Relationship Id="rId33" Type="http://schemas.openxmlformats.org/officeDocument/2006/relationships/hyperlink" Target="https://hal.science/search/index/?q=*&amp;authFullName_s=Magali Alli&#233;" TargetMode="External"/><Relationship Id="rId34" Type="http://schemas.openxmlformats.org/officeDocument/2006/relationships/hyperlink" Target="https://hal.science/search/index/?q=*&amp;authFullName_s=Deming Herbert" TargetMode="External"/><Relationship Id="rId35" Type="http://schemas.openxmlformats.org/officeDocument/2006/relationships/hyperlink" Target="https://hal.science/search/index/?q=*&amp;authFullName_s=Nivosoa Raveloarinosy" TargetMode="External"/><Relationship Id="rId36" Type="http://schemas.openxmlformats.org/officeDocument/2006/relationships/hyperlink" Target="https://www.pulm.fr" TargetMode="External"/><Relationship Id="rId37" Type="http://schemas.openxmlformats.org/officeDocument/2006/relationships/hyperlink" Target="https://hal.science/hal-02167472v1" TargetMode="External"/><Relationship Id="rId38" Type="http://schemas.openxmlformats.org/officeDocument/2006/relationships/hyperlink" Target="https://hal.science/hal-02167494v1" TargetMode="External"/><Relationship Id="rId39" Type="http://schemas.openxmlformats.org/officeDocument/2006/relationships/hyperlink" Target="https://hal.science/hal-02167475v1" TargetMode="External"/><Relationship Id="rId40" Type="http://schemas.openxmlformats.org/officeDocument/2006/relationships/hyperlink" Target="https://hal.science/hal-02167474v1" TargetMode="External"/><Relationship Id="rId41" Type="http://schemas.openxmlformats.org/officeDocument/2006/relationships/hyperlink" Target="https://hal.science/hal-02167473v1" TargetMode="External"/><Relationship Id="rId42" Type="http://schemas.openxmlformats.org/officeDocument/2006/relationships/hyperlink" Target="https://shs.hal.science/halshs-03904526v1" TargetMode="External"/><Relationship Id="rId43" Type="http://schemas.openxmlformats.org/officeDocument/2006/relationships/hyperlink" Target="https://dx.doi.org/10.1177/01847678211044445f" TargetMode="External"/><Relationship Id="rId44" Type="http://schemas.openxmlformats.org/officeDocument/2006/relationships/hyperlink" Target="https://shs.hal.science/halshs-03139245v1" TargetMode="External"/><Relationship Id="rId45" Type="http://schemas.openxmlformats.org/officeDocument/2006/relationships/hyperlink" Target="https://dx.doi.org/10.1177/0184767820946175g" TargetMode="External"/><Relationship Id="rId46" Type="http://schemas.openxmlformats.org/officeDocument/2006/relationships/hyperlink" Target="https://hal.science/hal-02356787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Gaëlle GINESTET</dc:title>
  <dc:description>CV</dc:description>
  <dc:subject/>
  <cp:keywords/>
  <cp:category/>
  <cp:lastModifiedBy/>
  <dcterms:created xsi:type="dcterms:W3CDTF">2026-05-03T13:17:47+02:00</dcterms:created>
  <dcterms:modified xsi:type="dcterms:W3CDTF">2026-05-03T13:17:47+02:00</dcterms:modified>
</cp:coreProperties>
</file>

<file path=docProps/custom.xml><?xml version="1.0" encoding="utf-8"?>
<Properties xmlns="http://schemas.openxmlformats.org/officeDocument/2006/custom-properties" xmlns:vt="http://schemas.openxmlformats.org/officeDocument/2006/docPropsVTypes"/>
</file>