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9490616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Gautier MAURICE </w:t>
      </w:r>
      <w:r>
        <w:rPr>
          <w:color w:val="641e6e"/>
        </w:rPr>
        <w:t xml:space="preserve">Doctorant au Centre de Recherche en Automatique de Nancy (CRAN)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gautier-maurice</w:t>
        </w:r>
      </w:hyperlink>
    </w:p>
    <w:p>
      <w:pPr>
        <w:numPr>
          <w:ilvl w:val="0"/>
          <w:numId w:val="1"/>
        </w:numPr>
      </w:pPr>
      <w:r>
        <w:rPr/>
        <w:t xml:space="preserve"> ORCID : </w:t>
      </w:r>
      <w:hyperlink r:id="rId9" w:history="1">
        <w:r>
          <w:rPr>
            <w:color w:val="#410a8c"/>
            <w:u w:val="single"/>
          </w:rPr>
          <w:t xml:space="preserve">0009-0004-6908-158X</w:t>
        </w:r>
      </w:hyperlink>
    </w:p>
    <w:p>
      <w:pPr>
        <w:spacing w:before="600"/>
      </w:pPr>
    </w:p>
    <w:p>
      <w:pPr>
        <w:pStyle w:val="Heading2"/>
      </w:pPr>
      <w:r>
        <w:rPr>
          <w:color w:val="1e198e"/>
          <w:b w:val="1"/>
          <w:bCs w:val="1"/>
        </w:rPr>
        <w:t xml:space="preserve">Présentation</w:t>
      </w:r>
    </w:p>
    <w:p>
      <w:pPr>
        <w:spacing w:after="100"/>
      </w:pPr>
    </w:p>
    <w:p>
      <w:pPr/>
      <w:r>
        <w:rPr/>
        <w:t xml:space="preserve">Actuellement doctorant de première année au Centre de Recherche en Automatique de Nancy (CRAN) et basé sur le site géographique du campus Bois d'Épinal, mes travaux de recherche portent sur la conception et la configuration d'usines éphémères pour la massification de la rénovation.</w:t>
      </w:r>
    </w:p>
    <w:p>
      <w:pPr/>
      <w:r>
        <w:rPr/>
        <w:t xml:space="preserve">Durant ces dernières années, j'ai eu l'opportunité de m'engager à l'échelle locale, régionale, nationale, universitaire et professionnelle pour acquérir des connaissances et compétences complémentaires à ma formation d'ingénieur ENSTIB.</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Movable Factories for Renovation: A Comprehensive Industrial Perspective from Systematic and Systemic Literature Analysis</w:t>
              </w:r>
            </w:hyperlink>
          </w:p>
          <w:p>
            <w:pPr/>
            <w:hyperlink r:id="rId11" w:history="1">
              <w:r>
                <w:rPr>
                  <w:color w:val="#410a8c"/>
                  <w:u w:val="single"/>
                </w:rPr>
                <w:t xml:space="preserve">Gautier Maurice</w:t>
              </w:r>
            </w:hyperlink>
            <w:r>
              <w:rPr/>
              <w:t xml:space="preserve">,</w:t>
            </w:r>
            <w:hyperlink r:id="rId12" w:history="1">
              <w:r>
                <w:rPr>
                  <w:color w:val="#410a8c"/>
                  <w:u w:val="single"/>
                </w:rPr>
                <w:t xml:space="preserve">Anis Bouali</w:t>
              </w:r>
            </w:hyperlink>
            <w:r>
              <w:rPr/>
              <w:t xml:space="preserve">,</w:t>
            </w:r>
            <w:hyperlink r:id="rId13" w:history="1">
              <w:r>
                <w:rPr>
                  <w:color w:val="#410a8c"/>
                  <w:u w:val="single"/>
                </w:rPr>
                <w:t xml:space="preserve">Guillaume Demesure</w:t>
              </w:r>
            </w:hyperlink>
            <w:r>
              <w:rPr/>
              <w:t xml:space="preserve">,</w:t>
            </w:r>
            <w:hyperlink r:id="rId14" w:history="1">
              <w:r>
                <w:rPr>
                  <w:color w:val="#410a8c"/>
                  <w:u w:val="single"/>
                </w:rPr>
                <w:t xml:space="preserve">Hind Bril El Haouzi</w:t>
              </w:r>
            </w:hyperlink>
          </w:p>
          <w:p>
            <w:pPr/>
            <w:r>
              <w:rPr>
                <w:i w:val="1"/>
                <w:iCs w:val="1"/>
              </w:rPr>
              <w:t xml:space="preserve">11th IFAC Conference on Manufacturing Modelling, Management and Control, MIM 2025</w:t>
            </w:r>
            <w:r>
              <w:rPr/>
              <w:t xml:space="preserve">, Jun 2025, Trondheim, Norway. pp.1366-1371, </w:t>
            </w:r>
            <w:hyperlink r:id="rId15" w:history="1">
              <w:r>
                <w:rPr>
                  <w:color w:val="#410a8c"/>
                  <w:u w:val="single"/>
                </w:rPr>
                <w:t xml:space="preserve">⟨10.1016/j.ifacol.2025.09.230⟩</w:t>
              </w:r>
            </w:hyperlink>
          </w:p>
          <w:p>
            <w:pPr/>
            <w:r>
              <w:rPr/>
              <w:t xml:space="preserve">Communication dans un congrès</w:t>
            </w:r>
          </w:p>
          <w:p>
            <w:pPr/>
            <w:hyperlink r:id="rId10" w:history="1">
              <w:r>
                <w:rPr>
                  <w:color w:val="#410a8c"/>
                  <w:u w:val="single"/>
                </w:rPr>
                <w:t xml:space="preserve">hal-05288541v1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De possibles hameaux laténiens reconnus par l’archéologie aérienne en Armorique</w:t>
              </w:r>
            </w:hyperlink>
          </w:p>
          <w:p>
            <w:pPr/>
            <w:hyperlink r:id="rId11" w:history="1">
              <w:r>
                <w:rPr>
                  <w:color w:val="#410a8c"/>
                  <w:u w:val="single"/>
                </w:rPr>
                <w:t xml:space="preserve">Gautier Maurice</w:t>
              </w:r>
            </w:hyperlink>
            <w:r>
              <w:rPr/>
              <w:t xml:space="preserve">,</w:t>
            </w:r>
            <w:hyperlink r:id="rId17" w:history="1">
              <w:r>
                <w:rPr>
                  <w:color w:val="#410a8c"/>
                  <w:u w:val="single"/>
                </w:rPr>
                <w:t xml:space="preserve">Gilles Leroux</w:t>
              </w:r>
            </w:hyperlink>
          </w:p>
          <w:p>
            <w:pPr/>
            <w:r>
              <w:rPr/>
              <w:t xml:space="preserve">Antonin Nüsslein. </w:t>
            </w:r>
            <w:r>
              <w:rPr>
                <w:i w:val="1"/>
                <w:iCs w:val="1"/>
              </w:rPr>
              <w:t xml:space="preserve">Villages et hameaux paysans en Gaule et sa périphérie entre la fin de la période laténienne et l'époque romaine : actes du XVe colloque AGER, Saverne, 28 septembre au 1er octobre 2022</w:t>
            </w:r>
            <w:r>
              <w:rPr/>
              <w:t xml:space="preserve">, AVAGE, pp.427-430, 2024, Mémoires d’archéologie du Grand Est 11, 978-2-9590817-1-2</w:t>
            </w:r>
          </w:p>
          <w:p>
            <w:pPr/>
            <w:r>
              <w:rPr/>
              <w:t xml:space="preserve">Chapitre d'ouvrage</w:t>
            </w:r>
          </w:p>
          <w:p>
            <w:pPr/>
            <w:hyperlink r:id="rId16" w:history="1">
              <w:r>
                <w:rPr>
                  <w:color w:val="#410a8c"/>
                  <w:u w:val="single"/>
                </w:rPr>
                <w:t xml:space="preserve">hal-05093104v1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838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autier-maurice" TargetMode="External"/><Relationship Id="rId9" Type="http://schemas.openxmlformats.org/officeDocument/2006/relationships/hyperlink" Target="https://orcid.org/0009-0004-6908-158X" TargetMode="External"/><Relationship Id="rId10" Type="http://schemas.openxmlformats.org/officeDocument/2006/relationships/hyperlink" Target="https://hal.science/hal-05288541v1" TargetMode="External"/><Relationship Id="rId11" Type="http://schemas.openxmlformats.org/officeDocument/2006/relationships/hyperlink" Target="https://hal.science/search/index/?q=*&amp;authFullName_s=Gautier Maurice" TargetMode="External"/><Relationship Id="rId12" Type="http://schemas.openxmlformats.org/officeDocument/2006/relationships/hyperlink" Target="https://hal.science/search/index/?q=*&amp;authFullName_s=Anis Bouali" TargetMode="External"/><Relationship Id="rId13" Type="http://schemas.openxmlformats.org/officeDocument/2006/relationships/hyperlink" Target="https://hal.science/search/index/?q=*&amp;authFullName_s=Guillaume Demesure" TargetMode="External"/><Relationship Id="rId14" Type="http://schemas.openxmlformats.org/officeDocument/2006/relationships/hyperlink" Target="https://hal.science/search/index/?q=*&amp;authFullName_s=Hind Bril El Haouzi" TargetMode="External"/><Relationship Id="rId15" Type="http://schemas.openxmlformats.org/officeDocument/2006/relationships/hyperlink" Target="https://dx.doi.org/10.1016/j.ifacol.2025.09.230" TargetMode="External"/><Relationship Id="rId16" Type="http://schemas.openxmlformats.org/officeDocument/2006/relationships/hyperlink" Target="https://inrap.hal.science/hal-05093104v1" TargetMode="External"/><Relationship Id="rId17" Type="http://schemas.openxmlformats.org/officeDocument/2006/relationships/hyperlink" Target="https://hal.science/search/index/?q=*&amp;authFullName_s=Gilles Leroux"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Gautier MAURICE</dc:title>
  <dc:description>CV</dc:description>
  <dc:subject/>
  <cp:keywords/>
  <cp:category/>
  <cp:lastModifiedBy/>
  <dcterms:created xsi:type="dcterms:W3CDTF">2026-04-01T21:53:54+02:00</dcterms:created>
  <dcterms:modified xsi:type="dcterms:W3CDTF">2026-04-01T21:53:54+02:00</dcterms:modified>
</cp:coreProperties>
</file>

<file path=docProps/custom.xml><?xml version="1.0" encoding="utf-8"?>
<Properties xmlns="http://schemas.openxmlformats.org/officeDocument/2006/custom-properties" xmlns:vt="http://schemas.openxmlformats.org/officeDocument/2006/docPropsVTypes"/>
</file>