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LATCHIMY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d’information comme contre-pouvoir politique : &amp;lt;i&amp;gt;Lettre à François Hollande&amp;lt;/i&amp;gt; par Christophe Barbier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Texte et politique, 47, pp.129--138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texte &amp;lt;i&amp;gt;Los traductores&amp;lt;/i&amp;gt; d'Antonio Muñoz Molina : une mise en abyme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Latchimy</w:t>
              </w:r>
            </w:hyperlink>
          </w:p>
          <w:p>
            <w:pPr/>
            <w:r>
              <w:rPr/>
              <w:t xml:space="preserve">Christine Pic-Gillard; Hajasoa Ponnau-Ravololonirina. </w:t>
            </w:r>
            <w:r>
              <w:rPr>
                <w:i w:val="1"/>
                <w:iCs w:val="1"/>
              </w:rPr>
              <w:t xml:space="preserve">Traduction-Trahison. Théories et Pratiques. La traduction en contextes multilingues</w:t>
            </w:r>
            <w:r>
              <w:rPr/>
              <w:t xml:space="preserve">, Épica Éditions, pp.97-105, 2015, 978-2-905861-24-5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hal-04463407v1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2267895v1" TargetMode="External"/><Relationship Id="rId8" Type="http://schemas.openxmlformats.org/officeDocument/2006/relationships/hyperlink" Target="https://hal.science/search/index/?q=*&amp;authFullName_s=Georges Latchimy" TargetMode="External"/><Relationship Id="rId9" Type="http://schemas.openxmlformats.org/officeDocument/2006/relationships/hyperlink" Target="https://hal.science/hal-04463407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LATCHIMY</dc:title>
  <dc:description>CV</dc:description>
  <dc:subject/>
  <cp:keywords/>
  <cp:category/>
  <cp:lastModifiedBy/>
  <dcterms:created xsi:type="dcterms:W3CDTF">2026-03-18T08:10:51+01:00</dcterms:created>
  <dcterms:modified xsi:type="dcterms:W3CDTF">2026-03-18T08:10:51+01:00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