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208.695652173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Geraldine Chatelard </w:t>
      </w:r>
      <w:r>
        <w:rPr>
          <w:color w:val="641e6e"/>
        </w:rPr>
        <w:t xml:space="preserve">Chercheuse associée, Institut de recherches et d'études sur les mondes arabes et musulmans (IREMAM), Université Aix-Marseille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geraldine-chatelard</w:t>
        </w:r>
      </w:hyperlink>
    </w:p>
    <w:p>
      <w:pPr>
        <w:numPr>
          <w:ilvl w:val="0"/>
          <w:numId w:val="1"/>
        </w:numPr>
      </w:pPr>
      <w:r>
        <w:rPr/>
        <w:t xml:space="preserve"> ORCID : </w:t>
      </w:r>
      <w:hyperlink r:id="rId9" w:history="1">
        <w:r>
          <w:rPr>
            <w:color w:val="#410a8c"/>
            <w:u w:val="single"/>
          </w:rPr>
          <w:t xml:space="preserve">0009-0002-0368-9336</w:t>
        </w:r>
      </w:hyperlink>
    </w:p>
    <w:p>
      <w:pPr>
        <w:numPr>
          <w:ilvl w:val="0"/>
          <w:numId w:val="1"/>
        </w:numPr>
      </w:pPr>
      <w:r>
        <w:rPr/>
        <w:t xml:space="preserve"> IdRef : </w:t>
      </w:r>
      <w:hyperlink r:id="rId10" w:history="1">
        <w:r>
          <w:rPr>
            <w:color w:val="#410a8c"/>
            <w:u w:val="single"/>
          </w:rPr>
          <w:t xml:space="preserve">058654089</w:t>
        </w:r>
      </w:hyperlink>
    </w:p>
    <w:p>
      <w:pPr>
        <w:numPr>
          <w:ilvl w:val="0"/>
          <w:numId w:val="1"/>
        </w:numPr>
      </w:pPr>
      <w:r>
        <w:rPr/>
        <w:t xml:space="preserve"> VIAF : </w:t>
      </w:r>
      <w:hyperlink r:id="rId11" w:history="1">
        <w:r>
          <w:rPr>
            <w:color w:val="#410a8c"/>
            <w:u w:val="single"/>
          </w:rPr>
          <w:t xml:space="preserve">23083624</w:t>
        </w:r>
      </w:hyperlink>
    </w:p>
    <w:p>
      <w:pPr>
        <w:numPr>
          <w:ilvl w:val="0"/>
          <w:numId w:val="1"/>
        </w:numPr>
      </w:pPr>
      <w:r>
        <w:rPr/>
        <w:t xml:space="preserve"> cv.identifier.google scholar : </w:t>
      </w:r>
      <w:hyperlink r:id="rId12" w:history="1">
        <w:r>
          <w:rPr>
            <w:color w:val="#410a8c"/>
            <w:u w:val="single"/>
          </w:rPr>
          <w:t xml:space="preserve">https://scholar.google.fr/citations?user=LDSVhgMAAAAJ</w:t>
        </w:r>
      </w:hyperlink>
    </w:p>
    <w:p>
      <w:pPr>
        <w:numPr>
          <w:ilvl w:val="0"/>
          <w:numId w:val="1"/>
        </w:numPr>
      </w:pPr>
      <w:r>
        <w:rPr/>
        <w:t xml:space="preserve"> ISNI : </w:t>
      </w:r>
      <w:hyperlink r:id="rId13" w:history="1">
        <w:r>
          <w:rPr>
            <w:color w:val="#410a8c"/>
            <w:u w:val="single"/>
          </w:rPr>
          <w:t xml:space="preserve">0000000116073819</w:t>
        </w:r>
      </w:hyperlink>
    </w:p>
    <w:p>
      <w:pPr>
        <w:spacing w:before="600"/>
      </w:pPr>
    </w:p>
    <w:p>
      <w:pPr>
        <w:pStyle w:val="Heading2"/>
      </w:pPr>
      <w:r>
        <w:rPr>
          <w:color w:val="1e198e"/>
          <w:b w:val="1"/>
          <w:bCs w:val="1"/>
        </w:rPr>
        <w:t xml:space="preserve">Présentation</w:t>
      </w:r>
    </w:p>
    <w:p>
      <w:pPr>
        <w:spacing w:after="100"/>
      </w:pPr>
    </w:p>
    <w:p>
      <w:pPr/>
      <w:r>
        <w:rPr/>
        <w:t xml:space="preserve">Spécialité : Histoire et anthropologie des sociétés du Moyen-Orient contemporainTerrains principaux : Jordanie, Irak, pays d'émigration des IrakiensThèmes de recherche :</w:t>
      </w:r>
    </w:p>
    <w:p>
      <w:pPr>
        <w:numPr>
          <w:ilvl w:val="0"/>
          <w:numId w:val="2"/>
        </w:numPr>
      </w:pPr>
      <w:r>
        <w:rPr/>
        <w:t xml:space="preserve">Identités et formes d’organisation sociale lignagères et religieuses</w:t>
      </w:r>
    </w:p>
    <w:p>
      <w:pPr>
        <w:numPr>
          <w:ilvl w:val="0"/>
          <w:numId w:val="2"/>
        </w:numPr>
      </w:pPr>
      <w:r>
        <w:rPr/>
        <w:t xml:space="preserve">Le phénomène migratoire irakien</w:t>
      </w:r>
    </w:p>
    <w:p>
      <w:pPr>
        <w:numPr>
          <w:ilvl w:val="0"/>
          <w:numId w:val="2"/>
        </w:numPr>
      </w:pPr>
      <w:r>
        <w:rPr/>
        <w:t xml:space="preserve">La protection de l’environnement et du patrimoine en tant que champs d’action</w:t>
      </w:r>
    </w:p>
    <w:p>
      <w:pPr/>
      <w:r>
        <w:rPr/>
        <w:t xml:space="preserve">Formation : Doctorat en Histoire et Civilisation de l’École des hautes études en sciences sociales, Paris, 2000. DEA Sociologie arabe contemporaine, Université Paris III Sorbonne nouvelle, 1992. Diplôme unilingue de langue et civilisation orientale en arabe littéral, Institut national des langues et civilisations orientales, Paris, 1991. Maîtrise d'anglais, option civilisation américaine, Université Paris III Sorbonne nouvelle, 1990.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Sécurité, logistique et politique. La gestion de la visite d’Arba‘īn à Karbala</w:t>
              </w:r>
            </w:hyperlink>
          </w:p>
          <w:p>
            <w:pPr/>
            <w:hyperlink r:id="rId15" w:history="1">
              <w:r>
                <w:rPr>
                  <w:color w:val="#410a8c"/>
                  <w:u w:val="single"/>
                </w:rPr>
                <w:t xml:space="preserve">Géraldine Chatelard</w:t>
              </w:r>
            </w:hyperlink>
          </w:p>
          <w:p>
            <w:pPr/>
            <w:r>
              <w:rPr>
                <w:i w:val="1"/>
                <w:iCs w:val="1"/>
              </w:rPr>
              <w:t xml:space="preserve">Mondes arabes</w:t>
            </w:r>
            <w:r>
              <w:rPr/>
              <w:t xml:space="preserve">, 2024, Tourisme religieux, 6, pp.49-70. </w:t>
            </w:r>
            <w:hyperlink r:id="rId16" w:history="1">
              <w:r>
                <w:rPr>
                  <w:color w:val="#410a8c"/>
                  <w:u w:val="single"/>
                </w:rPr>
                <w:t xml:space="preserve">⟨10.3917/machr2.006.0049⟩</w:t>
              </w:r>
            </w:hyperlink>
          </w:p>
          <w:p>
            <w:pPr/>
            <w:r>
              <w:rPr/>
              <w:t xml:space="preserve">Article dans une revue</w:t>
            </w:r>
          </w:p>
          <w:p>
            <w:pPr/>
            <w:hyperlink r:id="rId14" w:history="1">
              <w:r>
                <w:rPr>
                  <w:color w:val="#410a8c"/>
                  <w:u w:val="single"/>
                </w:rPr>
                <w:t xml:space="preserve">halshs-05469173v1</w:t>
              </w:r>
            </w:hyperlink>
          </w:p>
        </w:tc>
      </w:tr>
      <w:tr>
        <w:trPr/>
        <w:tc>
          <w:tcPr>
            <w:noWrap/>
          </w:tcPr>
          <w:p>
            <w:pPr>
              <w:spacing w:after="200"/>
            </w:pPr>
            <w:hyperlink r:id="rId17" w:history="1">
              <w:r>
                <w:rPr>
                  <w:color w:val="1e198e"/>
                  <w:b w:val="1"/>
                  <w:bCs w:val="1"/>
                  <w:u w:val="single"/>
                </w:rPr>
                <w:t xml:space="preserve">Arbaïn, un pèlerinage sous tension à Karbala</w:t>
              </w:r>
            </w:hyperlink>
          </w:p>
          <w:p>
            <w:pPr/>
            <w:hyperlink r:id="rId18" w:history="1">
              <w:r>
                <w:rPr>
                  <w:color w:val="#410a8c"/>
                  <w:u w:val="single"/>
                </w:rPr>
                <w:t xml:space="preserve">Sabrina Mervin</w:t>
              </w:r>
            </w:hyperlink>
            <w:r>
              <w:rPr/>
              <w:t xml:space="preserve">,</w:t>
            </w:r>
            <w:hyperlink r:id="rId19" w:history="1">
              <w:r>
                <w:rPr>
                  <w:color w:val="#410a8c"/>
                  <w:u w:val="single"/>
                </w:rPr>
                <w:t xml:space="preserve">Geraldine Chatelard</w:t>
              </w:r>
            </w:hyperlink>
          </w:p>
          <w:p>
            <w:pPr/>
            <w:r>
              <w:rPr>
                <w:i w:val="1"/>
                <w:iCs w:val="1"/>
              </w:rPr>
              <w:t xml:space="preserve">Orient XXI</w:t>
            </w:r>
            <w:r>
              <w:rPr/>
              <w:t xml:space="preserve">, 2019</w:t>
            </w:r>
          </w:p>
          <w:p>
            <w:pPr/>
            <w:r>
              <w:rPr/>
              <w:t xml:space="preserve">Article dans une revue</w:t>
            </w:r>
          </w:p>
          <w:p>
            <w:pPr/>
            <w:hyperlink r:id="rId17" w:history="1">
              <w:r>
                <w:rPr>
                  <w:color w:val="#410a8c"/>
                  <w:u w:val="single"/>
                </w:rPr>
                <w:t xml:space="preserve">halshs-02338763v1</w:t>
              </w:r>
            </w:hyperlink>
          </w:p>
        </w:tc>
      </w:tr>
      <w:tr>
        <w:trPr/>
        <w:tc>
          <w:tcPr>
            <w:noWrap/>
          </w:tcPr>
          <w:p>
            <w:pPr>
              <w:spacing w:after="200"/>
            </w:pPr>
            <w:hyperlink r:id="rId20" w:history="1">
              <w:r>
                <w:rPr>
                  <w:color w:val="1e198e"/>
                  <w:b w:val="1"/>
                  <w:bCs w:val="1"/>
                  <w:u w:val="single"/>
                </w:rPr>
                <w:t xml:space="preserve">زيارة “الأربعين” لكربلاء في أجواء متوترة</w:t>
              </w:r>
            </w:hyperlink>
          </w:p>
          <w:p>
            <w:pPr/>
            <w:hyperlink r:id="rId15" w:history="1">
              <w:r>
                <w:rPr>
                  <w:color w:val="#410a8c"/>
                  <w:u w:val="single"/>
                </w:rPr>
                <w:t xml:space="preserve">Géraldine Chatelard</w:t>
              </w:r>
            </w:hyperlink>
            <w:r>
              <w:rPr/>
              <w:t xml:space="preserve">,</w:t>
            </w:r>
            <w:hyperlink r:id="rId18" w:history="1">
              <w:r>
                <w:rPr>
                  <w:color w:val="#410a8c"/>
                  <w:u w:val="single"/>
                </w:rPr>
                <w:t xml:space="preserve">Sabrina Mervin</w:t>
              </w:r>
            </w:hyperlink>
          </w:p>
          <w:p>
            <w:pPr/>
            <w:r>
              <w:rPr>
                <w:i w:val="1"/>
                <w:iCs w:val="1"/>
              </w:rPr>
              <w:t xml:space="preserve">Orient XXI</w:t>
            </w:r>
            <w:r>
              <w:rPr/>
              <w:t xml:space="preserve">, 2019</w:t>
            </w:r>
          </w:p>
          <w:p>
            <w:pPr/>
            <w:r>
              <w:rPr/>
              <w:t xml:space="preserve">Article dans une revue</w:t>
            </w:r>
          </w:p>
          <w:p>
            <w:pPr/>
            <w:hyperlink r:id="rId20" w:history="1">
              <w:r>
                <w:rPr>
                  <w:color w:val="#410a8c"/>
                  <w:u w:val="single"/>
                </w:rPr>
                <w:t xml:space="preserve">halshs-02343434v1</w:t>
              </w:r>
            </w:hyperlink>
          </w:p>
        </w:tc>
      </w:tr>
      <w:tr>
        <w:trPr/>
        <w:tc>
          <w:tcPr>
            <w:noWrap/>
          </w:tcPr>
          <w:p>
            <w:pPr>
              <w:spacing w:after="200"/>
            </w:pPr>
            <w:hyperlink r:id="rId21" w:history="1">
              <w:r>
                <w:rPr>
                  <w:color w:val="1e198e"/>
                  <w:b w:val="1"/>
                  <w:bCs w:val="1"/>
                  <w:u w:val="single"/>
                </w:rPr>
                <w:t xml:space="preserve">Les traitements récents du patrimoine irakien</w:t>
              </w:r>
            </w:hyperlink>
          </w:p>
          <w:p>
            <w:pPr/>
            <w:hyperlink r:id="rId19" w:history="1">
              <w:r>
                <w:rPr>
                  <w:color w:val="#410a8c"/>
                  <w:u w:val="single"/>
                </w:rPr>
                <w:t xml:space="preserve">Geraldine Chatelard</w:t>
              </w:r>
            </w:hyperlink>
          </w:p>
          <w:p>
            <w:pPr/>
            <w:r>
              <w:rPr>
                <w:i w:val="1"/>
                <w:iCs w:val="1"/>
              </w:rPr>
              <w:t xml:space="preserve">Les Cahiers de l'Orient </w:t>
            </w:r>
            <w:r>
              <w:rPr/>
              <w:t xml:space="preserve">, 2016, 1 (121), pp.31-36</w:t>
            </w:r>
          </w:p>
          <w:p>
            <w:pPr/>
            <w:r>
              <w:rPr/>
              <w:t xml:space="preserve">Article dans une revue</w:t>
            </w:r>
          </w:p>
          <w:p>
            <w:pPr/>
            <w:hyperlink r:id="rId21" w:history="1">
              <w:r>
                <w:rPr>
                  <w:color w:val="#410a8c"/>
                  <w:u w:val="single"/>
                </w:rPr>
                <w:t xml:space="preserve">halshs-01963986v1</w:t>
              </w:r>
            </w:hyperlink>
          </w:p>
        </w:tc>
      </w:tr>
      <w:tr>
        <w:trPr/>
        <w:tc>
          <w:tcPr>
            <w:noWrap/>
          </w:tcPr>
          <w:p>
            <w:pPr>
              <w:spacing w:after="200"/>
            </w:pPr>
            <w:hyperlink r:id="rId22" w:history="1">
              <w:r>
                <w:rPr>
                  <w:color w:val="1e198e"/>
                  <w:b w:val="1"/>
                  <w:bCs w:val="1"/>
                  <w:u w:val="single"/>
                </w:rPr>
                <w:t xml:space="preserve">Iraqi refugees: making the urban refugee approach context-specific</w:t>
              </w:r>
            </w:hyperlink>
          </w:p>
          <w:p>
            <w:pPr/>
            <w:hyperlink r:id="rId15" w:history="1">
              <w:r>
                <w:rPr>
                  <w:color w:val="#410a8c"/>
                  <w:u w:val="single"/>
                </w:rPr>
                <w:t xml:space="preserve">Géraldine Chatelard</w:t>
              </w:r>
            </w:hyperlink>
          </w:p>
          <w:p>
            <w:pPr/>
            <w:r>
              <w:rPr>
                <w:i w:val="1"/>
                <w:iCs w:val="1"/>
              </w:rPr>
              <w:t xml:space="preserve">Humanitarian Exchange</w:t>
            </w:r>
            <w:r>
              <w:rPr/>
              <w:t xml:space="preserve">, 2011, 51, pp.9-11</w:t>
            </w:r>
          </w:p>
          <w:p>
            <w:pPr/>
            <w:r>
              <w:rPr/>
              <w:t xml:space="preserve">Article dans une revue</w:t>
            </w:r>
          </w:p>
          <w:p>
            <w:pPr/>
            <w:hyperlink r:id="rId22" w:history="1">
              <w:r>
                <w:rPr>
                  <w:color w:val="#410a8c"/>
                  <w:u w:val="single"/>
                </w:rPr>
                <w:t xml:space="preserve">halshs-01963995v1</w:t>
              </w:r>
            </w:hyperlink>
          </w:p>
        </w:tc>
      </w:tr>
      <w:tr>
        <w:trPr/>
        <w:tc>
          <w:tcPr>
            <w:noWrap/>
          </w:tcPr>
          <w:p>
            <w:pPr>
              <w:spacing w:after="200"/>
            </w:pPr>
            <w:hyperlink r:id="rId23" w:history="1">
              <w:r>
                <w:rPr>
                  <w:color w:val="1e198e"/>
                  <w:b w:val="1"/>
                  <w:bCs w:val="1"/>
                  <w:u w:val="single"/>
                </w:rPr>
                <w:t xml:space="preserve">Editorial Essay: Iraqi Refugees, Beyond the Urban Refugee Paradigm</w:t>
              </w:r>
            </w:hyperlink>
          </w:p>
          <w:p>
            <w:pPr/>
            <w:hyperlink r:id="rId19" w:history="1">
              <w:r>
                <w:rPr>
                  <w:color w:val="#410a8c"/>
                  <w:u w:val="single"/>
                </w:rPr>
                <w:t xml:space="preserve">Geraldine Chatelard</w:t>
              </w:r>
            </w:hyperlink>
            <w:r>
              <w:rPr/>
              <w:t xml:space="preserve">,</w:t>
            </w:r>
            <w:hyperlink r:id="rId24" w:history="1">
              <w:r>
                <w:rPr>
                  <w:color w:val="#410a8c"/>
                  <w:u w:val="single"/>
                </w:rPr>
                <w:t xml:space="preserve">Tim Morris</w:t>
              </w:r>
            </w:hyperlink>
          </w:p>
          <w:p>
            <w:pPr/>
            <w:r>
              <w:rPr>
                <w:i w:val="1"/>
                <w:iCs w:val="1"/>
              </w:rPr>
              <w:t xml:space="preserve">Refuge: Canada's Journal on Refugees</w:t>
            </w:r>
            <w:r>
              <w:rPr/>
              <w:t xml:space="preserve">, 2011, 28 (1), pp.3-14</w:t>
            </w:r>
          </w:p>
          <w:p>
            <w:pPr/>
            <w:r>
              <w:rPr/>
              <w:t xml:space="preserve">Article dans une revue</w:t>
            </w:r>
          </w:p>
          <w:p>
            <w:pPr/>
            <w:hyperlink r:id="rId23" w:history="1">
              <w:r>
                <w:rPr>
                  <w:color w:val="#410a8c"/>
                  <w:u w:val="single"/>
                </w:rPr>
                <w:t xml:space="preserve">halshs-01963982v1</w:t>
              </w:r>
            </w:hyperlink>
          </w:p>
        </w:tc>
      </w:tr>
      <w:tr>
        <w:trPr/>
        <w:tc>
          <w:tcPr>
            <w:noWrap/>
          </w:tcPr>
          <w:p>
            <w:pPr>
              <w:spacing w:after="200"/>
            </w:pPr>
            <w:hyperlink r:id="rId25" w:history="1">
              <w:r>
                <w:rPr>
                  <w:color w:val="1e198e"/>
                  <w:b w:val="1"/>
                  <w:bCs w:val="1"/>
                  <w:u w:val="single"/>
                </w:rPr>
                <w:t xml:space="preserve">Jordan: A Refugee Haven</w:t>
              </w:r>
            </w:hyperlink>
          </w:p>
          <w:p>
            <w:pPr/>
            <w:hyperlink r:id="rId19" w:history="1">
              <w:r>
                <w:rPr>
                  <w:color w:val="#410a8c"/>
                  <w:u w:val="single"/>
                </w:rPr>
                <w:t xml:space="preserve">Geraldine Chatelard</w:t>
              </w:r>
            </w:hyperlink>
          </w:p>
          <w:p>
            <w:pPr/>
            <w:r>
              <w:rPr>
                <w:i w:val="1"/>
                <w:iCs w:val="1"/>
              </w:rPr>
              <w:t xml:space="preserve">Migration Policy Institute Online Journal</w:t>
            </w:r>
            <w:r>
              <w:rPr/>
              <w:t xml:space="preserve">, 2010</w:t>
            </w:r>
          </w:p>
          <w:p>
            <w:pPr/>
            <w:r>
              <w:rPr/>
              <w:t xml:space="preserve">Article dans une revue</w:t>
            </w:r>
          </w:p>
          <w:p>
            <w:pPr/>
            <w:hyperlink r:id="rId25" w:history="1">
              <w:r>
                <w:rPr>
                  <w:color w:val="#410a8c"/>
                  <w:u w:val="single"/>
                </w:rPr>
                <w:t xml:space="preserve">halshs-00514403v1</w:t>
              </w:r>
            </w:hyperlink>
          </w:p>
        </w:tc>
      </w:tr>
      <w:tr>
        <w:trPr/>
        <w:tc>
          <w:tcPr>
            <w:noWrap/>
          </w:tcPr>
          <w:p>
            <w:pPr>
              <w:spacing w:after="200"/>
            </w:pPr>
            <w:hyperlink r:id="rId26" w:history="1">
              <w:r>
                <w:rPr>
                  <w:color w:val="1e198e"/>
                  <w:b w:val="1"/>
                  <w:bCs w:val="1"/>
                  <w:u w:val="single"/>
                </w:rPr>
                <w:t xml:space="preserve">Les Irakiens en Syrie et en Jordanie. Régimes d'entrée et de séjour et effets sur les configurations migratoires</w:t>
              </w:r>
            </w:hyperlink>
          </w:p>
          <w:p>
            <w:pPr/>
            <w:hyperlink r:id="rId15" w:history="1">
              <w:r>
                <w:rPr>
                  <w:color w:val="#410a8c"/>
                  <w:u w:val="single"/>
                </w:rPr>
                <w:t xml:space="preserve">Géraldine Chatelard</w:t>
              </w:r>
            </w:hyperlink>
            <w:r>
              <w:rPr/>
              <w:t xml:space="preserve">,</w:t>
            </w:r>
            <w:hyperlink r:id="rId27" w:history="1">
              <w:r>
                <w:rPr>
                  <w:color w:val="#410a8c"/>
                  <w:u w:val="single"/>
                </w:rPr>
                <w:t xml:space="preserve">Kamel Doraï</w:t>
              </w:r>
            </w:hyperlink>
          </w:p>
          <w:p>
            <w:pPr/>
            <w:r>
              <w:rPr>
                <w:i w:val="1"/>
                <w:iCs w:val="1"/>
              </w:rPr>
              <w:t xml:space="preserve">Transcontinentales</w:t>
            </w:r>
            <w:r>
              <w:rPr/>
              <w:t xml:space="preserve">, 2010, 8/9, non paginé</w:t>
            </w:r>
          </w:p>
          <w:p>
            <w:pPr/>
            <w:r>
              <w:rPr/>
              <w:t xml:space="preserve">Article dans une revue</w:t>
            </w:r>
          </w:p>
          <w:p>
            <w:pPr/>
            <w:hyperlink r:id="rId26" w:history="1">
              <w:r>
                <w:rPr>
                  <w:color w:val="#410a8c"/>
                  <w:u w:val="single"/>
                </w:rPr>
                <w:t xml:space="preserve">halshs-00603725v1</w:t>
              </w:r>
            </w:hyperlink>
          </w:p>
        </w:tc>
      </w:tr>
      <w:tr>
        <w:trPr/>
        <w:tc>
          <w:tcPr>
            <w:noWrap/>
          </w:tcPr>
          <w:p>
            <w:pPr>
              <w:spacing w:after="200"/>
            </w:pPr>
            <w:hyperlink r:id="rId28" w:history="1">
              <w:r>
                <w:rPr>
                  <w:color w:val="1e198e"/>
                  <w:b w:val="1"/>
                  <w:bCs w:val="1"/>
                  <w:u w:val="single"/>
                </w:rPr>
                <w:t xml:space="preserve">The Constitution of Christian Communal Boundaries and Spheres in Jordan</w:t>
              </w:r>
            </w:hyperlink>
          </w:p>
          <w:p>
            <w:pPr/>
            <w:hyperlink r:id="rId19" w:history="1">
              <w:r>
                <w:rPr>
                  <w:color w:val="#410a8c"/>
                  <w:u w:val="single"/>
                </w:rPr>
                <w:t xml:space="preserve">Geraldine Chatelard</w:t>
              </w:r>
            </w:hyperlink>
          </w:p>
          <w:p>
            <w:pPr/>
            <w:r>
              <w:rPr>
                <w:i w:val="1"/>
                <w:iCs w:val="1"/>
              </w:rPr>
              <w:t xml:space="preserve">Journal of Church and State</w:t>
            </w:r>
            <w:r>
              <w:rPr/>
              <w:t xml:space="preserve">, 2010, pp.1-17. </w:t>
            </w:r>
            <w:hyperlink r:id="rId29" w:history="1">
              <w:r>
                <w:rPr>
                  <w:color w:val="#410a8c"/>
                  <w:u w:val="single"/>
                </w:rPr>
                <w:t xml:space="preserve">⟨10.1093/jcs/csq079⟩</w:t>
              </w:r>
            </w:hyperlink>
          </w:p>
          <w:p>
            <w:pPr/>
            <w:r>
              <w:rPr/>
              <w:t xml:space="preserve">Article dans une revue</w:t>
            </w:r>
          </w:p>
          <w:p>
            <w:pPr/>
            <w:hyperlink r:id="rId30" w:history="1">
              <w:r>
                <w:rPr>
                  <w:color w:val="#410a8c"/>
                  <w:u w:val="single"/>
                </w:rPr>
                <w:t xml:space="preserve">istex</w:t>
              </w:r>
            </w:hyperlink>
          </w:p>
          <w:p>
            <w:pPr/>
            <w:hyperlink r:id="rId28" w:history="1">
              <w:r>
                <w:rPr>
                  <w:color w:val="#410a8c"/>
                  <w:u w:val="single"/>
                </w:rPr>
                <w:t xml:space="preserve">halshs-00511949v1</w:t>
              </w:r>
            </w:hyperlink>
          </w:p>
        </w:tc>
      </w:tr>
      <w:tr>
        <w:trPr/>
        <w:tc>
          <w:tcPr>
            <w:noWrap/>
          </w:tcPr>
          <w:p>
            <w:pPr>
              <w:spacing w:after="200"/>
            </w:pPr>
            <w:hyperlink r:id="rId31" w:history="1">
              <w:r>
                <w:rPr>
                  <w:color w:val="1e198e"/>
                  <w:b w:val="1"/>
                  <w:bCs w:val="1"/>
                  <w:u w:val="single"/>
                </w:rPr>
                <w:t xml:space="preserve">La présence irakienne en Syrie et en Jordanie: dynamiques sociales et spatiales, et modes de gestion par les pays d'accueil</w:t>
              </w:r>
            </w:hyperlink>
          </w:p>
          <w:p>
            <w:pPr/>
            <w:hyperlink r:id="rId15" w:history="1">
              <w:r>
                <w:rPr>
                  <w:color w:val="#410a8c"/>
                  <w:u w:val="single"/>
                </w:rPr>
                <w:t xml:space="preserve">Géraldine Chatelard</w:t>
              </w:r>
            </w:hyperlink>
            <w:r>
              <w:rPr/>
              <w:t xml:space="preserve">,</w:t>
            </w:r>
            <w:hyperlink r:id="rId32" w:history="1">
              <w:r>
                <w:rPr>
                  <w:color w:val="#410a8c"/>
                  <w:u w:val="single"/>
                </w:rPr>
                <w:t xml:space="preserve">Mohamed Kamel Doraï</w:t>
              </w:r>
            </w:hyperlink>
          </w:p>
          <w:p>
            <w:pPr/>
            <w:r>
              <w:rPr>
                <w:i w:val="1"/>
                <w:iCs w:val="1"/>
              </w:rPr>
              <w:t xml:space="preserve">Maghreb-Machrek</w:t>
            </w:r>
            <w:r>
              <w:rPr/>
              <w:t xml:space="preserve">, 2009, 199, pp.43-60</w:t>
            </w:r>
          </w:p>
          <w:p>
            <w:pPr/>
            <w:r>
              <w:rPr/>
              <w:t xml:space="preserve">Article dans une revue</w:t>
            </w:r>
          </w:p>
          <w:p>
            <w:pPr/>
            <w:hyperlink r:id="rId31" w:history="1">
              <w:r>
                <w:rPr>
                  <w:color w:val="#410a8c"/>
                  <w:u w:val="single"/>
                </w:rPr>
                <w:t xml:space="preserve">hal-00338403v2</w:t>
              </w:r>
            </w:hyperlink>
          </w:p>
        </w:tc>
      </w:tr>
      <w:tr>
        <w:trPr/>
        <w:tc>
          <w:tcPr>
            <w:noWrap/>
          </w:tcPr>
          <w:p>
            <w:pPr>
              <w:spacing w:after="200"/>
            </w:pPr>
            <w:hyperlink r:id="rId33" w:history="1">
              <w:r>
                <w:rPr>
                  <w:color w:val="1e198e"/>
                  <w:b w:val="1"/>
                  <w:bCs w:val="1"/>
                  <w:u w:val="single"/>
                </w:rPr>
                <w:t xml:space="preserve">Les chrétiens en Jordanie, dynamiques identitaires et gestion du pluralisme</w:t>
              </w:r>
            </w:hyperlink>
          </w:p>
          <w:p>
            <w:pPr/>
            <w:hyperlink r:id="rId15" w:history="1">
              <w:r>
                <w:rPr>
                  <w:color w:val="#410a8c"/>
                  <w:u w:val="single"/>
                </w:rPr>
                <w:t xml:space="preserve">Géraldine Chatelard</w:t>
              </w:r>
            </w:hyperlink>
          </w:p>
          <w:p>
            <w:pPr/>
            <w:r>
              <w:rPr>
                <w:i w:val="1"/>
                <w:iCs w:val="1"/>
              </w:rPr>
              <w:t xml:space="preserve">Les Cahiers de l'Orient </w:t>
            </w:r>
            <w:r>
              <w:rPr/>
              <w:t xml:space="preserve">, 2009, 93, pp.41-56</w:t>
            </w:r>
          </w:p>
          <w:p>
            <w:pPr/>
            <w:r>
              <w:rPr/>
              <w:t xml:space="preserve">Article dans une revue</w:t>
            </w:r>
          </w:p>
          <w:p>
            <w:pPr/>
            <w:hyperlink r:id="rId33" w:history="1">
              <w:r>
                <w:rPr>
                  <w:color w:val="#410a8c"/>
                  <w:u w:val="single"/>
                </w:rPr>
                <w:t xml:space="preserve">hal-00338481v1</w:t>
              </w:r>
            </w:hyperlink>
          </w:p>
        </w:tc>
      </w:tr>
      <w:tr>
        <w:trPr/>
        <w:tc>
          <w:tcPr>
            <w:noWrap/>
          </w:tcPr>
          <w:p>
            <w:pPr>
              <w:spacing w:after="200"/>
            </w:pPr>
            <w:hyperlink r:id="rId34" w:history="1">
              <w:r>
                <w:rPr>
                  <w:color w:val="1e198e"/>
                  <w:b w:val="1"/>
                  <w:bCs w:val="1"/>
                  <w:u w:val="single"/>
                </w:rPr>
                <w:t xml:space="preserve">Conflicts of interests over the Wadi Rum Reserve: were they avoidable? A socio-political critique</w:t>
              </w:r>
            </w:hyperlink>
          </w:p>
          <w:p>
            <w:pPr/>
            <w:hyperlink r:id="rId15" w:history="1">
              <w:r>
                <w:rPr>
                  <w:color w:val="#410a8c"/>
                  <w:u w:val="single"/>
                </w:rPr>
                <w:t xml:space="preserve">Géraldine Chatelard</w:t>
              </w:r>
            </w:hyperlink>
          </w:p>
          <w:p>
            <w:pPr/>
            <w:r>
              <w:rPr>
                <w:i w:val="1"/>
                <w:iCs w:val="1"/>
              </w:rPr>
              <w:t xml:space="preserve">Nomadic Peoples</w:t>
            </w:r>
            <w:r>
              <w:rPr/>
              <w:t xml:space="preserve">, 2003, 7 (1), pp.138-158</w:t>
            </w:r>
          </w:p>
          <w:p>
            <w:pPr/>
            <w:r>
              <w:rPr/>
              <w:t xml:space="preserve">Article dans une revue</w:t>
            </w:r>
          </w:p>
          <w:p>
            <w:pPr/>
            <w:hyperlink r:id="rId34" w:history="1">
              <w:r>
                <w:rPr>
                  <w:color w:val="#410a8c"/>
                  <w:u w:val="single"/>
                </w:rPr>
                <w:t xml:space="preserve">hal-00338452v1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Régimes de contrôle des mobilités, configurations et stratégies migratoires : les Irakiens en Syrie et en Jordanie</w:t>
              </w:r>
            </w:hyperlink>
          </w:p>
          <w:p>
            <w:pPr/>
            <w:hyperlink r:id="rId27" w:history="1">
              <w:r>
                <w:rPr>
                  <w:color w:val="#410a8c"/>
                  <w:u w:val="single"/>
                </w:rPr>
                <w:t xml:space="preserve">Kamel Doraï</w:t>
              </w:r>
            </w:hyperlink>
            <w:r>
              <w:rPr/>
              <w:t xml:space="preserve">,</w:t>
            </w:r>
            <w:hyperlink r:id="rId15" w:history="1">
              <w:r>
                <w:rPr>
                  <w:color w:val="#410a8c"/>
                  <w:u w:val="single"/>
                </w:rPr>
                <w:t xml:space="preserve">Géraldine Chatelard</w:t>
              </w:r>
            </w:hyperlink>
          </w:p>
          <w:p>
            <w:pPr/>
            <w:r>
              <w:rPr>
                <w:i w:val="1"/>
                <w:iCs w:val="1"/>
              </w:rPr>
              <w:t xml:space="preserve">Un monde en mouvement. Enjeux politiques et migrations</w:t>
            </w:r>
            <w:r>
              <w:rPr/>
              <w:t xml:space="preserve">, Instituts français de recherche à l'étranger (IFRE), Jan 2010, Paris, France</w:t>
            </w:r>
          </w:p>
          <w:p>
            <w:pPr/>
            <w:r>
              <w:rPr/>
              <w:t xml:space="preserve">Communication dans un congrès</w:t>
            </w:r>
          </w:p>
          <w:p>
            <w:pPr/>
            <w:hyperlink r:id="rId35" w:history="1">
              <w:r>
                <w:rPr>
                  <w:color w:val="#410a8c"/>
                  <w:u w:val="single"/>
                </w:rPr>
                <w:t xml:space="preserve">hal-02114516v1</w:t>
              </w:r>
            </w:hyperlink>
          </w:p>
        </w:tc>
      </w:tr>
      <w:tr>
        <w:trPr/>
        <w:tc>
          <w:tcPr>
            <w:noWrap/>
          </w:tcPr>
          <w:p>
            <w:pPr>
              <w:spacing w:after="200"/>
            </w:pPr>
            <w:hyperlink r:id="rId36" w:history="1">
              <w:r>
                <w:rPr>
                  <w:color w:val="1e198e"/>
                  <w:b w:val="1"/>
                  <w:bCs w:val="1"/>
                  <w:u w:val="single"/>
                </w:rPr>
                <w:t xml:space="preserve">Iraqis in Syria and Jordan: Entry and Stay Regimes and their Effects on Migratory Strategies and Patterns</w:t>
              </w:r>
            </w:hyperlink>
          </w:p>
          <w:p>
            <w:pPr/>
            <w:hyperlink r:id="rId27" w:history="1">
              <w:r>
                <w:rPr>
                  <w:color w:val="#410a8c"/>
                  <w:u w:val="single"/>
                </w:rPr>
                <w:t xml:space="preserve">Kamel Doraï</w:t>
              </w:r>
            </w:hyperlink>
            <w:r>
              <w:rPr/>
              <w:t xml:space="preserve">,</w:t>
            </w:r>
            <w:hyperlink r:id="rId15" w:history="1">
              <w:r>
                <w:rPr>
                  <w:color w:val="#410a8c"/>
                  <w:u w:val="single"/>
                </w:rPr>
                <w:t xml:space="preserve">Géraldine Chatelard</w:t>
              </w:r>
            </w:hyperlink>
          </w:p>
          <w:p>
            <w:pPr/>
            <w:r>
              <w:rPr>
                <w:i w:val="1"/>
                <w:iCs w:val="1"/>
              </w:rPr>
              <w:t xml:space="preserve">International Workshop on the The Future of Iraq: Social, Economic and Political Issues in Question</w:t>
            </w:r>
            <w:r>
              <w:rPr/>
              <w:t xml:space="preserve">, Jan 2010, Beyrouth, Lebanon</w:t>
            </w:r>
          </w:p>
          <w:p>
            <w:pPr/>
            <w:r>
              <w:rPr/>
              <w:t xml:space="preserve">Communication dans un congrès</w:t>
            </w:r>
          </w:p>
          <w:p>
            <w:pPr/>
            <w:hyperlink r:id="rId36" w:history="1">
              <w:r>
                <w:rPr>
                  <w:color w:val="#410a8c"/>
                  <w:u w:val="single"/>
                </w:rPr>
                <w:t xml:space="preserve">hal-02114497v1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Najaf:Portrait of a Holy City</w:t>
              </w:r>
            </w:hyperlink>
          </w:p>
          <w:p>
            <w:pPr/>
            <w:hyperlink r:id="rId18" w:history="1">
              <w:r>
                <w:rPr>
                  <w:color w:val="#410a8c"/>
                  <w:u w:val="single"/>
                </w:rPr>
                <w:t xml:space="preserve">Sabrina Mervin</w:t>
              </w:r>
            </w:hyperlink>
            <w:r>
              <w:rPr/>
              <w:t xml:space="preserve">,</w:t>
            </w:r>
            <w:hyperlink r:id="rId38" w:history="1">
              <w:r>
                <w:rPr>
                  <w:color w:val="#410a8c"/>
                  <w:u w:val="single"/>
                </w:rPr>
                <w:t xml:space="preserve">Robert Gleave</w:t>
              </w:r>
            </w:hyperlink>
            <w:r>
              <w:rPr/>
              <w:t xml:space="preserve">,</w:t>
            </w:r>
            <w:hyperlink r:id="rId19" w:history="1">
              <w:r>
                <w:rPr>
                  <w:color w:val="#410a8c"/>
                  <w:u w:val="single"/>
                </w:rPr>
                <w:t xml:space="preserve">Geraldine Chatelard</w:t>
              </w:r>
            </w:hyperlink>
          </w:p>
          <w:p>
            <w:pPr/>
            <w:hyperlink r:id="rId39" w:history="1">
              <w:r>
                <w:rPr>
                  <w:color w:val="#410a8c"/>
                  <w:u w:val="single"/>
                </w:rPr>
                <w:t xml:space="preserve">Ithaca Press, Unesco Publishing</w:t>
              </w:r>
            </w:hyperlink>
            <w:r>
              <w:rPr/>
              <w:t xml:space="preserve">, 2017, 978-0863725760, 0863725767</w:t>
            </w:r>
          </w:p>
          <w:p>
            <w:pPr/>
            <w:r>
              <w:rPr/>
              <w:t xml:space="preserve">Ouvrages</w:t>
            </w:r>
          </w:p>
          <w:p>
            <w:pPr/>
            <w:hyperlink r:id="rId37" w:history="1">
              <w:r>
                <w:rPr>
                  <w:color w:val="#410a8c"/>
                  <w:u w:val="single"/>
                </w:rPr>
                <w:t xml:space="preserve">halshs-01864211v1</w:t>
              </w:r>
            </w:hyperlink>
          </w:p>
        </w:tc>
      </w:tr>
      <w:tr>
        <w:trPr/>
        <w:tc>
          <w:tcPr>
            <w:noWrap/>
          </w:tcPr>
          <w:p>
            <w:pPr>
              <w:spacing w:after="200"/>
            </w:pPr>
            <w:hyperlink r:id="rId40" w:history="1">
              <w:r>
                <w:rPr>
                  <w:color w:val="1e198e"/>
                  <w:b w:val="1"/>
                  <w:bCs w:val="1"/>
                  <w:u w:val="single"/>
                </w:rPr>
                <w:t xml:space="preserve">النجف:تاريخ وتطور المدينة المقدسة. Al-Najaf: târîkh wa tatawwur al-madîna al-muqaddasa</w:t>
              </w:r>
            </w:hyperlink>
          </w:p>
          <w:p>
            <w:pPr/>
            <w:hyperlink r:id="rId18" w:history="1">
              <w:r>
                <w:rPr>
                  <w:color w:val="#410a8c"/>
                  <w:u w:val="single"/>
                </w:rPr>
                <w:t xml:space="preserve">Sabrina Mervin</w:t>
              </w:r>
            </w:hyperlink>
            <w:r>
              <w:rPr/>
              <w:t xml:space="preserve">,</w:t>
            </w:r>
            <w:hyperlink r:id="rId41" w:history="1">
              <w:r>
                <w:rPr>
                  <w:color w:val="#410a8c"/>
                  <w:u w:val="single"/>
                </w:rPr>
                <w:t xml:space="preserve">Robert Gleave,</w:t>
              </w:r>
            </w:hyperlink>
            <w:r>
              <w:rPr/>
              <w:t xml:space="preserve">,</w:t>
            </w:r>
            <w:hyperlink r:id="rId19" w:history="1">
              <w:r>
                <w:rPr>
                  <w:color w:val="#410a8c"/>
                  <w:u w:val="single"/>
                </w:rPr>
                <w:t xml:space="preserve">Geraldine Chatelard</w:t>
              </w:r>
            </w:hyperlink>
          </w:p>
          <w:p>
            <w:pPr/>
            <w:hyperlink r:id="rId42" w:history="1">
              <w:r>
                <w:rPr>
                  <w:color w:val="#410a8c"/>
                  <w:u w:val="single"/>
                </w:rPr>
                <w:t xml:space="preserve">Unesco Publishing, Dar al-Warrak</w:t>
              </w:r>
            </w:hyperlink>
            <w:r>
              <w:rPr/>
              <w:t xml:space="preserve">, 2016, 9789933521615</w:t>
            </w:r>
          </w:p>
          <w:p>
            <w:pPr/>
            <w:r>
              <w:rPr/>
              <w:t xml:space="preserve">Ouvrages</w:t>
            </w:r>
          </w:p>
          <w:p>
            <w:pPr/>
            <w:hyperlink r:id="rId40" w:history="1">
              <w:r>
                <w:rPr>
                  <w:color w:val="#410a8c"/>
                  <w:u w:val="single"/>
                </w:rPr>
                <w:t xml:space="preserve">halshs-01864249v1</w:t>
              </w:r>
            </w:hyperlink>
          </w:p>
        </w:tc>
      </w:tr>
      <w:tr>
        <w:trPr/>
        <w:tc>
          <w:tcPr>
            <w:noWrap/>
          </w:tcPr>
          <w:p>
            <w:pPr>
              <w:spacing w:after="200"/>
            </w:pPr>
            <w:hyperlink r:id="rId43" w:history="1">
              <w:r>
                <w:rPr>
                  <w:color w:val="1e198e"/>
                  <w:b w:val="1"/>
                  <w:bCs w:val="1"/>
                  <w:u w:val="single"/>
                </w:rPr>
                <w:t xml:space="preserve">Mediterranean Cultural Heritage, a Manual for Good Practice.</w:t>
              </w:r>
            </w:hyperlink>
          </w:p>
          <w:p>
            <w:pPr/>
            <w:hyperlink r:id="rId15" w:history="1">
              <w:r>
                <w:rPr>
                  <w:color w:val="#410a8c"/>
                  <w:u w:val="single"/>
                </w:rPr>
                <w:t xml:space="preserve">Géraldine Chatelard</w:t>
              </w:r>
            </w:hyperlink>
            <w:r>
              <w:rPr/>
              <w:t xml:space="preserve">,</w:t>
            </w:r>
            <w:hyperlink r:id="rId44" w:history="1">
              <w:r>
                <w:rPr>
                  <w:color w:val="#410a8c"/>
                  <w:u w:val="single"/>
                </w:rPr>
                <w:t xml:space="preserve">Christiane Dabdoub-Naser</w:t>
              </w:r>
            </w:hyperlink>
            <w:r>
              <w:rPr/>
              <w:t xml:space="preserve">,</w:t>
            </w:r>
            <w:hyperlink r:id="rId45" w:history="1">
              <w:r>
                <w:rPr>
                  <w:color w:val="#410a8c"/>
                  <w:u w:val="single"/>
                </w:rPr>
                <w:t xml:space="preserve">Christophe Graz</w:t>
              </w:r>
            </w:hyperlink>
            <w:r>
              <w:rPr/>
              <w:t xml:space="preserve">,</w:t>
            </w:r>
            <w:hyperlink r:id="rId46" w:history="1">
              <w:r>
                <w:rPr>
                  <w:color w:val="#410a8c"/>
                  <w:u w:val="single"/>
                </w:rPr>
                <w:t xml:space="preserve">Jean-Louis Luxen</w:t>
              </w:r>
            </w:hyperlink>
          </w:p>
          <w:p>
            <w:pPr/>
            <w:r>
              <w:rPr/>
              <w:t xml:space="preserve">2013</w:t>
            </w:r>
          </w:p>
          <w:p>
            <w:pPr/>
            <w:r>
              <w:rPr/>
              <w:t xml:space="preserve">Ouvrages</w:t>
            </w:r>
          </w:p>
          <w:p>
            <w:pPr/>
            <w:hyperlink r:id="rId43" w:history="1">
              <w:r>
                <w:rPr>
                  <w:color w:val="#410a8c"/>
                  <w:u w:val="single"/>
                </w:rPr>
                <w:t xml:space="preserve">halshs-01964219v1</w:t>
              </w:r>
            </w:hyperlink>
          </w:p>
        </w:tc>
      </w:tr>
      <w:tr>
        <w:trPr/>
        <w:tc>
          <w:tcPr>
            <w:noWrap/>
          </w:tcPr>
          <w:p>
            <w:pPr>
              <w:spacing w:after="200"/>
            </w:pPr>
            <w:hyperlink r:id="rId47" w:history="1">
              <w:r>
                <w:rPr>
                  <w:color w:val="1e198e"/>
                  <w:b w:val="1"/>
                  <w:bCs w:val="1"/>
                  <w:u w:val="single"/>
                </w:rPr>
                <w:t xml:space="preserve">The Empire and the Kingdom: Jordan as seen by the Ecole biblique et archéologique française de Jérusalem (1893-1935).</w:t>
              </w:r>
            </w:hyperlink>
          </w:p>
          <w:p>
            <w:pPr/>
            <w:hyperlink r:id="rId15" w:history="1">
              <w:r>
                <w:rPr>
                  <w:color w:val="#410a8c"/>
                  <w:u w:val="single"/>
                </w:rPr>
                <w:t xml:space="preserve">Géraldine Chatelard</w:t>
              </w:r>
            </w:hyperlink>
            <w:r>
              <w:rPr/>
              <w:t xml:space="preserve">,</w:t>
            </w:r>
            <w:hyperlink r:id="rId48" w:history="1">
              <w:r>
                <w:rPr>
                  <w:color w:val="#410a8c"/>
                  <w:u w:val="single"/>
                </w:rPr>
                <w:t xml:space="preserve">Jean-Michel De</w:t>
              </w:r>
            </w:hyperlink>
          </w:p>
          <w:p>
            <w:pPr/>
            <w:r>
              <w:rPr/>
              <w:t xml:space="preserve">2010</w:t>
            </w:r>
          </w:p>
          <w:p>
            <w:pPr/>
            <w:r>
              <w:rPr/>
              <w:t xml:space="preserve">Ouvrages</w:t>
            </w:r>
          </w:p>
          <w:p>
            <w:pPr/>
            <w:hyperlink r:id="rId47" w:history="1">
              <w:r>
                <w:rPr>
                  <w:color w:val="#410a8c"/>
                  <w:u w:val="single"/>
                </w:rPr>
                <w:t xml:space="preserve">halshs-01964224v1</w:t>
              </w:r>
            </w:hyperlink>
          </w:p>
        </w:tc>
      </w:tr>
      <w:tr>
        <w:trPr/>
        <w:tc>
          <w:tcPr>
            <w:noWrap/>
          </w:tcPr>
          <w:p>
            <w:pPr>
              <w:spacing w:after="200"/>
            </w:pPr>
            <w:hyperlink r:id="rId49" w:history="1">
              <w:r>
                <w:rPr>
                  <w:color w:val="1e198e"/>
                  <w:b w:val="1"/>
                  <w:bCs w:val="1"/>
                  <w:u w:val="single"/>
                </w:rPr>
                <w:t xml:space="preserve">Briser la mosaïque. Les tribus chrétiennes de Madaba, Jordanie, XIXe-XXe siècle</w:t>
              </w:r>
            </w:hyperlink>
          </w:p>
          <w:p>
            <w:pPr/>
            <w:hyperlink r:id="rId15" w:history="1">
              <w:r>
                <w:rPr>
                  <w:color w:val="#410a8c"/>
                  <w:u w:val="single"/>
                </w:rPr>
                <w:t xml:space="preserve">Géraldine Chatelard</w:t>
              </w:r>
            </w:hyperlink>
          </w:p>
          <w:p>
            <w:pPr/>
            <w:r>
              <w:rPr/>
              <w:t xml:space="preserve">2004</w:t>
            </w:r>
          </w:p>
          <w:p>
            <w:pPr/>
            <w:r>
              <w:rPr/>
              <w:t xml:space="preserve">Ouvrages</w:t>
            </w:r>
          </w:p>
          <w:p>
            <w:pPr/>
            <w:hyperlink r:id="rId49" w:history="1">
              <w:r>
                <w:rPr>
                  <w:color w:val="#410a8c"/>
                  <w:u w:val="single"/>
                </w:rPr>
                <w:t xml:space="preserve">halshs-01964226v1</w:t>
              </w:r>
            </w:hyperlink>
          </w:p>
        </w:tc>
      </w:tr>
      <w:tr>
        <w:trPr/>
        <w:tc>
          <w:tcPr>
            <w:noWrap/>
          </w:tcPr>
          <w:p>
            <w:pPr>
              <w:spacing w:after="200"/>
            </w:pPr>
            <w:hyperlink r:id="rId50" w:history="1">
              <w:r>
                <w:rPr>
                  <w:color w:val="1e198e"/>
                  <w:b w:val="1"/>
                  <w:bCs w:val="1"/>
                  <w:u w:val="single"/>
                </w:rPr>
                <w:t xml:space="preserve">Jordanie: le royaume frontière.</w:t>
              </w:r>
            </w:hyperlink>
          </w:p>
          <w:p>
            <w:pPr/>
            <w:hyperlink r:id="rId15" w:history="1">
              <w:r>
                <w:rPr>
                  <w:color w:val="#410a8c"/>
                  <w:u w:val="single"/>
                </w:rPr>
                <w:t xml:space="preserve">Géraldine Chatelard</w:t>
              </w:r>
            </w:hyperlink>
            <w:r>
              <w:rPr/>
              <w:t xml:space="preserve">,</w:t>
            </w:r>
            <w:hyperlink r:id="rId51" w:history="1">
              <w:r>
                <w:rPr>
                  <w:color w:val="#410a8c"/>
                  <w:u w:val="single"/>
                </w:rPr>
                <w:t xml:space="preserve">Riccardo Bocco</w:t>
              </w:r>
            </w:hyperlink>
          </w:p>
          <w:p>
            <w:pPr/>
            <w:r>
              <w:rPr/>
              <w:t xml:space="preserve">2001</w:t>
            </w:r>
          </w:p>
          <w:p>
            <w:pPr/>
            <w:r>
              <w:rPr/>
              <w:t xml:space="preserve">Ouvrages</w:t>
            </w:r>
          </w:p>
          <w:p>
            <w:pPr/>
            <w:hyperlink r:id="rId50" w:history="1">
              <w:r>
                <w:rPr>
                  <w:color w:val="#410a8c"/>
                  <w:u w:val="single"/>
                </w:rPr>
                <w:t xml:space="preserve">halshs-01964227v1</w:t>
              </w:r>
            </w:hyperlink>
          </w:p>
        </w:tc>
      </w:tr>
      <w:tr>
        <w:trPr/>
        <w:tc>
          <w:tcPr>
            <w:noWrap/>
          </w:tcPr>
          <w:p>
            <w:pPr>
              <w:spacing w:after="200"/>
            </w:pPr>
            <w:hyperlink r:id="rId52" w:history="1">
              <w:r>
                <w:rPr>
                  <w:color w:val="1e198e"/>
                  <w:b w:val="1"/>
                  <w:bCs w:val="1"/>
                  <w:u w:val="single"/>
                </w:rPr>
                <w:t xml:space="preserve">Antonin Antonin Jaussen: Sciences sociales occidentales et patrimoine arabe</w:t>
              </w:r>
            </w:hyperlink>
          </w:p>
          <w:p>
            <w:pPr/>
            <w:hyperlink r:id="rId15" w:history="1">
              <w:r>
                <w:rPr>
                  <w:color w:val="#410a8c"/>
                  <w:u w:val="single"/>
                </w:rPr>
                <w:t xml:space="preserve">Géraldine Chatelard</w:t>
              </w:r>
            </w:hyperlink>
            <w:r>
              <w:rPr/>
              <w:t xml:space="preserve">,</w:t>
            </w:r>
            <w:hyperlink r:id="rId53" w:history="1">
              <w:r>
                <w:rPr>
                  <w:color w:val="#410a8c"/>
                  <w:u w:val="single"/>
                </w:rPr>
                <w:t xml:space="preserve">Mohammed Taraweh</w:t>
              </w:r>
            </w:hyperlink>
          </w:p>
          <w:p>
            <w:pPr/>
            <w:r>
              <w:rPr/>
              <w:t xml:space="preserve">1999</w:t>
            </w:r>
          </w:p>
          <w:p>
            <w:pPr/>
            <w:r>
              <w:rPr/>
              <w:t xml:space="preserve">Ouvrages</w:t>
            </w:r>
          </w:p>
          <w:p>
            <w:pPr/>
            <w:hyperlink r:id="rId52" w:history="1">
              <w:r>
                <w:rPr>
                  <w:color w:val="#410a8c"/>
                  <w:u w:val="single"/>
                </w:rPr>
                <w:t xml:space="preserve">halshs-01964223v1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‘Ashura Rituals in Najaf: The Renewal of Expressive Modes in a Changing Urban and Social Landscape</w:t>
              </w:r>
            </w:hyperlink>
          </w:p>
          <w:p>
            <w:pPr/>
            <w:hyperlink r:id="rId15" w:history="1">
              <w:r>
                <w:rPr>
                  <w:color w:val="#410a8c"/>
                  <w:u w:val="single"/>
                </w:rPr>
                <w:t xml:space="preserve">Géraldine Chatelard</w:t>
              </w:r>
            </w:hyperlink>
          </w:p>
          <w:p>
            <w:pPr/>
            <w:r>
              <w:rPr/>
              <w:t xml:space="preserve">Sabrina Mervin; Robert Gleave ; Géraldine Chatelard. </w:t>
            </w:r>
            <w:r>
              <w:rPr>
                <w:i w:val="1"/>
                <w:iCs w:val="1"/>
              </w:rPr>
              <w:t xml:space="preserve">Najaf: Portrait of a Holy City</w:t>
            </w:r>
            <w:r>
              <w:rPr/>
              <w:t xml:space="preserve">, Ithaca Press; UNESCO, 2017, 9780863725760</w:t>
            </w:r>
          </w:p>
          <w:p>
            <w:pPr/>
            <w:r>
              <w:rPr/>
              <w:t xml:space="preserve">Chapitre d'ouvrage</w:t>
            </w:r>
          </w:p>
          <w:p>
            <w:pPr/>
            <w:hyperlink r:id="rId54" w:history="1">
              <w:r>
                <w:rPr>
                  <w:color w:val="#410a8c"/>
                  <w:u w:val="single"/>
                </w:rPr>
                <w:t xml:space="preserve">halshs-01963901v1</w:t>
              </w:r>
            </w:hyperlink>
          </w:p>
        </w:tc>
      </w:tr>
      <w:tr>
        <w:trPr/>
        <w:tc>
          <w:tcPr>
            <w:noWrap/>
          </w:tcPr>
          <w:p>
            <w:pPr>
              <w:spacing w:after="200"/>
            </w:pPr>
            <w:hyperlink r:id="rId55" w:history="1">
              <w:r>
                <w:rPr>
                  <w:color w:val="1e198e"/>
                  <w:b w:val="1"/>
                  <w:bCs w:val="1"/>
                  <w:u w:val="single"/>
                </w:rPr>
                <w:t xml:space="preserve">Jours tranquilles sur l'Euphrate syrien</w:t>
              </w:r>
            </w:hyperlink>
          </w:p>
          <w:p>
            <w:pPr/>
            <w:hyperlink r:id="rId15" w:history="1">
              <w:r>
                <w:rPr>
                  <w:color w:val="#410a8c"/>
                  <w:u w:val="single"/>
                </w:rPr>
                <w:t xml:space="preserve">Géraldine Chatelard</w:t>
              </w:r>
            </w:hyperlink>
          </w:p>
          <w:p>
            <w:pPr/>
            <w:r>
              <w:rPr>
                <w:i w:val="1"/>
                <w:iCs w:val="1"/>
              </w:rPr>
              <w:t xml:space="preserve">Catalogue de l'exposition de photographies de François Louis Pons. Qui connaît sa maison. Images du Nord syrien</w:t>
            </w:r>
            <w:r>
              <w:rPr/>
              <w:t xml:space="preserve">, 2016</w:t>
            </w:r>
          </w:p>
          <w:p>
            <w:pPr/>
            <w:r>
              <w:rPr/>
              <w:t xml:space="preserve">Chapitre d'ouvrage</w:t>
            </w:r>
          </w:p>
          <w:p>
            <w:pPr/>
            <w:hyperlink r:id="rId55" w:history="1">
              <w:r>
                <w:rPr>
                  <w:color w:val="#410a8c"/>
                  <w:u w:val="single"/>
                </w:rPr>
                <w:t xml:space="preserve">halshs-01963966v1</w:t>
              </w:r>
            </w:hyperlink>
          </w:p>
        </w:tc>
      </w:tr>
      <w:tr>
        <w:trPr/>
        <w:tc>
          <w:tcPr>
            <w:noWrap/>
          </w:tcPr>
          <w:p>
            <w:pPr>
              <w:spacing w:after="200"/>
            </w:pPr>
            <w:hyperlink r:id="rId56" w:history="1">
              <w:r>
                <w:rPr>
                  <w:color w:val="1e198e"/>
                  <w:b w:val="1"/>
                  <w:bCs w:val="1"/>
                  <w:u w:val="single"/>
                </w:rPr>
                <w:t xml:space="preserve">Jordan</w:t>
              </w:r>
            </w:hyperlink>
          </w:p>
          <w:p>
            <w:pPr/>
            <w:hyperlink r:id="rId15" w:history="1">
              <w:r>
                <w:rPr>
                  <w:color w:val="#410a8c"/>
                  <w:u w:val="single"/>
                </w:rPr>
                <w:t xml:space="preserve">Géraldine Chatelard</w:t>
              </w:r>
            </w:hyperlink>
          </w:p>
          <w:p>
            <w:pPr/>
            <w:r>
              <w:rPr>
                <w:i w:val="1"/>
                <w:iCs w:val="1"/>
              </w:rPr>
              <w:t xml:space="preserve">Encyclopedia of Global Religion</w:t>
            </w:r>
            <w:r>
              <w:rPr/>
              <w:t xml:space="preserve">, 2012</w:t>
            </w:r>
          </w:p>
          <w:p>
            <w:pPr/>
            <w:r>
              <w:rPr/>
              <w:t xml:space="preserve">Chapitre d'ouvrage</w:t>
            </w:r>
          </w:p>
          <w:p>
            <w:pPr/>
            <w:hyperlink r:id="rId56" w:history="1">
              <w:r>
                <w:rPr>
                  <w:color w:val="#410a8c"/>
                  <w:u w:val="single"/>
                </w:rPr>
                <w:t xml:space="preserve">halshs-01963946v1</w:t>
              </w:r>
            </w:hyperlink>
          </w:p>
        </w:tc>
      </w:tr>
      <w:tr>
        <w:trPr/>
        <w:tc>
          <w:tcPr>
            <w:noWrap/>
          </w:tcPr>
          <w:p>
            <w:pPr>
              <w:spacing w:after="200"/>
            </w:pPr>
            <w:hyperlink r:id="rId57" w:history="1">
              <w:r>
                <w:rPr>
                  <w:color w:val="1e198e"/>
                  <w:b w:val="1"/>
                  <w:bCs w:val="1"/>
                  <w:u w:val="single"/>
                </w:rPr>
                <w:t xml:space="preserve">Iraqi Refugee and IDPs: From Humanitarian Intervention to Durable Solutions</w:t>
              </w:r>
            </w:hyperlink>
          </w:p>
          <w:p>
            <w:pPr/>
            <w:hyperlink r:id="rId19" w:history="1">
              <w:r>
                <w:rPr>
                  <w:color w:val="#410a8c"/>
                  <w:u w:val="single"/>
                </w:rPr>
                <w:t xml:space="preserve">Geraldine Chatelard</w:t>
              </w:r>
            </w:hyperlink>
          </w:p>
          <w:p>
            <w:pPr/>
            <w:r>
              <w:rPr/>
              <w:t xml:space="preserve">John Calabrese; Jean-Luc Marret. </w:t>
            </w:r>
            <w:r>
              <w:rPr>
                <w:i w:val="1"/>
                <w:iCs w:val="1"/>
              </w:rPr>
              <w:t xml:space="preserve">Transatlantic Cooperation on Protracted Displacement: Urgent Need and Unique Opportunity</w:t>
            </w:r>
            <w:r>
              <w:rPr/>
              <w:t xml:space="preserve">, Middle East Institute Press, 2012</w:t>
            </w:r>
          </w:p>
          <w:p>
            <w:pPr/>
            <w:r>
              <w:rPr/>
              <w:t xml:space="preserve">Chapitre d'ouvrage</w:t>
            </w:r>
          </w:p>
          <w:p>
            <w:pPr/>
            <w:hyperlink r:id="rId57" w:history="1">
              <w:r>
                <w:rPr>
                  <w:color w:val="#410a8c"/>
                  <w:u w:val="single"/>
                </w:rPr>
                <w:t xml:space="preserve">halshs-01964201v1</w:t>
              </w:r>
            </w:hyperlink>
          </w:p>
        </w:tc>
      </w:tr>
      <w:tr>
        <w:trPr/>
        <w:tc>
          <w:tcPr>
            <w:noWrap/>
          </w:tcPr>
          <w:p>
            <w:pPr>
              <w:spacing w:after="200"/>
            </w:pPr>
            <w:hyperlink r:id="rId58" w:history="1">
              <w:r>
                <w:rPr>
                  <w:color w:val="1e198e"/>
                  <w:b w:val="1"/>
                  <w:bCs w:val="1"/>
                  <w:u w:val="single"/>
                </w:rPr>
                <w:t xml:space="preserve">Environment</w:t>
              </w:r>
            </w:hyperlink>
          </w:p>
          <w:p>
            <w:pPr/>
            <w:hyperlink r:id="rId15" w:history="1">
              <w:r>
                <w:rPr>
                  <w:color w:val="#410a8c"/>
                  <w:u w:val="single"/>
                </w:rPr>
                <w:t xml:space="preserve">Géraldine Chatelard</w:t>
              </w:r>
            </w:hyperlink>
          </w:p>
          <w:p>
            <w:pPr/>
            <w:r>
              <w:rPr>
                <w:i w:val="1"/>
                <w:iCs w:val="1"/>
              </w:rPr>
              <w:t xml:space="preserve">Encyclopedia of Global Religion</w:t>
            </w:r>
            <w:r>
              <w:rPr/>
              <w:t xml:space="preserve">, 2012</w:t>
            </w:r>
          </w:p>
          <w:p>
            <w:pPr/>
            <w:r>
              <w:rPr/>
              <w:t xml:space="preserve">Chapitre d'ouvrage</w:t>
            </w:r>
          </w:p>
          <w:p>
            <w:pPr/>
            <w:hyperlink r:id="rId58" w:history="1">
              <w:r>
                <w:rPr>
                  <w:color w:val="#410a8c"/>
                  <w:u w:val="single"/>
                </w:rPr>
                <w:t xml:space="preserve">halshs-01963943v1</w:t>
              </w:r>
            </w:hyperlink>
          </w:p>
        </w:tc>
      </w:tr>
      <w:tr>
        <w:trPr/>
        <w:tc>
          <w:tcPr>
            <w:noWrap/>
          </w:tcPr>
          <w:p>
            <w:pPr>
              <w:spacing w:after="200"/>
            </w:pPr>
            <w:hyperlink r:id="rId59" w:history="1">
              <w:r>
                <w:rPr>
                  <w:color w:val="1e198e"/>
                  <w:b w:val="1"/>
                  <w:bCs w:val="1"/>
                  <w:u w:val="single"/>
                </w:rPr>
                <w:t xml:space="preserve">Hamas</w:t>
              </w:r>
            </w:hyperlink>
          </w:p>
          <w:p>
            <w:pPr/>
            <w:hyperlink r:id="rId15" w:history="1">
              <w:r>
                <w:rPr>
                  <w:color w:val="#410a8c"/>
                  <w:u w:val="single"/>
                </w:rPr>
                <w:t xml:space="preserve">Géraldine Chatelard</w:t>
              </w:r>
            </w:hyperlink>
          </w:p>
          <w:p>
            <w:pPr/>
            <w:r>
              <w:rPr>
                <w:i w:val="1"/>
                <w:iCs w:val="1"/>
              </w:rPr>
              <w:t xml:space="preserve">Encyclopedia of Global Religion</w:t>
            </w:r>
            <w:r>
              <w:rPr/>
              <w:t xml:space="preserve">, 2012</w:t>
            </w:r>
          </w:p>
          <w:p>
            <w:pPr/>
            <w:r>
              <w:rPr/>
              <w:t xml:space="preserve">Chapitre d'ouvrage</w:t>
            </w:r>
          </w:p>
          <w:p>
            <w:pPr/>
            <w:hyperlink r:id="rId59" w:history="1">
              <w:r>
                <w:rPr>
                  <w:color w:val="#410a8c"/>
                  <w:u w:val="single"/>
                </w:rPr>
                <w:t xml:space="preserve">halshs-01963936v1</w:t>
              </w:r>
            </w:hyperlink>
          </w:p>
        </w:tc>
      </w:tr>
      <w:tr>
        <w:trPr/>
        <w:tc>
          <w:tcPr>
            <w:noWrap/>
          </w:tcPr>
          <w:p>
            <w:pPr>
              <w:spacing w:after="200"/>
            </w:pPr>
            <w:hyperlink r:id="rId60" w:history="1">
              <w:r>
                <w:rPr>
                  <w:color w:val="1e198e"/>
                  <w:b w:val="1"/>
                  <w:bCs w:val="1"/>
                  <w:u w:val="single"/>
                </w:rPr>
                <w:t xml:space="preserve">The Politics of Population Movements in Contemporary Iraq: A Research agenda</w:t>
              </w:r>
            </w:hyperlink>
          </w:p>
          <w:p>
            <w:pPr/>
            <w:hyperlink r:id="rId19" w:history="1">
              <w:r>
                <w:rPr>
                  <w:color w:val="#410a8c"/>
                  <w:u w:val="single"/>
                </w:rPr>
                <w:t xml:space="preserve">Geraldine Chatelard</w:t>
              </w:r>
            </w:hyperlink>
          </w:p>
          <w:p>
            <w:pPr/>
            <w:r>
              <w:rPr>
                <w:i w:val="1"/>
                <w:iCs w:val="1"/>
              </w:rPr>
              <w:t xml:space="preserve">R. Bocco, J. Tejet et P. Sluglett (dir.) Writing the History of Iraq: Historiographical and Political Challenges.</w:t>
            </w:r>
            <w:r>
              <w:rPr/>
              <w:t xml:space="preserve">, World Scientific Publishers/Imperial College Press, pp.359-378, 2012</w:t>
            </w:r>
          </w:p>
          <w:p>
            <w:pPr/>
            <w:r>
              <w:rPr/>
              <w:t xml:space="preserve">Chapitre d'ouvrage</w:t>
            </w:r>
          </w:p>
          <w:p>
            <w:pPr/>
            <w:hyperlink r:id="rId60" w:history="1">
              <w:r>
                <w:rPr>
                  <w:color w:val="#410a8c"/>
                  <w:u w:val="single"/>
                </w:rPr>
                <w:t xml:space="preserve">halshs-00511957v2</w:t>
              </w:r>
            </w:hyperlink>
          </w:p>
        </w:tc>
      </w:tr>
      <w:tr>
        <w:trPr/>
        <w:tc>
          <w:tcPr>
            <w:noWrap/>
          </w:tcPr>
          <w:p>
            <w:pPr>
              <w:spacing w:after="200"/>
            </w:pPr>
            <w:hyperlink r:id="rId61" w:history="1">
              <w:r>
                <w:rPr>
                  <w:color w:val="1e198e"/>
                  <w:b w:val="1"/>
                  <w:bCs w:val="1"/>
                  <w:u w:val="single"/>
                </w:rPr>
                <w:t xml:space="preserve">ONG environnementales arabes et gestion des aires protégées : des acteurs entre histoires nationales et paradigmes mondialisés</w:t>
              </w:r>
            </w:hyperlink>
          </w:p>
          <w:p>
            <w:pPr/>
            <w:hyperlink r:id="rId15" w:history="1">
              <w:r>
                <w:rPr>
                  <w:color w:val="#410a8c"/>
                  <w:u w:val="single"/>
                </w:rPr>
                <w:t xml:space="preserve">Géraldine Chatelard</w:t>
              </w:r>
            </w:hyperlink>
            <w:r>
              <w:rPr/>
              <w:t xml:space="preserve">,</w:t>
            </w:r>
            <w:hyperlink r:id="rId19" w:history="1">
              <w:r>
                <w:rPr>
                  <w:color w:val="#410a8c"/>
                  <w:u w:val="single"/>
                </w:rPr>
                <w:t xml:space="preserve">Geraldine Chatelard</w:t>
              </w:r>
            </w:hyperlink>
          </w:p>
          <w:p>
            <w:pPr/>
            <w:r>
              <w:rPr>
                <w:i w:val="1"/>
                <w:iCs w:val="1"/>
              </w:rPr>
              <w:t xml:space="preserve">Caroline Abu-Sada et Benoît Challand (dir.), Le développement, une affaire d'ONG ? Associations, États et bailleurs dans le monde arabe</w:t>
            </w:r>
            <w:r>
              <w:rPr/>
              <w:t xml:space="preserve">, Karthala, Ifpo, IREMAM., pp.191-225, 2011</w:t>
            </w:r>
          </w:p>
          <w:p>
            <w:pPr/>
            <w:r>
              <w:rPr/>
              <w:t xml:space="preserve">Chapitre d'ouvrage</w:t>
            </w:r>
          </w:p>
          <w:p>
            <w:pPr/>
            <w:hyperlink r:id="rId61" w:history="1">
              <w:r>
                <w:rPr>
                  <w:color w:val="#410a8c"/>
                  <w:u w:val="single"/>
                </w:rPr>
                <w:t xml:space="preserve">halshs-01964214v1</w:t>
              </w:r>
            </w:hyperlink>
          </w:p>
        </w:tc>
      </w:tr>
      <w:tr>
        <w:trPr/>
        <w:tc>
          <w:tcPr>
            <w:noWrap/>
          </w:tcPr>
          <w:p>
            <w:pPr>
              <w:spacing w:after="200"/>
            </w:pPr>
            <w:hyperlink r:id="rId62" w:history="1">
              <w:r>
                <w:rPr>
                  <w:color w:val="1e198e"/>
                  <w:b w:val="1"/>
                  <w:bCs w:val="1"/>
                  <w:u w:val="single"/>
                </w:rPr>
                <w:t xml:space="preserve">Les Irakiens en Syrie et en Jordanie : régimes d'entrée et de séjour et effets sur les configurations migratoires</w:t>
              </w:r>
            </w:hyperlink>
          </w:p>
          <w:p>
            <w:pPr/>
            <w:hyperlink r:id="rId15" w:history="1">
              <w:r>
                <w:rPr>
                  <w:color w:val="#410a8c"/>
                  <w:u w:val="single"/>
                </w:rPr>
                <w:t xml:space="preserve">Géraldine Chatelard</w:t>
              </w:r>
            </w:hyperlink>
            <w:r>
              <w:rPr/>
              <w:t xml:space="preserve">,</w:t>
            </w:r>
            <w:hyperlink r:id="rId32" w:history="1">
              <w:r>
                <w:rPr>
                  <w:color w:val="#410a8c"/>
                  <w:u w:val="single"/>
                </w:rPr>
                <w:t xml:space="preserve">Mohamed Kamel Doraï</w:t>
              </w:r>
            </w:hyperlink>
          </w:p>
          <w:p>
            <w:pPr/>
            <w:r>
              <w:rPr/>
              <w:t xml:space="preserve">Centre de recherches internationales; Marie-Françoise Durand; Christian Lequesne. </w:t>
            </w:r>
            <w:r>
              <w:rPr>
                <w:i w:val="1"/>
                <w:iCs w:val="1"/>
              </w:rPr>
              <w:t xml:space="preserve">Ceriscope Frontières</w:t>
            </w:r>
            <w:r>
              <w:rPr/>
              <w:t xml:space="preserve">, Centre de recherches internationales; Atelier de cartographie de Sciences Po, 2011</w:t>
            </w:r>
          </w:p>
          <w:p>
            <w:pPr/>
            <w:r>
              <w:rPr/>
              <w:t xml:space="preserve">Chapitre d'ouvrage</w:t>
            </w:r>
          </w:p>
          <w:p>
            <w:pPr/>
            <w:hyperlink r:id="rId62" w:history="1">
              <w:r>
                <w:rPr>
                  <w:color w:val="#410a8c"/>
                  <w:u w:val="single"/>
                </w:rPr>
                <w:t xml:space="preserve">hal-03461582v1</w:t>
              </w:r>
            </w:hyperlink>
          </w:p>
        </w:tc>
      </w:tr>
      <w:tr>
        <w:trPr/>
        <w:tc>
          <w:tcPr>
            <w:noWrap/>
          </w:tcPr>
          <w:p>
            <w:pPr>
              <w:spacing w:after="200"/>
            </w:pPr>
            <w:hyperlink r:id="rId63" w:history="1">
              <w:r>
                <w:rPr>
                  <w:color w:val="1e198e"/>
                  <w:b w:val="1"/>
                  <w:bCs w:val="1"/>
                  <w:u w:val="single"/>
                </w:rPr>
                <w:t xml:space="preserve">What visibility conceals. Re-embedding Refugee Migration from Iraq</w:t>
              </w:r>
            </w:hyperlink>
          </w:p>
          <w:p>
            <w:pPr/>
            <w:hyperlink r:id="rId19" w:history="1">
              <w:r>
                <w:rPr>
                  <w:color w:val="#410a8c"/>
                  <w:u w:val="single"/>
                </w:rPr>
                <w:t xml:space="preserve">Geraldine Chatelard</w:t>
              </w:r>
            </w:hyperlink>
          </w:p>
          <w:p>
            <w:pPr/>
            <w:r>
              <w:rPr>
                <w:i w:val="1"/>
                <w:iCs w:val="1"/>
              </w:rPr>
              <w:t xml:space="preserve">Chatty, D. et Finlayson, B. (eds.) Dispossession and Displacement: Forced Migration in the Middle East and North Africa.</w:t>
            </w:r>
            <w:r>
              <w:rPr/>
              <w:t xml:space="preserve">, Oxford University Press, pp.17-44, 2010</w:t>
            </w:r>
          </w:p>
          <w:p>
            <w:pPr/>
            <w:r>
              <w:rPr/>
              <w:t xml:space="preserve">Chapitre d'ouvrage</w:t>
            </w:r>
          </w:p>
          <w:p>
            <w:pPr/>
            <w:hyperlink r:id="rId63" w:history="1">
              <w:r>
                <w:rPr>
                  <w:color w:val="#410a8c"/>
                  <w:u w:val="single"/>
                </w:rPr>
                <w:t xml:space="preserve">halshs-00370980v1</w:t>
              </w:r>
            </w:hyperlink>
          </w:p>
        </w:tc>
      </w:tr>
      <w:tr>
        <w:trPr/>
        <w:tc>
          <w:tcPr>
            <w:noWrap/>
          </w:tcPr>
          <w:p>
            <w:pPr>
              <w:spacing w:after="200"/>
            </w:pPr>
            <w:hyperlink r:id="rId64" w:history="1">
              <w:r>
                <w:rPr>
                  <w:color w:val="1e198e"/>
                  <w:b w:val="1"/>
                  <w:bCs w:val="1"/>
                  <w:u w:val="single"/>
                </w:rPr>
                <w:t xml:space="preserve">Bédouins aujourd'hui en Jordanie</w:t>
              </w:r>
            </w:hyperlink>
          </w:p>
          <w:p>
            <w:pPr/>
            <w:hyperlink r:id="rId15" w:history="1">
              <w:r>
                <w:rPr>
                  <w:color w:val="#410a8c"/>
                  <w:u w:val="single"/>
                </w:rPr>
                <w:t xml:space="preserve">Géraldine Chatelard</w:t>
              </w:r>
            </w:hyperlink>
          </w:p>
          <w:p>
            <w:pPr/>
            <w:r>
              <w:rPr>
                <w:i w:val="1"/>
                <w:iCs w:val="1"/>
              </w:rPr>
              <w:t xml:space="preserve">Bédouins aujourd'hui en Jordanie</w:t>
            </w:r>
            <w:r>
              <w:rPr/>
              <w:t xml:space="preserve">, 2008</w:t>
            </w:r>
          </w:p>
          <w:p>
            <w:pPr/>
            <w:r>
              <w:rPr/>
              <w:t xml:space="preserve">Chapitre d'ouvrage</w:t>
            </w:r>
          </w:p>
          <w:p>
            <w:pPr/>
            <w:hyperlink r:id="rId64" w:history="1">
              <w:r>
                <w:rPr>
                  <w:color w:val="#410a8c"/>
                  <w:u w:val="single"/>
                </w:rPr>
                <w:t xml:space="preserve">halshs-01963959v1</w:t>
              </w:r>
            </w:hyperlink>
          </w:p>
        </w:tc>
      </w:tr>
      <w:tr>
        <w:trPr/>
        <w:tc>
          <w:tcPr>
            <w:noWrap/>
          </w:tcPr>
          <w:p>
            <w:pPr>
              <w:spacing w:after="200"/>
            </w:pPr>
            <w:hyperlink r:id="rId65" w:history="1">
              <w:r>
                <w:rPr>
                  <w:color w:val="1e198e"/>
                  <w:b w:val="1"/>
                  <w:bCs w:val="1"/>
                  <w:u w:val="single"/>
                </w:rPr>
                <w:t xml:space="preserve">Georges Anawati. Notice</w:t>
              </w:r>
            </w:hyperlink>
          </w:p>
          <w:p>
            <w:pPr/>
            <w:hyperlink r:id="rId15" w:history="1">
              <w:r>
                <w:rPr>
                  <w:color w:val="#410a8c"/>
                  <w:u w:val="single"/>
                </w:rPr>
                <w:t xml:space="preserve">Géraldine Chatelard</w:t>
              </w:r>
            </w:hyperlink>
          </w:p>
          <w:p>
            <w:pPr/>
            <w:r>
              <w:rPr>
                <w:i w:val="1"/>
                <w:iCs w:val="1"/>
              </w:rPr>
              <w:t xml:space="preserve">Dictionnaire des orientalistes de langue française</w:t>
            </w:r>
            <w:r>
              <w:rPr/>
              <w:t xml:space="preserve">, 2008</w:t>
            </w:r>
          </w:p>
          <w:p>
            <w:pPr/>
            <w:r>
              <w:rPr/>
              <w:t xml:space="preserve">Chapitre d'ouvrage</w:t>
            </w:r>
          </w:p>
          <w:p>
            <w:pPr/>
            <w:hyperlink r:id="rId65" w:history="1">
              <w:r>
                <w:rPr>
                  <w:color w:val="#410a8c"/>
                  <w:u w:val="single"/>
                </w:rPr>
                <w:t xml:space="preserve">halshs-01963923v1</w:t>
              </w:r>
            </w:hyperlink>
          </w:p>
        </w:tc>
      </w:tr>
      <w:tr>
        <w:trPr/>
        <w:tc>
          <w:tcPr>
            <w:noWrap/>
          </w:tcPr>
          <w:p>
            <w:pPr>
              <w:spacing w:after="200"/>
            </w:pPr>
            <w:hyperlink r:id="rId66" w:history="1">
              <w:r>
                <w:rPr>
                  <w:color w:val="1e198e"/>
                  <w:b w:val="1"/>
                  <w:bCs w:val="1"/>
                  <w:u w:val="single"/>
                </w:rPr>
                <w:t xml:space="preserve">Un système en reconfiguration. L'émigration des Irakiens de la guerre du Golfe à la guerre d'Irak (1990-2003)</w:t>
              </w:r>
            </w:hyperlink>
          </w:p>
          <w:p>
            <w:pPr/>
            <w:hyperlink r:id="rId15" w:history="1">
              <w:r>
                <w:rPr>
                  <w:color w:val="#410a8c"/>
                  <w:u w:val="single"/>
                </w:rPr>
                <w:t xml:space="preserve">Géraldine Chatelard</w:t>
              </w:r>
            </w:hyperlink>
          </w:p>
          <w:p>
            <w:pPr/>
            <w:r>
              <w:rPr>
                <w:i w:val="1"/>
                <w:iCs w:val="1"/>
              </w:rPr>
              <w:t xml:space="preserve">Mondes en mouvements. Migrants et migrations au Moyen-Orient au tournant du XXième siècle</w:t>
            </w:r>
            <w:r>
              <w:rPr/>
              <w:t xml:space="preserve">, Institut français du Proche-Orient, pp.113-155, 2005</w:t>
            </w:r>
          </w:p>
          <w:p>
            <w:pPr/>
            <w:r>
              <w:rPr/>
              <w:t xml:space="preserve">Chapitre d'ouvrage</w:t>
            </w:r>
          </w:p>
          <w:p>
            <w:pPr/>
            <w:hyperlink r:id="rId66" w:history="1">
              <w:r>
                <w:rPr>
                  <w:color w:val="#410a8c"/>
                  <w:u w:val="single"/>
                </w:rPr>
                <w:t xml:space="preserve">hal-00338352v1</w:t>
              </w:r>
            </w:hyperlink>
          </w:p>
        </w:tc>
      </w:tr>
      <w:tr>
        <w:trPr/>
        <w:tc>
          <w:tcPr>
            <w:noWrap/>
          </w:tcPr>
          <w:p>
            <w:pPr>
              <w:spacing w:after="200"/>
            </w:pPr>
            <w:hyperlink r:id="rId67" w:history="1">
              <w:r>
                <w:rPr>
                  <w:color w:val="1e198e"/>
                  <w:b w:val="1"/>
                  <w:bCs w:val="1"/>
                  <w:u w:val="single"/>
                </w:rPr>
                <w:t xml:space="preserve">Desert Tourism as a Substitute for Pastoralism? Tuareg in Algeria and Bedouin in Jordan</w:t>
              </w:r>
            </w:hyperlink>
          </w:p>
          <w:p>
            <w:pPr/>
            <w:hyperlink r:id="rId15" w:history="1">
              <w:r>
                <w:rPr>
                  <w:color w:val="#410a8c"/>
                  <w:u w:val="single"/>
                </w:rPr>
                <w:t xml:space="preserve">Géraldine Chatelard</w:t>
              </w:r>
            </w:hyperlink>
          </w:p>
          <w:p>
            <w:pPr/>
            <w:r>
              <w:rPr>
                <w:i w:val="1"/>
                <w:iCs w:val="1"/>
              </w:rPr>
              <w:t xml:space="preserve">Nomadic Societies in the Middle East and North Africa: Entering the 21st Century</w:t>
            </w:r>
            <w:r>
              <w:rPr/>
              <w:t xml:space="preserve">, Brill, pp.710-736, 2005</w:t>
            </w:r>
          </w:p>
          <w:p>
            <w:pPr/>
            <w:r>
              <w:rPr/>
              <w:t xml:space="preserve">Chapitre d'ouvrage</w:t>
            </w:r>
          </w:p>
          <w:p>
            <w:pPr/>
            <w:hyperlink r:id="rId67" w:history="1">
              <w:r>
                <w:rPr>
                  <w:color w:val="#410a8c"/>
                  <w:u w:val="single"/>
                </w:rPr>
                <w:t xml:space="preserve">hal-00338450v1</w:t>
              </w:r>
            </w:hyperlink>
          </w:p>
        </w:tc>
      </w:tr>
      <w:tr>
        <w:trPr/>
        <w:tc>
          <w:tcPr>
            <w:noWrap/>
          </w:tcPr>
          <w:p>
            <w:pPr>
              <w:spacing w:after="200"/>
            </w:pPr>
            <w:hyperlink r:id="rId68" w:history="1">
              <w:r>
                <w:rPr>
                  <w:color w:val="1e198e"/>
                  <w:b w:val="1"/>
                  <w:bCs w:val="1"/>
                  <w:u w:val="single"/>
                </w:rPr>
                <w:t xml:space="preserve">Iraqi Asylum Migrants in Jordan: Conditions, Religious Networks and the Smuggling Process</w:t>
              </w:r>
            </w:hyperlink>
          </w:p>
          <w:p>
            <w:pPr/>
            <w:hyperlink r:id="rId15" w:history="1">
              <w:r>
                <w:rPr>
                  <w:color w:val="#410a8c"/>
                  <w:u w:val="single"/>
                </w:rPr>
                <w:t xml:space="preserve">Géraldine Chatelard</w:t>
              </w:r>
            </w:hyperlink>
          </w:p>
          <w:p>
            <w:pPr/>
            <w:r>
              <w:rPr>
                <w:i w:val="1"/>
                <w:iCs w:val="1"/>
              </w:rPr>
              <w:t xml:space="preserve">Poverty, International Migration and Asylum</w:t>
            </w:r>
            <w:r>
              <w:rPr/>
              <w:t xml:space="preserve">, Palgrave Mcmillan, pp.341-370, 2005</w:t>
            </w:r>
          </w:p>
          <w:p>
            <w:pPr/>
            <w:r>
              <w:rPr/>
              <w:t xml:space="preserve">Chapitre d'ouvrage</w:t>
            </w:r>
          </w:p>
          <w:p>
            <w:pPr/>
            <w:hyperlink r:id="rId68" w:history="1">
              <w:r>
                <w:rPr>
                  <w:color w:val="#410a8c"/>
                  <w:u w:val="single"/>
                </w:rPr>
                <w:t xml:space="preserve">hal-00338456v1</w:t>
              </w:r>
            </w:hyperlink>
          </w:p>
        </w:tc>
      </w:tr>
      <w:tr>
        <w:trPr/>
        <w:tc>
          <w:tcPr>
            <w:noWrap/>
          </w:tcPr>
          <w:p>
            <w:pPr>
              <w:spacing w:after="200"/>
            </w:pPr>
            <w:hyperlink r:id="rId69" w:history="1">
              <w:r>
                <w:rPr>
                  <w:color w:val="1e198e"/>
                  <w:b w:val="1"/>
                  <w:bCs w:val="1"/>
                  <w:u w:val="single"/>
                </w:rPr>
                <w:t xml:space="preserve">Tourism and representations: Of social change and power relations in Wadi Ramm, Southern Jordan</w:t>
              </w:r>
            </w:hyperlink>
          </w:p>
          <w:p>
            <w:pPr/>
            <w:hyperlink r:id="rId15" w:history="1">
              <w:r>
                <w:rPr>
                  <w:color w:val="#410a8c"/>
                  <w:u w:val="single"/>
                </w:rPr>
                <w:t xml:space="preserve">Géraldine Chatelard</w:t>
              </w:r>
            </w:hyperlink>
          </w:p>
          <w:p>
            <w:pPr/>
            <w:r>
              <w:rPr>
                <w:i w:val="1"/>
                <w:iCs w:val="1"/>
              </w:rPr>
              <w:t xml:space="preserve">Images aux frontières. Représentations et constructions sociales et politiques. Palestine, Jordanie 1948-2000</w:t>
            </w:r>
            <w:r>
              <w:rPr/>
              <w:t xml:space="preserve">, Institut français du Proche-Orient, pp.194-251, 2005</w:t>
            </w:r>
          </w:p>
          <w:p>
            <w:pPr/>
            <w:r>
              <w:rPr/>
              <w:t xml:space="preserve">Chapitre d'ouvrage</w:t>
            </w:r>
          </w:p>
          <w:p>
            <w:pPr/>
            <w:hyperlink r:id="rId69" w:history="1">
              <w:r>
                <w:rPr>
                  <w:color w:val="#410a8c"/>
                  <w:u w:val="single"/>
                </w:rPr>
                <w:t xml:space="preserve">hal-00338446v1</w:t>
              </w:r>
            </w:hyperlink>
          </w:p>
        </w:tc>
      </w:tr>
      <w:tr>
        <w:trPr/>
        <w:tc>
          <w:tcPr>
            <w:noWrap/>
          </w:tcPr>
          <w:p>
            <w:pPr>
              <w:spacing w:after="200"/>
            </w:pPr>
            <w:hyperlink r:id="rId70" w:history="1">
              <w:r>
                <w:rPr>
                  <w:color w:val="1e198e"/>
                  <w:b w:val="1"/>
                  <w:bCs w:val="1"/>
                  <w:u w:val="single"/>
                </w:rPr>
                <w:t xml:space="preserve">Honneur chrétien et féminité, ou le mariage à la jordanienne</w:t>
              </w:r>
            </w:hyperlink>
          </w:p>
          <w:p>
            <w:pPr/>
            <w:hyperlink r:id="rId15" w:history="1">
              <w:r>
                <w:rPr>
                  <w:color w:val="#410a8c"/>
                  <w:u w:val="single"/>
                </w:rPr>
                <w:t xml:space="preserve">Géraldine Chatelard</w:t>
              </w:r>
            </w:hyperlink>
          </w:p>
          <w:p>
            <w:pPr/>
            <w:r>
              <w:rPr>
                <w:i w:val="1"/>
                <w:iCs w:val="1"/>
              </w:rPr>
              <w:t xml:space="preserve">Chrétiens du monde arabe</w:t>
            </w:r>
            <w:r>
              <w:rPr/>
              <w:t xml:space="preserve">, Autrement, pp.212-225, 2003</w:t>
            </w:r>
          </w:p>
          <w:p>
            <w:pPr/>
            <w:r>
              <w:rPr/>
              <w:t xml:space="preserve">Chapitre d'ouvrage</w:t>
            </w:r>
          </w:p>
          <w:p>
            <w:pPr/>
            <w:hyperlink r:id="rId70" w:history="1">
              <w:r>
                <w:rPr>
                  <w:color w:val="#410a8c"/>
                  <w:u w:val="single"/>
                </w:rPr>
                <w:t xml:space="preserve">hal-00338462v1</w:t>
              </w:r>
            </w:hyperlink>
          </w:p>
        </w:tc>
      </w:tr>
      <w:tr>
        <w:trPr/>
        <w:tc>
          <w:tcPr>
            <w:noWrap/>
          </w:tcPr>
          <w:p>
            <w:pPr>
              <w:spacing w:after="200"/>
            </w:pPr>
            <w:hyperlink r:id="rId71" w:history="1">
              <w:r>
                <w:rPr>
                  <w:color w:val="1e198e"/>
                  <w:b w:val="1"/>
                  <w:bCs w:val="1"/>
                  <w:u w:val="single"/>
                </w:rPr>
                <w:t xml:space="preserve">Karak, des tribus chrétiennes aux marges de l'Empire (fin XIXe-début XXe siècle)</w:t>
              </w:r>
            </w:hyperlink>
          </w:p>
          <w:p>
            <w:pPr/>
            <w:hyperlink r:id="rId15" w:history="1">
              <w:r>
                <w:rPr>
                  <w:color w:val="#410a8c"/>
                  <w:u w:val="single"/>
                </w:rPr>
                <w:t xml:space="preserve">Géraldine Chatelard</w:t>
              </w:r>
            </w:hyperlink>
          </w:p>
          <w:p>
            <w:pPr/>
            <w:r>
              <w:rPr>
                <w:i w:val="1"/>
                <w:iCs w:val="1"/>
              </w:rPr>
              <w:t xml:space="preserve">Chrétiens du monde arabe</w:t>
            </w:r>
            <w:r>
              <w:rPr/>
              <w:t xml:space="preserve">, Autrement, pp.68-84, 2003</w:t>
            </w:r>
          </w:p>
          <w:p>
            <w:pPr/>
            <w:r>
              <w:rPr/>
              <w:t xml:space="preserve">Chapitre d'ouvrage</w:t>
            </w:r>
          </w:p>
          <w:p>
            <w:pPr/>
            <w:hyperlink r:id="rId71" w:history="1">
              <w:r>
                <w:rPr>
                  <w:color w:val="#410a8c"/>
                  <w:u w:val="single"/>
                </w:rPr>
                <w:t xml:space="preserve">hal-00338473v1</w:t>
              </w:r>
            </w:hyperlink>
          </w:p>
        </w:tc>
      </w:tr>
      <w:tr>
        <w:trPr/>
        <w:tc>
          <w:tcPr>
            <w:noWrap/>
          </w:tcPr>
          <w:p>
            <w:pPr>
              <w:spacing w:after="200"/>
            </w:pPr>
            <w:hyperlink r:id="rId72" w:history="1">
              <w:r>
                <w:rPr>
                  <w:color w:val="1e198e"/>
                  <w:b w:val="1"/>
                  <w:bCs w:val="1"/>
                  <w:u w:val="single"/>
                </w:rPr>
                <w:t xml:space="preserve">Amman. Et pourtant, c'est une ville...</w:t>
              </w:r>
            </w:hyperlink>
          </w:p>
          <w:p>
            <w:pPr/>
            <w:hyperlink r:id="rId15" w:history="1">
              <w:r>
                <w:rPr>
                  <w:color w:val="#410a8c"/>
                  <w:u w:val="single"/>
                </w:rPr>
                <w:t xml:space="preserve">Géraldine Chatelard</w:t>
              </w:r>
            </w:hyperlink>
            <w:r>
              <w:rPr/>
              <w:t xml:space="preserve">,</w:t>
            </w:r>
            <w:hyperlink r:id="rId73" w:history="1">
              <w:r>
                <w:rPr>
                  <w:color w:val="#410a8c"/>
                  <w:u w:val="single"/>
                </w:rPr>
                <w:t xml:space="preserve">Julien Bousac</w:t>
              </w:r>
            </w:hyperlink>
          </w:p>
          <w:p>
            <w:pPr/>
            <w:r>
              <w:rPr>
                <w:i w:val="1"/>
                <w:iCs w:val="1"/>
              </w:rPr>
              <w:t xml:space="preserve">R. Bocco et G. Chatelard (dir.), Jordanie : le royaume frontière</w:t>
            </w:r>
            <w:r>
              <w:rPr/>
              <w:t xml:space="preserve">, Autrement, pp.34-52, 2001</w:t>
            </w:r>
          </w:p>
          <w:p>
            <w:pPr/>
            <w:r>
              <w:rPr/>
              <w:t xml:space="preserve">Chapitre d'ouvrage</w:t>
            </w:r>
          </w:p>
          <w:p>
            <w:pPr/>
            <w:hyperlink r:id="rId72" w:history="1">
              <w:r>
                <w:rPr>
                  <w:color w:val="#410a8c"/>
                  <w:u w:val="single"/>
                </w:rPr>
                <w:t xml:space="preserve">halshs-00356873v1</w:t>
              </w:r>
            </w:hyperlink>
          </w:p>
        </w:tc>
      </w:tr>
      <w:tr>
        <w:trPr/>
        <w:tc>
          <w:tcPr>
            <w:noWrap/>
          </w:tcPr>
          <w:p>
            <w:pPr>
              <w:spacing w:after="200"/>
            </w:pPr>
            <w:hyperlink r:id="rId74" w:history="1">
              <w:r>
                <w:rPr>
                  <w:color w:val="1e198e"/>
                  <w:b w:val="1"/>
                  <w:bCs w:val="1"/>
                  <w:u w:val="single"/>
                </w:rPr>
                <w:t xml:space="preserve">Comment peut-on être bédouin ?</w:t>
              </w:r>
            </w:hyperlink>
          </w:p>
          <w:p>
            <w:pPr/>
            <w:hyperlink r:id="rId51" w:history="1">
              <w:r>
                <w:rPr>
                  <w:color w:val="#410a8c"/>
                  <w:u w:val="single"/>
                </w:rPr>
                <w:t xml:space="preserve">Riccardo Bocco</w:t>
              </w:r>
            </w:hyperlink>
            <w:r>
              <w:rPr/>
              <w:t xml:space="preserve">,</w:t>
            </w:r>
            <w:hyperlink r:id="rId15" w:history="1">
              <w:r>
                <w:rPr>
                  <w:color w:val="#410a8c"/>
                  <w:u w:val="single"/>
                </w:rPr>
                <w:t xml:space="preserve">Géraldine Chatelard</w:t>
              </w:r>
            </w:hyperlink>
          </w:p>
          <w:p>
            <w:pPr/>
            <w:r>
              <w:rPr>
                <w:i w:val="1"/>
                <w:iCs w:val="1"/>
              </w:rPr>
              <w:t xml:space="preserve">R. Bocco et G. Chatelard (dir.), Jordanie : le royaume frontière</w:t>
            </w:r>
            <w:r>
              <w:rPr/>
              <w:t xml:space="preserve">, Autrement, pp.60-77, 2001</w:t>
            </w:r>
          </w:p>
          <w:p>
            <w:pPr/>
            <w:r>
              <w:rPr/>
              <w:t xml:space="preserve">Chapitre d'ouvrage</w:t>
            </w:r>
          </w:p>
          <w:p>
            <w:pPr/>
            <w:hyperlink r:id="rId74" w:history="1">
              <w:r>
                <w:rPr>
                  <w:color w:val="#410a8c"/>
                  <w:u w:val="single"/>
                </w:rPr>
                <w:t xml:space="preserve">halshs-00356875v1</w:t>
              </w:r>
            </w:hyperlink>
          </w:p>
        </w:tc>
      </w:tr>
      <w:tr>
        <w:trPr/>
        <w:tc>
          <w:tcPr>
            <w:noWrap/>
          </w:tcPr>
          <w:p>
            <w:pPr>
              <w:spacing w:after="200"/>
            </w:pPr>
            <w:hyperlink r:id="rId75" w:history="1">
              <w:r>
                <w:rPr>
                  <w:color w:val="1e198e"/>
                  <w:b w:val="1"/>
                  <w:bCs w:val="1"/>
                  <w:u w:val="single"/>
                </w:rPr>
                <w:t xml:space="preserve">Palestiniens de Jordanie</w:t>
              </w:r>
            </w:hyperlink>
          </w:p>
          <w:p>
            <w:pPr/>
            <w:hyperlink r:id="rId19" w:history="1">
              <w:r>
                <w:rPr>
                  <w:color w:val="#410a8c"/>
                  <w:u w:val="single"/>
                </w:rPr>
                <w:t xml:space="preserve">Geraldine Chatelard</w:t>
              </w:r>
            </w:hyperlink>
          </w:p>
          <w:p>
            <w:pPr/>
            <w:r>
              <w:rPr>
                <w:i w:val="1"/>
                <w:iCs w:val="1"/>
              </w:rPr>
              <w:t xml:space="preserve">R. Bocco et G. Chatelard (dir.), Jordanie : le royaume frontière.</w:t>
            </w:r>
            <w:r>
              <w:rPr/>
              <w:t xml:space="preserve">, Autrement, pp.92-110, 2001</w:t>
            </w:r>
          </w:p>
          <w:p>
            <w:pPr/>
            <w:r>
              <w:rPr/>
              <w:t xml:space="preserve">Chapitre d'ouvrage</w:t>
            </w:r>
          </w:p>
          <w:p>
            <w:pPr/>
            <w:hyperlink r:id="rId75" w:history="1">
              <w:r>
                <w:rPr>
                  <w:color w:val="#410a8c"/>
                  <w:u w:val="single"/>
                </w:rPr>
                <w:t xml:space="preserve">halshs-00356876v1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L'Institut dominicain d'études orientales du Caire (IDEO)</w:t>
              </w:r>
            </w:hyperlink>
          </w:p>
          <w:p>
            <w:pPr/>
            <w:hyperlink r:id="rId15" w:history="1">
              <w:r>
                <w:rPr>
                  <w:color w:val="#410a8c"/>
                  <w:u w:val="single"/>
                </w:rPr>
                <w:t xml:space="preserve">Géraldine Chatelard</w:t>
              </w:r>
            </w:hyperlink>
          </w:p>
          <w:p>
            <w:pPr/>
            <w:r>
              <w:rPr>
                <w:i w:val="1"/>
                <w:iCs w:val="1"/>
              </w:rPr>
              <w:t xml:space="preserve">Dictionnaire des orientalistes de langue française</w:t>
            </w:r>
            <w:r>
              <w:rPr/>
              <w:t xml:space="preserve">, 2008</w:t>
            </w:r>
          </w:p>
          <w:p>
            <w:pPr/>
            <w:r>
              <w:rPr/>
              <w:t xml:space="preserve">Notice d’encyclopédie ou de dictionnaire</w:t>
            </w:r>
          </w:p>
          <w:p>
            <w:pPr/>
            <w:hyperlink r:id="rId76" w:history="1">
              <w:r>
                <w:rPr>
                  <w:color w:val="#410a8c"/>
                  <w:u w:val="single"/>
                </w:rPr>
                <w:t xml:space="preserve">halshs-01963930v1</w:t>
              </w:r>
            </w:hyperlink>
          </w:p>
        </w:tc>
      </w:tr>
    </w:tbl>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Deferred Involvement: Memories and Praxes of Iraqi Intellectuals as Civil-Society Activists between Iraq, Jordan and Syria</w:t>
              </w:r>
            </w:hyperlink>
          </w:p>
          <w:p>
            <w:pPr/>
            <w:hyperlink r:id="rId19" w:history="1">
              <w:r>
                <w:rPr>
                  <w:color w:val="#410a8c"/>
                  <w:u w:val="single"/>
                </w:rPr>
                <w:t xml:space="preserve">Geraldine Chatelard</w:t>
              </w:r>
            </w:hyperlink>
          </w:p>
          <w:p>
            <w:pPr/>
            <w:r>
              <w:rPr/>
              <w:t xml:space="preserve">2009</w:t>
            </w:r>
          </w:p>
          <w:p>
            <w:pPr/>
            <w:r>
              <w:rPr/>
              <w:t xml:space="preserve">Pré-publication, Document de travail</w:t>
            </w:r>
          </w:p>
          <w:p>
            <w:pPr/>
            <w:hyperlink r:id="rId77" w:history="1">
              <w:r>
                <w:rPr>
                  <w:color w:val="#410a8c"/>
                  <w:u w:val="single"/>
                </w:rPr>
                <w:t xml:space="preserve">halshs-00396283v1</w:t>
              </w:r>
            </w:hyperlink>
          </w:p>
        </w:tc>
      </w:tr>
      <w:tr>
        <w:trPr/>
        <w:tc>
          <w:tcPr>
            <w:noWrap/>
          </w:tcPr>
          <w:p>
            <w:pPr>
              <w:spacing w:after="200"/>
            </w:pPr>
            <w:hyperlink r:id="rId78" w:history="1">
              <w:r>
                <w:rPr>
                  <w:color w:val="1e198e"/>
                  <w:b w:val="1"/>
                  <w:bCs w:val="1"/>
                  <w:u w:val="single"/>
                </w:rPr>
                <w:t xml:space="preserve">A quest for family protection: the fragmented social organisation of transnational Iraqi migration</w:t>
              </w:r>
            </w:hyperlink>
          </w:p>
          <w:p>
            <w:pPr/>
            <w:hyperlink r:id="rId15" w:history="1">
              <w:r>
                <w:rPr>
                  <w:color w:val="#410a8c"/>
                  <w:u w:val="single"/>
                </w:rPr>
                <w:t xml:space="preserve">Géraldine Chatelard</w:t>
              </w:r>
            </w:hyperlink>
          </w:p>
          <w:p>
            <w:pPr/>
            <w:r>
              <w:rPr/>
              <w:t xml:space="preserve">2008</w:t>
            </w:r>
          </w:p>
          <w:p>
            <w:pPr/>
            <w:r>
              <w:rPr/>
              <w:t xml:space="preserve">Pré-publication, Document de travail</w:t>
            </w:r>
          </w:p>
          <w:p>
            <w:pPr/>
            <w:hyperlink r:id="rId78" w:history="1">
              <w:r>
                <w:rPr>
                  <w:color w:val="#410a8c"/>
                  <w:u w:val="single"/>
                </w:rPr>
                <w:t xml:space="preserve">hal-00338406v1</w:t>
              </w:r>
            </w:hyperlink>
          </w:p>
        </w:tc>
      </w:tr>
      <w:tr>
        <w:trPr/>
        <w:tc>
          <w:tcPr>
            <w:noWrap/>
          </w:tcPr>
          <w:p>
            <w:pPr>
              <w:spacing w:after="200"/>
            </w:pPr>
            <w:hyperlink r:id="rId79" w:history="1">
              <w:r>
                <w:rPr>
                  <w:color w:val="1e198e"/>
                  <w:b w:val="1"/>
                  <w:bCs w:val="1"/>
                  <w:u w:val="single"/>
                </w:rPr>
                <w:t xml:space="preserve">Environmental protection, tourism and the new development agenda for the Sahara: the dubious socio-political outcomes of the top-down approach</w:t>
              </w:r>
            </w:hyperlink>
          </w:p>
          <w:p>
            <w:pPr/>
            <w:hyperlink r:id="rId15" w:history="1">
              <w:r>
                <w:rPr>
                  <w:color w:val="#410a8c"/>
                  <w:u w:val="single"/>
                </w:rPr>
                <w:t xml:space="preserve">Géraldine Chatelard</w:t>
              </w:r>
            </w:hyperlink>
          </w:p>
          <w:p>
            <w:pPr/>
            <w:r>
              <w:rPr/>
              <w:t xml:space="preserve">2008</w:t>
            </w:r>
          </w:p>
          <w:p>
            <w:pPr/>
            <w:r>
              <w:rPr/>
              <w:t xml:space="preserve">Pré-publication, Document de travail</w:t>
            </w:r>
          </w:p>
          <w:p>
            <w:pPr/>
            <w:hyperlink r:id="rId79" w:history="1">
              <w:r>
                <w:rPr>
                  <w:color w:val="#410a8c"/>
                  <w:u w:val="single"/>
                </w:rPr>
                <w:t xml:space="preserve">hal-00338445v1</w:t>
              </w:r>
            </w:hyperlink>
          </w:p>
        </w:tc>
      </w:tr>
      <w:tr>
        <w:trPr/>
        <w:tc>
          <w:tcPr>
            <w:noWrap/>
          </w:tcPr>
          <w:p>
            <w:pPr>
              <w:spacing w:after="200"/>
            </w:pPr>
            <w:hyperlink r:id="rId80" w:history="1">
              <w:r>
                <w:rPr>
                  <w:color w:val="1e198e"/>
                  <w:b w:val="1"/>
                  <w:bCs w:val="1"/>
                  <w:u w:val="single"/>
                </w:rPr>
                <w:t xml:space="preserve">Constructing and deconstructing 'the Iraq refugee crisis</w:t>
              </w:r>
            </w:hyperlink>
          </w:p>
          <w:p>
            <w:pPr/>
            <w:hyperlink r:id="rId15" w:history="1">
              <w:r>
                <w:rPr>
                  <w:color w:val="#410a8c"/>
                  <w:u w:val="single"/>
                </w:rPr>
                <w:t xml:space="preserve">Géraldine Chatelard</w:t>
              </w:r>
            </w:hyperlink>
          </w:p>
          <w:p>
            <w:pPr/>
            <w:r>
              <w:rPr/>
              <w:t xml:space="preserve">2008</w:t>
            </w:r>
          </w:p>
          <w:p>
            <w:pPr/>
            <w:r>
              <w:rPr/>
              <w:t xml:space="preserve">Pré-publication, Document de travail</w:t>
            </w:r>
          </w:p>
          <w:p>
            <w:pPr/>
            <w:hyperlink r:id="rId80" w:history="1">
              <w:r>
                <w:rPr>
                  <w:color w:val="#410a8c"/>
                  <w:u w:val="single"/>
                </w:rPr>
                <w:t xml:space="preserve">hal-00338409v1</w:t>
              </w:r>
            </w:hyperlink>
          </w:p>
        </w:tc>
      </w:tr>
      <w:tr>
        <w:trPr/>
        <w:tc>
          <w:tcPr>
            <w:noWrap/>
          </w:tcPr>
          <w:p>
            <w:pPr>
              <w:spacing w:after="200"/>
            </w:pPr>
            <w:hyperlink r:id="rId81" w:history="1">
              <w:r>
                <w:rPr>
                  <w:color w:val="1e198e"/>
                  <w:b w:val="1"/>
                  <w:bCs w:val="1"/>
                  <w:u w:val="single"/>
                </w:rPr>
                <w:t xml:space="preserve">Emigrating from Iraq in the period 1991-2007: social networks as alternatives for international protection</w:t>
              </w:r>
            </w:hyperlink>
          </w:p>
          <w:p>
            <w:pPr/>
            <w:hyperlink r:id="rId15" w:history="1">
              <w:r>
                <w:rPr>
                  <w:color w:val="#410a8c"/>
                  <w:u w:val="single"/>
                </w:rPr>
                <w:t xml:space="preserve">Géraldine Chatelard</w:t>
              </w:r>
            </w:hyperlink>
          </w:p>
          <w:p>
            <w:pPr/>
            <w:r>
              <w:rPr/>
              <w:t xml:space="preserve">2007</w:t>
            </w:r>
          </w:p>
          <w:p>
            <w:pPr/>
            <w:r>
              <w:rPr/>
              <w:t xml:space="preserve">Pré-publication, Document de travail</w:t>
            </w:r>
          </w:p>
          <w:p>
            <w:pPr/>
            <w:hyperlink r:id="rId81" w:history="1">
              <w:r>
                <w:rPr>
                  <w:color w:val="#410a8c"/>
                  <w:u w:val="single"/>
                </w:rPr>
                <w:t xml:space="preserve">hal-00338438v1</w:t>
              </w:r>
            </w:hyperlink>
          </w:p>
        </w:tc>
      </w:tr>
      <w:tr>
        <w:trPr/>
        <w:tc>
          <w:tcPr>
            <w:noWrap/>
          </w:tcPr>
          <w:p>
            <w:pPr>
              <w:spacing w:after="200"/>
            </w:pPr>
            <w:hyperlink r:id="rId82" w:history="1">
              <w:r>
                <w:rPr>
                  <w:color w:val="1e198e"/>
                  <w:b w:val="1"/>
                  <w:bCs w:val="1"/>
                  <w:u w:val="single"/>
                </w:rPr>
                <w:t xml:space="preserve">Projets de développement en Jordanie rurale : repositionnement des acteurs dans un cadre rentier</w:t>
              </w:r>
            </w:hyperlink>
          </w:p>
          <w:p>
            <w:pPr/>
            <w:hyperlink r:id="rId15" w:history="1">
              <w:r>
                <w:rPr>
                  <w:color w:val="#410a8c"/>
                  <w:u w:val="single"/>
                </w:rPr>
                <w:t xml:space="preserve">Géraldine Chatelard</w:t>
              </w:r>
            </w:hyperlink>
          </w:p>
          <w:p>
            <w:pPr/>
            <w:r>
              <w:rPr/>
              <w:t xml:space="preserve">2007</w:t>
            </w:r>
          </w:p>
          <w:p>
            <w:pPr/>
            <w:r>
              <w:rPr/>
              <w:t xml:space="preserve">Pré-publication, Document de travail</w:t>
            </w:r>
          </w:p>
          <w:p>
            <w:pPr/>
            <w:hyperlink r:id="rId82" w:history="1">
              <w:r>
                <w:rPr>
                  <w:color w:val="#410a8c"/>
                  <w:u w:val="single"/>
                </w:rPr>
                <w:t xml:space="preserve">hal-00338487v1</w:t>
              </w:r>
            </w:hyperlink>
          </w:p>
        </w:tc>
      </w:tr>
      <w:tr>
        <w:trPr/>
        <w:tc>
          <w:tcPr>
            <w:noWrap/>
          </w:tcPr>
          <w:p>
            <w:pPr>
              <w:spacing w:after="200"/>
            </w:pPr>
            <w:hyperlink r:id="rId83" w:history="1">
              <w:r>
                <w:rPr>
                  <w:color w:val="1e198e"/>
                  <w:b w:val="1"/>
                  <w:bCs w:val="1"/>
                  <w:u w:val="single"/>
                </w:rPr>
                <w:t xml:space="preserve">Patterns and directions of exile migration from Iraq in the period 1990-2003: a systemic approach</w:t>
              </w:r>
            </w:hyperlink>
          </w:p>
          <w:p>
            <w:pPr/>
            <w:hyperlink r:id="rId15" w:history="1">
              <w:r>
                <w:rPr>
                  <w:color w:val="#410a8c"/>
                  <w:u w:val="single"/>
                </w:rPr>
                <w:t xml:space="preserve">Géraldine Chatelard</w:t>
              </w:r>
            </w:hyperlink>
          </w:p>
          <w:p>
            <w:pPr/>
            <w:r>
              <w:rPr/>
              <w:t xml:space="preserve">2003</w:t>
            </w:r>
          </w:p>
          <w:p>
            <w:pPr/>
            <w:r>
              <w:rPr/>
              <w:t xml:space="preserve">Pré-publication, Document de travail</w:t>
            </w:r>
          </w:p>
          <w:p>
            <w:pPr/>
            <w:hyperlink r:id="rId83" w:history="1">
              <w:r>
                <w:rPr>
                  <w:color w:val="#410a8c"/>
                  <w:u w:val="single"/>
                </w:rPr>
                <w:t xml:space="preserve">hal-00338356v1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Socioeconomic survey of communities living on the edges of the Iraqi Marshlands National Park</w:t>
              </w:r>
            </w:hyperlink>
          </w:p>
          <w:p>
            <w:pPr/>
            <w:hyperlink r:id="rId19" w:history="1">
              <w:r>
                <w:rPr>
                  <w:color w:val="#410a8c"/>
                  <w:u w:val="single"/>
                </w:rPr>
                <w:t xml:space="preserve">Geraldine Chatelard</w:t>
              </w:r>
            </w:hyperlink>
          </w:p>
          <w:p>
            <w:pPr/>
            <w:r>
              <w:rPr/>
              <w:t xml:space="preserve">[Contract] Nature Iraq. 2015</w:t>
            </w:r>
          </w:p>
          <w:p>
            <w:pPr/>
            <w:r>
              <w:rPr/>
              <w:t xml:space="preserve">Rapport</w:t>
            </w:r>
            <w:r>
              <w:rPr/>
              <w:t xml:space="preserve"> (rapport contrat/projet)</w:t>
            </w:r>
          </w:p>
          <w:p>
            <w:pPr/>
            <w:hyperlink r:id="rId84" w:history="1">
              <w:r>
                <w:rPr>
                  <w:color w:val="#410a8c"/>
                  <w:u w:val="single"/>
                </w:rPr>
                <w:t xml:space="preserve">halshs-01965139v1</w:t>
              </w:r>
            </w:hyperlink>
          </w:p>
        </w:tc>
      </w:tr>
      <w:tr>
        <w:trPr/>
        <w:tc>
          <w:tcPr>
            <w:noWrap/>
          </w:tcPr>
          <w:p>
            <w:pPr>
              <w:spacing w:after="200"/>
            </w:pPr>
            <w:hyperlink r:id="rId85" w:history="1">
              <w:r>
                <w:rPr>
                  <w:color w:val="1e198e"/>
                  <w:b w:val="1"/>
                  <w:bCs w:val="1"/>
                  <w:u w:val="single"/>
                </w:rPr>
                <w:t xml:space="preserve">Protection, mobility and livelihood challenges of displaced Iraqis in urban settings in Jordan</w:t>
              </w:r>
            </w:hyperlink>
          </w:p>
          <w:p>
            <w:pPr/>
            <w:hyperlink r:id="rId15" w:history="1">
              <w:r>
                <w:rPr>
                  <w:color w:val="#410a8c"/>
                  <w:u w:val="single"/>
                </w:rPr>
                <w:t xml:space="preserve">Géraldine Chatelard</w:t>
              </w:r>
            </w:hyperlink>
            <w:r>
              <w:rPr/>
              <w:t xml:space="preserve">,</w:t>
            </w:r>
            <w:hyperlink r:id="rId86" w:history="1">
              <w:r>
                <w:rPr>
                  <w:color w:val="#410a8c"/>
                  <w:u w:val="single"/>
                </w:rPr>
                <w:t xml:space="preserve">Oroub El-Abed</w:t>
              </w:r>
            </w:hyperlink>
            <w:r>
              <w:rPr/>
              <w:t xml:space="preserve">,</w:t>
            </w:r>
            <w:hyperlink r:id="rId87" w:history="1">
              <w:r>
                <w:rPr>
                  <w:color w:val="#410a8c"/>
                  <w:u w:val="single"/>
                </w:rPr>
                <w:t xml:space="preserve">Kate Washington</w:t>
              </w:r>
            </w:hyperlink>
          </w:p>
          <w:p>
            <w:pPr/>
            <w:r>
              <w:rPr/>
              <w:t xml:space="preserve">[Contract] International Catholic Migration Commission. 2009</w:t>
            </w:r>
          </w:p>
          <w:p>
            <w:pPr/>
            <w:r>
              <w:rPr/>
              <w:t xml:space="preserve">Rapport</w:t>
            </w:r>
            <w:r>
              <w:rPr/>
              <w:t xml:space="preserve"> (rapport contrat/projet)</w:t>
            </w:r>
          </w:p>
          <w:p>
            <w:pPr/>
            <w:hyperlink r:id="rId85" w:history="1">
              <w:r>
                <w:rPr>
                  <w:color w:val="#410a8c"/>
                  <w:u w:val="single"/>
                </w:rPr>
                <w:t xml:space="preserve">halshs-01964206v1</w:t>
              </w:r>
            </w:hyperlink>
          </w:p>
        </w:tc>
      </w:tr>
      <w:tr>
        <w:trPr/>
        <w:tc>
          <w:tcPr>
            <w:noWrap/>
          </w:tcPr>
          <w:p>
            <w:pPr>
              <w:spacing w:after="200"/>
            </w:pPr>
            <w:hyperlink r:id="rId88" w:history="1">
              <w:r>
                <w:rPr>
                  <w:color w:val="1e198e"/>
                  <w:b w:val="1"/>
                  <w:bCs w:val="1"/>
                  <w:u w:val="single"/>
                </w:rPr>
                <w:t xml:space="preserve">Jebel Abdel Aziz, socioeconomic assessment.</w:t>
              </w:r>
            </w:hyperlink>
          </w:p>
          <w:p>
            <w:pPr/>
            <w:hyperlink r:id="rId19" w:history="1">
              <w:r>
                <w:rPr>
                  <w:color w:val="#410a8c"/>
                  <w:u w:val="single"/>
                </w:rPr>
                <w:t xml:space="preserve">Geraldine Chatelard</w:t>
              </w:r>
            </w:hyperlink>
          </w:p>
          <w:p>
            <w:pPr/>
            <w:r>
              <w:rPr/>
              <w:t xml:space="preserve">[Technical Report] UNDP. 2008</w:t>
            </w:r>
          </w:p>
          <w:p>
            <w:pPr/>
            <w:r>
              <w:rPr/>
              <w:t xml:space="preserve">Rapport</w:t>
            </w:r>
            <w:r>
              <w:rPr/>
              <w:t xml:space="preserve"> (rapport technique)</w:t>
            </w:r>
          </w:p>
          <w:p>
            <w:pPr/>
            <w:hyperlink r:id="rId88" w:history="1">
              <w:r>
                <w:rPr>
                  <w:color w:val="#410a8c"/>
                  <w:u w:val="single"/>
                </w:rPr>
                <w:t xml:space="preserve">halshs-00356885v1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Briser la mosaïque. Lien social et identités collectives chez les chrétiens de Madaba, Jordanie, 1870-1997</w:t>
              </w:r>
            </w:hyperlink>
          </w:p>
          <w:p>
            <w:pPr/>
            <w:hyperlink r:id="rId15" w:history="1">
              <w:r>
                <w:rPr>
                  <w:color w:val="#410a8c"/>
                  <w:u w:val="single"/>
                </w:rPr>
                <w:t xml:space="preserve">Géraldine Chatelard</w:t>
              </w:r>
            </w:hyperlink>
          </w:p>
          <w:p>
            <w:pPr/>
            <w:r>
              <w:rPr/>
              <w:t xml:space="preserve">Sciences de l'Homme et Société. Ecole des Hautes Etudes en Sciences Sociales (EHESS), 2000. Français. </w:t>
            </w:r>
            <w:hyperlink r:id="rId90" w:history="1">
              <w:r>
                <w:rPr>
                  <w:color w:val="#410a8c"/>
                  <w:u w:val="single"/>
                </w:rPr>
                <w:t xml:space="preserve">⟨NNT : ⟩</w:t>
              </w:r>
            </w:hyperlink>
          </w:p>
          <w:p>
            <w:pPr/>
            <w:r>
              <w:rPr/>
              <w:t xml:space="preserve">Thèse</w:t>
            </w:r>
          </w:p>
          <w:p>
            <w:pPr/>
            <w:hyperlink r:id="rId89" w:history="1">
              <w:r>
                <w:rPr>
                  <w:color w:val="#410a8c"/>
                  <w:u w:val="single"/>
                </w:rPr>
                <w:t xml:space="preserve">tel-00356872v1</w:t>
              </w:r>
            </w:hyperlink>
          </w:p>
        </w:tc>
      </w:tr>
    </w:tbl>
    <w:p>
      <w:pPr>
        <w:spacing w:before="200"/>
      </w:pPr>
    </w:p>
    <w:p>
      <w:pPr>
        <w:pStyle w:val="Heading2"/>
      </w:pPr>
      <w:r>
        <w:rPr>
          <w:color w:val="1e198e"/>
          <w:b w:val="1"/>
          <w:bCs w:val="1"/>
        </w:rPr>
        <w:t xml:space="preserve">Image (87)</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Garbage collection on the Arba'in procession way from Najaf to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1" w:history="1">
              <w:r>
                <w:rPr>
                  <w:color w:val="#410a8c"/>
                  <w:u w:val="single"/>
                </w:rPr>
                <w:t xml:space="preserve">medihal-01965135v1</w:t>
              </w:r>
            </w:hyperlink>
          </w:p>
        </w:tc>
      </w:tr>
      <w:tr>
        <w:trPr/>
        <w:tc>
          <w:tcPr>
            <w:noWrap/>
          </w:tcPr>
          <w:p>
            <w:pPr>
              <w:spacing w:after="200"/>
            </w:pPr>
            <w:hyperlink r:id="rId92" w:history="1">
              <w:r>
                <w:rPr>
                  <w:color w:val="1e198e"/>
                  <w:b w:val="1"/>
                  <w:bCs w:val="1"/>
                  <w:u w:val="single"/>
                </w:rPr>
                <w:t xml:space="preserve">Inseparable Arba'in female pilgrims on the way from Najaf to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2" w:history="1">
              <w:r>
                <w:rPr>
                  <w:color w:val="#410a8c"/>
                  <w:u w:val="single"/>
                </w:rPr>
                <w:t xml:space="preserve">medihal-01965128v1</w:t>
              </w:r>
            </w:hyperlink>
          </w:p>
        </w:tc>
      </w:tr>
      <w:tr>
        <w:trPr/>
        <w:tc>
          <w:tcPr>
            <w:noWrap/>
          </w:tcPr>
          <w:p>
            <w:pPr>
              <w:spacing w:after="200"/>
            </w:pPr>
            <w:hyperlink r:id="rId93" w:history="1">
              <w:r>
                <w:rPr>
                  <w:color w:val="1e198e"/>
                  <w:b w:val="1"/>
                  <w:bCs w:val="1"/>
                  <w:u w:val="single"/>
                </w:rPr>
                <w:t xml:space="preserve">Sayyid Rahman al-Awwadi and his son at the house of the former in Najaf. Sayyid Rahman owns a large firm manufacturing iron fixtures for construction and is the head of the ritual group of the ironworkers (mawkib al-haddadin) active during Arba'in to provide free lodging and food to visitors on the way between Najaf and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3" w:history="1">
              <w:r>
                <w:rPr>
                  <w:color w:val="#410a8c"/>
                  <w:u w:val="single"/>
                </w:rPr>
                <w:t xml:space="preserve">medihal-01965062v1</w:t>
              </w:r>
            </w:hyperlink>
          </w:p>
        </w:tc>
      </w:tr>
      <w:tr>
        <w:trPr/>
        <w:tc>
          <w:tcPr>
            <w:noWrap/>
          </w:tcPr>
          <w:p>
            <w:pPr>
              <w:spacing w:after="200"/>
            </w:pPr>
            <w:hyperlink r:id="rId94" w:history="1">
              <w:r>
                <w:rPr>
                  <w:color w:val="1e198e"/>
                  <w:b w:val="1"/>
                  <w:bCs w:val="1"/>
                  <w:u w:val="single"/>
                </w:rPr>
                <w:t xml:space="preserve">A group of Arb'ain pilgrims from Azerbaijan and Turkey on the road from Najaf to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4" w:history="1">
              <w:r>
                <w:rPr>
                  <w:color w:val="#410a8c"/>
                  <w:u w:val="single"/>
                </w:rPr>
                <w:t xml:space="preserve">medihal-01965125v1</w:t>
              </w:r>
            </w:hyperlink>
          </w:p>
        </w:tc>
      </w:tr>
      <w:tr>
        <w:trPr/>
        <w:tc>
          <w:tcPr>
            <w:noWrap/>
          </w:tcPr>
          <w:p>
            <w:pPr>
              <w:spacing w:after="200"/>
            </w:pPr>
            <w:hyperlink r:id="rId95" w:history="1">
              <w:r>
                <w:rPr>
                  <w:color w:val="1e198e"/>
                  <w:b w:val="1"/>
                  <w:bCs w:val="1"/>
                  <w:u w:val="single"/>
                </w:rPr>
                <w:t xml:space="preserve">Campaign to promote cleanliness sponsored by the Imam Hussayn Shrine. On the way from Baghdad to Karbala during Arba'in.</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5" w:history="1">
              <w:r>
                <w:rPr>
                  <w:color w:val="#410a8c"/>
                  <w:u w:val="single"/>
                </w:rPr>
                <w:t xml:space="preserve">medihal-01965122v1</w:t>
              </w:r>
            </w:hyperlink>
          </w:p>
        </w:tc>
      </w:tr>
      <w:tr>
        <w:trPr/>
        <w:tc>
          <w:tcPr>
            <w:noWrap/>
          </w:tcPr>
          <w:p>
            <w:pPr>
              <w:spacing w:after="200"/>
            </w:pPr>
            <w:hyperlink r:id="rId96" w:history="1">
              <w:r>
                <w:rPr>
                  <w:color w:val="1e198e"/>
                  <w:b w:val="1"/>
                  <w:bCs w:val="1"/>
                  <w:u w:val="single"/>
                </w:rPr>
                <w:t xml:space="preserve">Ashura and 'Arbain implements for sale in Suq al-Safafir. Najaf.</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6" w:history="1">
              <w:r>
                <w:rPr>
                  <w:color w:val="#410a8c"/>
                  <w:u w:val="single"/>
                </w:rPr>
                <w:t xml:space="preserve">medihal-01965105v1</w:t>
              </w:r>
            </w:hyperlink>
          </w:p>
        </w:tc>
      </w:tr>
      <w:tr>
        <w:trPr/>
        <w:tc>
          <w:tcPr>
            <w:noWrap/>
          </w:tcPr>
          <w:p>
            <w:pPr>
              <w:spacing w:after="200"/>
            </w:pPr>
            <w:hyperlink r:id="rId97" w:history="1">
              <w:r>
                <w:rPr>
                  <w:color w:val="1e198e"/>
                  <w:b w:val="1"/>
                  <w:bCs w:val="1"/>
                  <w:u w:val="single"/>
                </w:rPr>
                <w:t xml:space="preserve">Inside Suq al-Safafir where 'Ashura and 'Arbain implements can be bought. Najaf.</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7" w:history="1">
              <w:r>
                <w:rPr>
                  <w:color w:val="#410a8c"/>
                  <w:u w:val="single"/>
                </w:rPr>
                <w:t xml:space="preserve">medihal-01965104v1</w:t>
              </w:r>
            </w:hyperlink>
          </w:p>
        </w:tc>
      </w:tr>
      <w:tr>
        <w:trPr/>
        <w:tc>
          <w:tcPr>
            <w:noWrap/>
          </w:tcPr>
          <w:p>
            <w:pPr>
              <w:spacing w:after="200"/>
            </w:pPr>
            <w:hyperlink r:id="rId98" w:history="1">
              <w:r>
                <w:rPr>
                  <w:color w:val="1e198e"/>
                  <w:b w:val="1"/>
                  <w:bCs w:val="1"/>
                  <w:u w:val="single"/>
                </w:rPr>
                <w:t xml:space="preserve">Caldrons for cooking qima (a meat and pulse stew) in the street in front of Sayyid Rahman al-Awwadi's house in Najaf. Qima is distributed to the needy on the following day which is the Friday between Arba'in and wafat al-nabi (death of the Prophet Muhammed).</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8" w:history="1">
              <w:r>
                <w:rPr>
                  <w:color w:val="#410a8c"/>
                  <w:u w:val="single"/>
                </w:rPr>
                <w:t xml:space="preserve">medihal-01965057v1</w:t>
              </w:r>
            </w:hyperlink>
          </w:p>
        </w:tc>
      </w:tr>
      <w:tr>
        <w:trPr/>
        <w:tc>
          <w:tcPr>
            <w:noWrap/>
          </w:tcPr>
          <w:p>
            <w:pPr>
              <w:spacing w:after="200"/>
            </w:pPr>
            <w:hyperlink r:id="rId99" w:history="1">
              <w:r>
                <w:rPr>
                  <w:color w:val="1e198e"/>
                  <w:b w:val="1"/>
                  <w:bCs w:val="1"/>
                  <w:u w:val="single"/>
                </w:rPr>
                <w:t xml:space="preserve">Husseiniyya registered as waqf of the al-'Awwadi family and serving to host pilgrims during religious visitations, particularly Arba'in. Najaf.</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99" w:history="1">
              <w:r>
                <w:rPr>
                  <w:color w:val="#410a8c"/>
                  <w:u w:val="single"/>
                </w:rPr>
                <w:t xml:space="preserve">medihal-01965064v1</w:t>
              </w:r>
            </w:hyperlink>
          </w:p>
        </w:tc>
      </w:tr>
      <w:tr>
        <w:trPr/>
        <w:tc>
          <w:tcPr>
            <w:noWrap/>
          </w:tcPr>
          <w:p>
            <w:pPr>
              <w:spacing w:after="200"/>
            </w:pPr>
            <w:hyperlink r:id="rId100" w:history="1">
              <w:r>
                <w:rPr>
                  <w:color w:val="1e198e"/>
                  <w:b w:val="1"/>
                  <w:bCs w:val="1"/>
                  <w:u w:val="single"/>
                </w:rPr>
                <w:t xml:space="preserve">Free drinks for the Arba'in pilgrims at Mawkib al-Sajjad on the way from Najaf to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0" w:history="1">
              <w:r>
                <w:rPr>
                  <w:color w:val="#410a8c"/>
                  <w:u w:val="single"/>
                </w:rPr>
                <w:t xml:space="preserve">medihal-01965126v1</w:t>
              </w:r>
            </w:hyperlink>
          </w:p>
        </w:tc>
      </w:tr>
      <w:tr>
        <w:trPr/>
        <w:tc>
          <w:tcPr>
            <w:noWrap/>
          </w:tcPr>
          <w:p>
            <w:pPr>
              <w:spacing w:after="200"/>
            </w:pPr>
            <w:hyperlink r:id="rId101" w:history="1">
              <w:r>
                <w:rPr>
                  <w:color w:val="1e198e"/>
                  <w:b w:val="1"/>
                  <w:bCs w:val="1"/>
                  <w:u w:val="single"/>
                </w:rPr>
                <w:t xml:space="preserve">Arba'in pilgrims carrying donations in kind for the mawakib. Najaf to Karbala road</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1" w:history="1">
              <w:r>
                <w:rPr>
                  <w:color w:val="#410a8c"/>
                  <w:u w:val="single"/>
                </w:rPr>
                <w:t xml:space="preserve">medihal-01965131v1</w:t>
              </w:r>
            </w:hyperlink>
          </w:p>
        </w:tc>
      </w:tr>
      <w:tr>
        <w:trPr/>
        <w:tc>
          <w:tcPr>
            <w:noWrap/>
          </w:tcPr>
          <w:p>
            <w:pPr>
              <w:spacing w:after="200"/>
            </w:pPr>
            <w:hyperlink r:id="rId102" w:history="1">
              <w:r>
                <w:rPr>
                  <w:color w:val="1e198e"/>
                  <w:b w:val="1"/>
                  <w:bCs w:val="1"/>
                  <w:u w:val="single"/>
                </w:rPr>
                <w:t xml:space="preserve">Ashura and 'Arbain implements for sale in Suq al-Safafir. Najaf</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2" w:history="1">
              <w:r>
                <w:rPr>
                  <w:color w:val="#410a8c"/>
                  <w:u w:val="single"/>
                </w:rPr>
                <w:t xml:space="preserve">medihal-01965107v1</w:t>
              </w:r>
            </w:hyperlink>
          </w:p>
        </w:tc>
      </w:tr>
      <w:tr>
        <w:trPr/>
        <w:tc>
          <w:tcPr>
            <w:noWrap/>
          </w:tcPr>
          <w:p>
            <w:pPr>
              <w:spacing w:after="200"/>
            </w:pPr>
            <w:hyperlink r:id="rId103" w:history="1">
              <w:r>
                <w:rPr>
                  <w:color w:val="1e198e"/>
                  <w:b w:val="1"/>
                  <w:bCs w:val="1"/>
                  <w:u w:val="single"/>
                </w:rPr>
                <w:t xml:space="preserve">Signboard of the mawkib al-haddadin of Najaf, a group of metalworkers providing free services to pilgrims during the Arba'in visitation. On the way between Najaf and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3" w:history="1">
              <w:r>
                <w:rPr>
                  <w:color w:val="#410a8c"/>
                  <w:u w:val="single"/>
                </w:rPr>
                <w:t xml:space="preserve">medihal-01965124v1</w:t>
              </w:r>
            </w:hyperlink>
          </w:p>
        </w:tc>
      </w:tr>
      <w:tr>
        <w:trPr/>
        <w:tc>
          <w:tcPr>
            <w:noWrap/>
          </w:tcPr>
          <w:p>
            <w:pPr>
              <w:spacing w:after="200"/>
            </w:pPr>
            <w:hyperlink r:id="rId104" w:history="1">
              <w:r>
                <w:rPr>
                  <w:color w:val="1e198e"/>
                  <w:b w:val="1"/>
                  <w:bCs w:val="1"/>
                  <w:u w:val="single"/>
                </w:rPr>
                <w:t xml:space="preserve">Wheel-chairs and trolleys get fixed for free on the Arba'in pilgrimage road between Najaf and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4" w:history="1">
              <w:r>
                <w:rPr>
                  <w:color w:val="#410a8c"/>
                  <w:u w:val="single"/>
                </w:rPr>
                <w:t xml:space="preserve">medihal-01968383v1</w:t>
              </w:r>
            </w:hyperlink>
          </w:p>
        </w:tc>
      </w:tr>
      <w:tr>
        <w:trPr/>
        <w:tc>
          <w:tcPr>
            <w:noWrap/>
          </w:tcPr>
          <w:p>
            <w:pPr>
              <w:spacing w:after="200"/>
            </w:pPr>
            <w:hyperlink r:id="rId105" w:history="1">
              <w:r>
                <w:rPr>
                  <w:color w:val="1e198e"/>
                  <w:b w:val="1"/>
                  <w:bCs w:val="1"/>
                  <w:u w:val="single"/>
                </w:rPr>
                <w:t xml:space="preserve">Qima, a meat and pulse stew, in a caldron in the street in front of Sayyid Rahman al-Awwadi's house in Najaf. After cooking overnight, qima will be distributed to the needy on the following day which is the Friday between Arba'in and wafat al-nabi (death of the Prophet Muhammed).</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5" w:history="1">
              <w:r>
                <w:rPr>
                  <w:color w:val="#410a8c"/>
                  <w:u w:val="single"/>
                </w:rPr>
                <w:t xml:space="preserve">medihal-01965058v1</w:t>
              </w:r>
            </w:hyperlink>
          </w:p>
        </w:tc>
      </w:tr>
      <w:tr>
        <w:trPr/>
        <w:tc>
          <w:tcPr>
            <w:noWrap/>
          </w:tcPr>
          <w:p>
            <w:pPr>
              <w:spacing w:after="200"/>
            </w:pPr>
            <w:hyperlink r:id="rId106" w:history="1">
              <w:r>
                <w:rPr>
                  <w:color w:val="1e198e"/>
                  <w:b w:val="1"/>
                  <w:bCs w:val="1"/>
                  <w:u w:val="single"/>
                </w:rPr>
                <w:t xml:space="preserve">An Arba'in pilgrim gets free shave and a smile from Qasim Soleimani on the road from Najaf to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6" w:history="1">
              <w:r>
                <w:rPr>
                  <w:color w:val="#410a8c"/>
                  <w:u w:val="single"/>
                </w:rPr>
                <w:t xml:space="preserve">medihal-01965133v1</w:t>
              </w:r>
            </w:hyperlink>
          </w:p>
        </w:tc>
      </w:tr>
      <w:tr>
        <w:trPr/>
        <w:tc>
          <w:tcPr>
            <w:noWrap/>
          </w:tcPr>
          <w:p>
            <w:pPr>
              <w:spacing w:after="200"/>
            </w:pPr>
            <w:hyperlink r:id="rId107" w:history="1">
              <w:r>
                <w:rPr>
                  <w:color w:val="1e198e"/>
                  <w:b w:val="1"/>
                  <w:bCs w:val="1"/>
                  <w:u w:val="single"/>
                </w:rPr>
                <w:t xml:space="preserve">A group of pilgrims from Lebanon arrive at Najaf International Airport to walk to Karbala for Arba'in</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7" w:history="1">
              <w:r>
                <w:rPr>
                  <w:color w:val="#410a8c"/>
                  <w:u w:val="single"/>
                </w:rPr>
                <w:t xml:space="preserve">medihal-01965137v1</w:t>
              </w:r>
            </w:hyperlink>
          </w:p>
        </w:tc>
      </w:tr>
      <w:tr>
        <w:trPr/>
        <w:tc>
          <w:tcPr>
            <w:noWrap/>
          </w:tcPr>
          <w:p>
            <w:pPr>
              <w:spacing w:after="200"/>
            </w:pPr>
            <w:hyperlink r:id="rId108" w:history="1">
              <w:r>
                <w:rPr>
                  <w:color w:val="1e198e"/>
                  <w:b w:val="1"/>
                  <w:bCs w:val="1"/>
                  <w:u w:val="single"/>
                </w:rPr>
                <w:t xml:space="preserve">Interior of the husseiniyya (registered as waqf) of the al-'Awwadi family serving to host pilgrims during religious visitations, particularly Arba'in. Najaf.</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8" w:history="1">
              <w:r>
                <w:rPr>
                  <w:color w:val="#410a8c"/>
                  <w:u w:val="single"/>
                </w:rPr>
                <w:t xml:space="preserve">medihal-01965066v1</w:t>
              </w:r>
            </w:hyperlink>
          </w:p>
        </w:tc>
      </w:tr>
      <w:tr>
        <w:trPr/>
        <w:tc>
          <w:tcPr>
            <w:noWrap/>
          </w:tcPr>
          <w:p>
            <w:pPr>
              <w:spacing w:after="200"/>
            </w:pPr>
            <w:hyperlink r:id="rId109" w:history="1">
              <w:r>
                <w:rPr>
                  <w:color w:val="1e198e"/>
                  <w:b w:val="1"/>
                  <w:bCs w:val="1"/>
                  <w:u w:val="single"/>
                </w:rPr>
                <w:t xml:space="preserve">Madinat al-sayyid al-awssiya', center for hosting pilgrims belonging to the Imam Hussayn Shrine, on the way from Baghdad to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09" w:history="1">
              <w:r>
                <w:rPr>
                  <w:color w:val="#410a8c"/>
                  <w:u w:val="single"/>
                </w:rPr>
                <w:t xml:space="preserve">medihal-01965121v1</w:t>
              </w:r>
            </w:hyperlink>
          </w:p>
        </w:tc>
      </w:tr>
      <w:tr>
        <w:trPr/>
        <w:tc>
          <w:tcPr>
            <w:noWrap/>
          </w:tcPr>
          <w:p>
            <w:pPr>
              <w:spacing w:after="200"/>
            </w:pPr>
            <w:hyperlink r:id="rId110" w:history="1">
              <w:r>
                <w:rPr>
                  <w:color w:val="1e198e"/>
                  <w:b w:val="1"/>
                  <w:bCs w:val="1"/>
                  <w:u w:val="single"/>
                </w:rPr>
                <w:t xml:space="preserve">Arba'in pilgrims have their bags repaired for free on the road from Najaf to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10" w:history="1">
              <w:r>
                <w:rPr>
                  <w:color w:val="#410a8c"/>
                  <w:u w:val="single"/>
                </w:rPr>
                <w:t xml:space="preserve">medihal-01965134v1</w:t>
              </w:r>
            </w:hyperlink>
          </w:p>
        </w:tc>
      </w:tr>
      <w:tr>
        <w:trPr/>
        <w:tc>
          <w:tcPr>
            <w:noWrap/>
          </w:tcPr>
          <w:p>
            <w:pPr>
              <w:spacing w:after="200"/>
            </w:pPr>
            <w:hyperlink r:id="rId111" w:history="1">
              <w:r>
                <w:rPr>
                  <w:color w:val="1e198e"/>
                  <w:b w:val="1"/>
                  <w:bCs w:val="1"/>
                  <w:u w:val="single"/>
                </w:rPr>
                <w:t xml:space="preserve">On the way to Karbala during Arba'in, the Najaf branch of the Gaz Supplying Company is proud to sell gaz canisters below market price to the mawakib providing free services to the pilgrims</w:t>
              </w:r>
            </w:hyperlink>
          </w:p>
          <w:p>
            <w:pPr/>
            <w:hyperlink r:id="rId15" w:history="1">
              <w:r>
                <w:rPr>
                  <w:color w:val="#410a8c"/>
                  <w:u w:val="single"/>
                </w:rPr>
                <w:t xml:space="preserve">Géraldine Chatelard</w:t>
              </w:r>
            </w:hyperlink>
          </w:p>
          <w:p>
            <w:pPr/>
            <w:r>
              <w:rPr/>
              <w:t xml:space="preserve">Photography. Iraq. 2018</w:t>
            </w:r>
          </w:p>
          <w:p>
            <w:pPr/>
            <w:r>
              <w:rPr/>
              <w:t xml:space="preserve">Image</w:t>
            </w:r>
            <w:r>
              <w:rPr/>
              <w:t xml:space="preserve"> (photographie)</w:t>
            </w:r>
          </w:p>
          <w:p>
            <w:pPr/>
            <w:hyperlink r:id="rId111" w:history="1">
              <w:r>
                <w:rPr>
                  <w:color w:val="#410a8c"/>
                  <w:u w:val="single"/>
                </w:rPr>
                <w:t xml:space="preserve">medihal-01965130v1</w:t>
              </w:r>
            </w:hyperlink>
          </w:p>
        </w:tc>
      </w:tr>
      <w:tr>
        <w:trPr/>
        <w:tc>
          <w:tcPr>
            <w:noWrap/>
          </w:tcPr>
          <w:p>
            <w:pPr>
              <w:spacing w:after="200"/>
            </w:pPr>
            <w:hyperlink r:id="rId112" w:history="1">
              <w:r>
                <w:rPr>
                  <w:color w:val="1e198e"/>
                  <w:b w:val="1"/>
                  <w:bCs w:val="1"/>
                  <w:u w:val="single"/>
                </w:rPr>
                <w:t xml:space="preserve">Madinat al-sayyid al-awssiya', center for hosting pilgrims belonging to the Imam Hussayn Shrine, on the way from Baghdad to Karbala.</w:t>
              </w:r>
            </w:hyperlink>
          </w:p>
          <w:p>
            <w:pPr/>
            <w:hyperlink r:id="rId19" w:history="1">
              <w:r>
                <w:rPr>
                  <w:color w:val="#410a8c"/>
                  <w:u w:val="single"/>
                </w:rPr>
                <w:t xml:space="preserve">Geraldine Chatelard</w:t>
              </w:r>
            </w:hyperlink>
          </w:p>
          <w:p>
            <w:pPr/>
            <w:r>
              <w:rPr/>
              <w:t xml:space="preserve">Photography. Iraq. 2018</w:t>
            </w:r>
          </w:p>
          <w:p>
            <w:pPr/>
            <w:r>
              <w:rPr/>
              <w:t xml:space="preserve">Image</w:t>
            </w:r>
            <w:r>
              <w:rPr/>
              <w:t xml:space="preserve"> (photographie)</w:t>
            </w:r>
          </w:p>
          <w:p>
            <w:pPr/>
            <w:hyperlink r:id="rId112" w:history="1">
              <w:r>
                <w:rPr>
                  <w:color w:val="#410a8c"/>
                  <w:u w:val="single"/>
                </w:rPr>
                <w:t xml:space="preserve">medihal-01965120v1</w:t>
              </w:r>
            </w:hyperlink>
          </w:p>
        </w:tc>
      </w:tr>
      <w:tr>
        <w:trPr/>
        <w:tc>
          <w:tcPr>
            <w:noWrap/>
          </w:tcPr>
          <w:p>
            <w:pPr>
              <w:spacing w:after="200"/>
            </w:pPr>
            <w:hyperlink r:id="rId113" w:history="1">
              <w:r>
                <w:rPr>
                  <w:color w:val="1e198e"/>
                  <w:b w:val="1"/>
                  <w:bCs w:val="1"/>
                  <w:u w:val="single"/>
                </w:rPr>
                <w:t xml:space="preserve">Construction of a new husseiniyya on the road between Najaf and Karbala. Arba'in procession.</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3" w:history="1">
              <w:r>
                <w:rPr>
                  <w:color w:val="#410a8c"/>
                  <w:u w:val="single"/>
                </w:rPr>
                <w:t xml:space="preserve">medihal-01965077v1</w:t>
              </w:r>
            </w:hyperlink>
          </w:p>
        </w:tc>
      </w:tr>
      <w:tr>
        <w:trPr/>
        <w:tc>
          <w:tcPr>
            <w:noWrap/>
          </w:tcPr>
          <w:p>
            <w:pPr>
              <w:spacing w:after="200"/>
            </w:pPr>
            <w:hyperlink r:id="rId114" w:history="1">
              <w:r>
                <w:rPr>
                  <w:color w:val="1e198e"/>
                  <w:b w:val="1"/>
                  <w:bCs w:val="1"/>
                  <w:u w:val="single"/>
                </w:rPr>
                <w:t xml:space="preserve">A group of torch-bearers performs spinning movements in front of figures of the ‘Amara tribe sitting on a platform along the northern wall of the Imam 'Ali Shrine during 'Ashura. Najaf</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4" w:history="1">
              <w:r>
                <w:rPr>
                  <w:color w:val="#410a8c"/>
                  <w:u w:val="single"/>
                </w:rPr>
                <w:t xml:space="preserve">medihal-01965097v1</w:t>
              </w:r>
            </w:hyperlink>
          </w:p>
        </w:tc>
      </w:tr>
      <w:tr>
        <w:trPr/>
        <w:tc>
          <w:tcPr>
            <w:noWrap/>
          </w:tcPr>
          <w:p>
            <w:pPr>
              <w:spacing w:after="200"/>
            </w:pPr>
            <w:hyperlink r:id="rId115" w:history="1">
              <w:r>
                <w:rPr>
                  <w:color w:val="1e198e"/>
                  <w:b w:val="1"/>
                  <w:bCs w:val="1"/>
                  <w:u w:val="single"/>
                </w:rPr>
                <w:t xml:space="preserve">On the road to Karbala from Najaf during Arba'in.</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5" w:history="1">
              <w:r>
                <w:rPr>
                  <w:color w:val="#410a8c"/>
                  <w:u w:val="single"/>
                </w:rPr>
                <w:t xml:space="preserve">medihal-01965111v1</w:t>
              </w:r>
            </w:hyperlink>
          </w:p>
        </w:tc>
      </w:tr>
      <w:tr>
        <w:trPr/>
        <w:tc>
          <w:tcPr>
            <w:noWrap/>
          </w:tcPr>
          <w:p>
            <w:pPr>
              <w:spacing w:after="200"/>
            </w:pPr>
            <w:hyperlink r:id="rId116" w:history="1">
              <w:r>
                <w:rPr>
                  <w:color w:val="1e198e"/>
                  <w:b w:val="1"/>
                  <w:bCs w:val="1"/>
                  <w:u w:val="single"/>
                </w:rPr>
                <w:t xml:space="preserve">Ashura procession, Suq Al-Kabir Street, Najaf</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6" w:history="1">
              <w:r>
                <w:rPr>
                  <w:color w:val="#410a8c"/>
                  <w:u w:val="single"/>
                </w:rPr>
                <w:t xml:space="preserve">medihal-01965094v1</w:t>
              </w:r>
            </w:hyperlink>
          </w:p>
        </w:tc>
      </w:tr>
      <w:tr>
        <w:trPr/>
        <w:tc>
          <w:tcPr>
            <w:noWrap/>
          </w:tcPr>
          <w:p>
            <w:pPr>
              <w:spacing w:after="200"/>
            </w:pPr>
            <w:hyperlink r:id="rId117" w:history="1">
              <w:r>
                <w:rPr>
                  <w:color w:val="1e198e"/>
                  <w:b w:val="1"/>
                  <w:bCs w:val="1"/>
                  <w:u w:val="single"/>
                </w:rPr>
                <w:t xml:space="preserve">Arba'in procession, Diwaniyya</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7" w:history="1">
              <w:r>
                <w:rPr>
                  <w:color w:val="#410a8c"/>
                  <w:u w:val="single"/>
                </w:rPr>
                <w:t xml:space="preserve">medihal-01965079v1</w:t>
              </w:r>
            </w:hyperlink>
          </w:p>
        </w:tc>
      </w:tr>
      <w:tr>
        <w:trPr/>
        <w:tc>
          <w:tcPr>
            <w:noWrap/>
          </w:tcPr>
          <w:p>
            <w:pPr>
              <w:spacing w:after="200"/>
            </w:pPr>
            <w:hyperlink r:id="rId118" w:history="1">
              <w:r>
                <w:rPr>
                  <w:color w:val="1e198e"/>
                  <w:b w:val="1"/>
                  <w:bCs w:val="1"/>
                  <w:u w:val="single"/>
                </w:rPr>
                <w:t xml:space="preserve">A mawkib serves free drinks to Arba'in pilgrims and displays pictures of men who died as martyrs during the conflict with Daesh</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8" w:history="1">
              <w:r>
                <w:rPr>
                  <w:color w:val="#410a8c"/>
                  <w:u w:val="single"/>
                </w:rPr>
                <w:t xml:space="preserve">medihal-01965138v1</w:t>
              </w:r>
            </w:hyperlink>
          </w:p>
        </w:tc>
      </w:tr>
      <w:tr>
        <w:trPr/>
        <w:tc>
          <w:tcPr>
            <w:noWrap/>
          </w:tcPr>
          <w:p>
            <w:pPr>
              <w:spacing w:after="200"/>
            </w:pPr>
            <w:hyperlink r:id="rId119" w:history="1">
              <w:r>
                <w:rPr>
                  <w:color w:val="1e198e"/>
                  <w:b w:val="1"/>
                  <w:bCs w:val="1"/>
                  <w:u w:val="single"/>
                </w:rPr>
                <w:t xml:space="preserve">On the way from Najaf to Karbala for Arba'in</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19" w:history="1">
              <w:r>
                <w:rPr>
                  <w:color w:val="#410a8c"/>
                  <w:u w:val="single"/>
                </w:rPr>
                <w:t xml:space="preserve">medihal-01965119v1</w:t>
              </w:r>
            </w:hyperlink>
          </w:p>
        </w:tc>
      </w:tr>
      <w:tr>
        <w:trPr/>
        <w:tc>
          <w:tcPr>
            <w:noWrap/>
          </w:tcPr>
          <w:p>
            <w:pPr>
              <w:spacing w:after="200"/>
            </w:pPr>
            <w:hyperlink r:id="rId120" w:history="1">
              <w:r>
                <w:rPr>
                  <w:color w:val="1e198e"/>
                  <w:b w:val="1"/>
                  <w:bCs w:val="1"/>
                  <w:u w:val="single"/>
                </w:rPr>
                <w:t xml:space="preserve">Walking to Karbala in style. 'Arbain procession from Najaf</w:t>
              </w:r>
            </w:hyperlink>
          </w:p>
          <w:p>
            <w:pPr/>
            <w:hyperlink r:id="rId19" w:history="1">
              <w:r>
                <w:rPr>
                  <w:color w:val="#410a8c"/>
                  <w:u w:val="single"/>
                </w:rPr>
                <w:t xml:space="preserve">Geraldine Chatelard</w:t>
              </w:r>
            </w:hyperlink>
          </w:p>
          <w:p>
            <w:pPr/>
            <w:r>
              <w:rPr/>
              <w:t xml:space="preserve">Photography. Nadjaf, Iraq. 2017</w:t>
            </w:r>
          </w:p>
          <w:p>
            <w:pPr/>
            <w:r>
              <w:rPr/>
              <w:t xml:space="preserve">Image</w:t>
            </w:r>
            <w:r>
              <w:rPr/>
              <w:t xml:space="preserve"> (photographie)</w:t>
            </w:r>
          </w:p>
          <w:p>
            <w:pPr/>
            <w:hyperlink r:id="rId120" w:history="1">
              <w:r>
                <w:rPr>
                  <w:color w:val="#410a8c"/>
                  <w:u w:val="single"/>
                </w:rPr>
                <w:t xml:space="preserve">medihal-01965112v1</w:t>
              </w:r>
            </w:hyperlink>
          </w:p>
        </w:tc>
      </w:tr>
      <w:tr>
        <w:trPr/>
        <w:tc>
          <w:tcPr>
            <w:noWrap/>
          </w:tcPr>
          <w:p>
            <w:pPr>
              <w:spacing w:after="200"/>
            </w:pPr>
            <w:hyperlink r:id="rId121" w:history="1">
              <w:r>
                <w:rPr>
                  <w:color w:val="1e198e"/>
                  <w:b w:val="1"/>
                  <w:bCs w:val="1"/>
                  <w:u w:val="single"/>
                </w:rPr>
                <w:t xml:space="preserve">Recharge your mobile for free on the way between Najaf and Karbala during Arba'in</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21" w:history="1">
              <w:r>
                <w:rPr>
                  <w:color w:val="#410a8c"/>
                  <w:u w:val="single"/>
                </w:rPr>
                <w:t xml:space="preserve">medihal-01965118v1</w:t>
              </w:r>
            </w:hyperlink>
          </w:p>
        </w:tc>
      </w:tr>
      <w:tr>
        <w:trPr/>
        <w:tc>
          <w:tcPr>
            <w:noWrap/>
          </w:tcPr>
          <w:p>
            <w:pPr>
              <w:spacing w:after="200"/>
            </w:pPr>
            <w:hyperlink r:id="rId122" w:history="1">
              <w:r>
                <w:rPr>
                  <w:color w:val="1e198e"/>
                  <w:b w:val="1"/>
                  <w:bCs w:val="1"/>
                  <w:u w:val="single"/>
                </w:rPr>
                <w:t xml:space="preserve">Mawkib shabab amir al-mu'minin, a group serving free food and drinks during 'Ashura. Najaf</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22" w:history="1">
              <w:r>
                <w:rPr>
                  <w:color w:val="#410a8c"/>
                  <w:u w:val="single"/>
                </w:rPr>
                <w:t xml:space="preserve">medihal-01965101v1</w:t>
              </w:r>
            </w:hyperlink>
          </w:p>
        </w:tc>
      </w:tr>
      <w:tr>
        <w:trPr/>
        <w:tc>
          <w:tcPr>
            <w:noWrap/>
          </w:tcPr>
          <w:p>
            <w:pPr>
              <w:spacing w:after="200"/>
            </w:pPr>
            <w:hyperlink r:id="rId123" w:history="1">
              <w:r>
                <w:rPr>
                  <w:color w:val="1e198e"/>
                  <w:b w:val="1"/>
                  <w:bCs w:val="1"/>
                  <w:u w:val="single"/>
                </w:rPr>
                <w:t xml:space="preserve">Surveilling, counting, documenting and broadcasting. The 'Arbain procession between Najaf and Karbala.</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23" w:history="1">
              <w:r>
                <w:rPr>
                  <w:color w:val="#410a8c"/>
                  <w:u w:val="single"/>
                </w:rPr>
                <w:t xml:space="preserve">medihal-01965074v1</w:t>
              </w:r>
            </w:hyperlink>
          </w:p>
        </w:tc>
      </w:tr>
      <w:tr>
        <w:trPr/>
        <w:tc>
          <w:tcPr>
            <w:noWrap/>
          </w:tcPr>
          <w:p>
            <w:pPr>
              <w:spacing w:after="200"/>
            </w:pPr>
            <w:hyperlink r:id="rId124" w:history="1">
              <w:r>
                <w:rPr>
                  <w:color w:val="1e198e"/>
                  <w:b w:val="1"/>
                  <w:bCs w:val="1"/>
                  <w:u w:val="single"/>
                </w:rPr>
                <w:t xml:space="preserve">Preparing a torch (mash'al) for 'Ashura procession. Najaf</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24" w:history="1">
              <w:r>
                <w:rPr>
                  <w:color w:val="#410a8c"/>
                  <w:u w:val="single"/>
                </w:rPr>
                <w:t xml:space="preserve">medihal-01965109v1</w:t>
              </w:r>
            </w:hyperlink>
          </w:p>
        </w:tc>
      </w:tr>
      <w:tr>
        <w:trPr/>
        <w:tc>
          <w:tcPr>
            <w:noWrap/>
          </w:tcPr>
          <w:p>
            <w:pPr>
              <w:spacing w:after="200"/>
            </w:pPr>
            <w:hyperlink r:id="rId125" w:history="1">
              <w:r>
                <w:rPr>
                  <w:color w:val="1e198e"/>
                  <w:b w:val="1"/>
                  <w:bCs w:val="1"/>
                  <w:u w:val="single"/>
                </w:rPr>
                <w:t xml:space="preserve">Procession of the torches (masha'il), 'Ashura, Najaf</w:t>
              </w:r>
            </w:hyperlink>
          </w:p>
          <w:p>
            <w:pPr/>
            <w:hyperlink r:id="rId19" w:history="1">
              <w:r>
                <w:rPr>
                  <w:color w:val="#410a8c"/>
                  <w:u w:val="single"/>
                </w:rPr>
                <w:t xml:space="preserve">Geraldine Chatelard</w:t>
              </w:r>
            </w:hyperlink>
          </w:p>
          <w:p>
            <w:pPr/>
            <w:r>
              <w:rPr/>
              <w:t xml:space="preserve">Photography. Iraq. 2017</w:t>
            </w:r>
          </w:p>
          <w:p>
            <w:pPr/>
            <w:r>
              <w:rPr/>
              <w:t xml:space="preserve">Image</w:t>
            </w:r>
            <w:r>
              <w:rPr/>
              <w:t xml:space="preserve"> (photographie)</w:t>
            </w:r>
          </w:p>
          <w:p>
            <w:pPr/>
            <w:hyperlink r:id="rId125" w:history="1">
              <w:r>
                <w:rPr>
                  <w:color w:val="#410a8c"/>
                  <w:u w:val="single"/>
                </w:rPr>
                <w:t xml:space="preserve">medihal-01965096v1</w:t>
              </w:r>
            </w:hyperlink>
          </w:p>
        </w:tc>
      </w:tr>
      <w:tr>
        <w:trPr/>
        <w:tc>
          <w:tcPr>
            <w:noWrap/>
          </w:tcPr>
          <w:p>
            <w:pPr>
              <w:spacing w:after="200"/>
            </w:pPr>
            <w:hyperlink r:id="rId126" w:history="1">
              <w:r>
                <w:rPr>
                  <w:color w:val="1e198e"/>
                  <w:b w:val="1"/>
                  <w:bCs w:val="1"/>
                  <w:u w:val="single"/>
                </w:rPr>
                <w:t xml:space="preserve">Under the direction of Mu‘ayid al-Shamma‘, rehearsal of the re-enactment of the imprisonment and death of Imam Musa al-Kadhim in preparation for the yearly commemoration of his martyrdom, mosque in Abu Sukhayr, Najaf Governorate</w:t>
              </w:r>
            </w:hyperlink>
          </w:p>
          <w:p>
            <w:pPr/>
            <w:hyperlink r:id="rId15"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6" w:history="1">
              <w:r>
                <w:rPr>
                  <w:color w:val="#410a8c"/>
                  <w:u w:val="single"/>
                </w:rPr>
                <w:t xml:space="preserve">medihal-01964997v1</w:t>
              </w:r>
            </w:hyperlink>
          </w:p>
        </w:tc>
      </w:tr>
      <w:tr>
        <w:trPr/>
        <w:tc>
          <w:tcPr>
            <w:noWrap/>
          </w:tcPr>
          <w:p>
            <w:pPr>
              <w:spacing w:after="200"/>
            </w:pPr>
            <w:hyperlink r:id="rId127" w:history="1">
              <w:r>
                <w:rPr>
                  <w:color w:val="1e198e"/>
                  <w:b w:val="1"/>
                  <w:bCs w:val="1"/>
                  <w:u w:val="single"/>
                </w:rPr>
                <w:t xml:space="preserve">Re-enactment of the battle of Karbala (tashabih maqtal al-Hussayn) on the 10th of Muharram, commemoration of 'Ashura, al-Hira, Najaf Governorate</w:t>
              </w:r>
            </w:hyperlink>
          </w:p>
          <w:p>
            <w:pPr/>
            <w:hyperlink r:id="rId15"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7" w:history="1">
              <w:r>
                <w:rPr>
                  <w:color w:val="#410a8c"/>
                  <w:u w:val="single"/>
                </w:rPr>
                <w:t xml:space="preserve">medihal-01964991v1</w:t>
              </w:r>
            </w:hyperlink>
          </w:p>
        </w:tc>
      </w:tr>
      <w:tr>
        <w:trPr/>
        <w:tc>
          <w:tcPr>
            <w:noWrap/>
          </w:tcPr>
          <w:p>
            <w:pPr>
              <w:spacing w:after="200"/>
            </w:pPr>
            <w:hyperlink r:id="rId128" w:history="1">
              <w:r>
                <w:rPr>
                  <w:color w:val="1e198e"/>
                  <w:b w:val="1"/>
                  <w:bCs w:val="1"/>
                  <w:u w:val="single"/>
                </w:rPr>
                <w:t xml:space="preserve">Under the direction of Mu‘ayid al-Shamma‘, re-enactment of the imprisonment and death of Imam Musa al-Kadhim during the yearly commemoration of his martyrdom, Abu Sukhayr, Najaf Governorate</w:t>
              </w:r>
            </w:hyperlink>
          </w:p>
          <w:p>
            <w:pPr/>
            <w:hyperlink r:id="rId15"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8" w:history="1">
              <w:r>
                <w:rPr>
                  <w:color w:val="#410a8c"/>
                  <w:u w:val="single"/>
                </w:rPr>
                <w:t xml:space="preserve">medihal-01965014v1</w:t>
              </w:r>
            </w:hyperlink>
          </w:p>
        </w:tc>
      </w:tr>
      <w:tr>
        <w:trPr/>
        <w:tc>
          <w:tcPr>
            <w:noWrap/>
          </w:tcPr>
          <w:p>
            <w:pPr>
              <w:spacing w:after="200"/>
            </w:pPr>
            <w:hyperlink r:id="rId129" w:history="1">
              <w:r>
                <w:rPr>
                  <w:color w:val="1e198e"/>
                  <w:b w:val="1"/>
                  <w:bCs w:val="1"/>
                  <w:u w:val="single"/>
                </w:rPr>
                <w:t xml:space="preserve">Re-enactment of the battle of Karbala (tashabih maqtal al-Hussayn) on the 10th of Muharram, commemoration of 'Ashura, al-Hira, Najaf Governorate</w:t>
              </w:r>
            </w:hyperlink>
          </w:p>
          <w:p>
            <w:pPr/>
            <w:hyperlink r:id="rId15"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29" w:history="1">
              <w:r>
                <w:rPr>
                  <w:color w:val="#410a8c"/>
                  <w:u w:val="single"/>
                </w:rPr>
                <w:t xml:space="preserve">medihal-01964988v1</w:t>
              </w:r>
            </w:hyperlink>
          </w:p>
        </w:tc>
      </w:tr>
      <w:tr>
        <w:trPr/>
        <w:tc>
          <w:tcPr>
            <w:noWrap/>
          </w:tcPr>
          <w:p>
            <w:pPr>
              <w:spacing w:after="200"/>
            </w:pPr>
            <w:hyperlink r:id="rId130" w:history="1">
              <w:r>
                <w:rPr>
                  <w:color w:val="1e198e"/>
                  <w:b w:val="1"/>
                  <w:bCs w:val="1"/>
                  <w:u w:val="single"/>
                </w:rPr>
                <w:t xml:space="preserve">Under the direction of Mu‘ayid al-Shamma‘, re-enactment of the imprisonment and death of Imam Musa al-Kadhim during the yearly commemoration of his martyrdom, Abu Sukhayr, Najaf Governorate</w:t>
              </w:r>
            </w:hyperlink>
          </w:p>
          <w:p>
            <w:pPr/>
            <w:hyperlink r:id="rId15"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30" w:history="1">
              <w:r>
                <w:rPr>
                  <w:color w:val="#410a8c"/>
                  <w:u w:val="single"/>
                </w:rPr>
                <w:t xml:space="preserve">medihal-01965006v1</w:t>
              </w:r>
            </w:hyperlink>
          </w:p>
        </w:tc>
      </w:tr>
      <w:tr>
        <w:trPr/>
        <w:tc>
          <w:tcPr>
            <w:noWrap/>
          </w:tcPr>
          <w:p>
            <w:pPr>
              <w:spacing w:after="200"/>
            </w:pPr>
            <w:hyperlink r:id="rId131" w:history="1">
              <w:r>
                <w:rPr>
                  <w:color w:val="1e198e"/>
                  <w:b w:val="1"/>
                  <w:bCs w:val="1"/>
                  <w:u w:val="single"/>
                </w:rPr>
                <w:t xml:space="preserve">Signboard identifying the reception tent of the Fakhr al-Din family from the 'Amara district of Najaf which performs the torch (mash'al) ritual during the commemoration of 'Ashura</w:t>
              </w:r>
            </w:hyperlink>
          </w:p>
          <w:p>
            <w:pPr/>
            <w:hyperlink r:id="rId15"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31" w:history="1">
              <w:r>
                <w:rPr>
                  <w:color w:val="#410a8c"/>
                  <w:u w:val="single"/>
                </w:rPr>
                <w:t xml:space="preserve">medihal-01964979v1</w:t>
              </w:r>
            </w:hyperlink>
          </w:p>
        </w:tc>
      </w:tr>
      <w:tr>
        <w:trPr/>
        <w:tc>
          <w:tcPr>
            <w:noWrap/>
          </w:tcPr>
          <w:p>
            <w:pPr>
              <w:spacing w:after="200"/>
            </w:pPr>
            <w:hyperlink r:id="rId132" w:history="1">
              <w:r>
                <w:rPr>
                  <w:color w:val="1e198e"/>
                  <w:b w:val="1"/>
                  <w:bCs w:val="1"/>
                  <w:u w:val="single"/>
                </w:rPr>
                <w:t xml:space="preserve">Under the direction of Mu‘ayid al-Shamma‘, re-enactment of the imprisonment and death of Imam Musa al-Kadhim during the yearly commemoration of his martyrdom, Abu Sukhayr, Najaf Governorate</w:t>
              </w:r>
            </w:hyperlink>
          </w:p>
          <w:p>
            <w:pPr/>
            <w:hyperlink r:id="rId15"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32" w:history="1">
              <w:r>
                <w:rPr>
                  <w:color w:val="#410a8c"/>
                  <w:u w:val="single"/>
                </w:rPr>
                <w:t xml:space="preserve">medihal-01965012v1</w:t>
              </w:r>
            </w:hyperlink>
          </w:p>
        </w:tc>
      </w:tr>
      <w:tr>
        <w:trPr/>
        <w:tc>
          <w:tcPr>
            <w:noWrap/>
          </w:tcPr>
          <w:p>
            <w:pPr>
              <w:spacing w:after="200"/>
            </w:pPr>
            <w:hyperlink r:id="rId133" w:history="1">
              <w:r>
                <w:rPr>
                  <w:color w:val="1e198e"/>
                  <w:b w:val="1"/>
                  <w:bCs w:val="1"/>
                  <w:u w:val="single"/>
                </w:rPr>
                <w:t xml:space="preserve">Re-enactment of the battle of Karbala (tashabih maqtal al-Hussayn) on the 10th of Muharram, commemoration of 'Ashura, al-Hira, Najaf Governorate</w:t>
              </w:r>
            </w:hyperlink>
          </w:p>
          <w:p>
            <w:pPr/>
            <w:hyperlink r:id="rId15"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33" w:history="1">
              <w:r>
                <w:rPr>
                  <w:color w:val="#410a8c"/>
                  <w:u w:val="single"/>
                </w:rPr>
                <w:t xml:space="preserve">medihal-01964992v1</w:t>
              </w:r>
            </w:hyperlink>
          </w:p>
        </w:tc>
      </w:tr>
      <w:tr>
        <w:trPr/>
        <w:tc>
          <w:tcPr>
            <w:noWrap/>
          </w:tcPr>
          <w:p>
            <w:pPr>
              <w:spacing w:after="200"/>
            </w:pPr>
            <w:hyperlink r:id="rId134" w:history="1">
              <w:r>
                <w:rPr>
                  <w:color w:val="1e198e"/>
                  <w:b w:val="1"/>
                  <w:bCs w:val="1"/>
                  <w:u w:val="single"/>
                </w:rPr>
                <w:t xml:space="preserve">Under the direction of Mu‘ayid al-Shamma‘, rehearsal of the re-enactment of the imprisonment and death of Imam Musa al-Kadhim in preparation for the yearly commemoration of his martyrdom, mosque in Abu Sukhayr, Najaf Governorate</w:t>
              </w:r>
            </w:hyperlink>
          </w:p>
          <w:p>
            <w:pPr/>
            <w:hyperlink r:id="rId15" w:history="1">
              <w:r>
                <w:rPr>
                  <w:color w:val="#410a8c"/>
                  <w:u w:val="single"/>
                </w:rPr>
                <w:t xml:space="preserve">Géraldine Chatelard</w:t>
              </w:r>
            </w:hyperlink>
          </w:p>
          <w:p>
            <w:pPr/>
            <w:r>
              <w:rPr/>
              <w:t xml:space="preserve">Photography. Iraq. 2016</w:t>
            </w:r>
          </w:p>
          <w:p>
            <w:pPr/>
            <w:r>
              <w:rPr/>
              <w:t xml:space="preserve">Image</w:t>
            </w:r>
            <w:r>
              <w:rPr/>
              <w:t xml:space="preserve"> (photographie)</w:t>
            </w:r>
          </w:p>
          <w:p>
            <w:pPr/>
            <w:hyperlink r:id="rId134" w:history="1">
              <w:r>
                <w:rPr>
                  <w:color w:val="#410a8c"/>
                  <w:u w:val="single"/>
                </w:rPr>
                <w:t xml:space="preserve">medihal-01964999v1</w:t>
              </w:r>
            </w:hyperlink>
          </w:p>
        </w:tc>
      </w:tr>
      <w:tr>
        <w:trPr/>
        <w:tc>
          <w:tcPr>
            <w:noWrap/>
          </w:tcPr>
          <w:p>
            <w:pPr>
              <w:spacing w:after="200"/>
            </w:pPr>
            <w:hyperlink r:id="rId135" w:history="1">
              <w:r>
                <w:rPr>
                  <w:color w:val="1e198e"/>
                  <w:b w:val="1"/>
                  <w:bCs w:val="1"/>
                  <w:u w:val="single"/>
                </w:rPr>
                <w:t xml:space="preserve">Work in progress for the expansion of Imam Ali Shrine, Najaf</w:t>
              </w:r>
            </w:hyperlink>
          </w:p>
          <w:p>
            <w:pPr/>
            <w:hyperlink r:id="rId15" w:history="1">
              <w:r>
                <w:rPr>
                  <w:color w:val="#410a8c"/>
                  <w:u w:val="single"/>
                </w:rPr>
                <w:t xml:space="preserve">Géraldine Chatelard</w:t>
              </w:r>
            </w:hyperlink>
          </w:p>
          <w:p>
            <w:pPr/>
            <w:r>
              <w:rPr/>
              <w:t xml:space="preserve">Photography. Iraq. 2014</w:t>
            </w:r>
          </w:p>
          <w:p>
            <w:pPr/>
            <w:r>
              <w:rPr/>
              <w:t xml:space="preserve">Image</w:t>
            </w:r>
            <w:r>
              <w:rPr/>
              <w:t xml:space="preserve"> (photographie)</w:t>
            </w:r>
          </w:p>
          <w:p>
            <w:pPr/>
            <w:hyperlink r:id="rId135" w:history="1">
              <w:r>
                <w:rPr>
                  <w:color w:val="#410a8c"/>
                  <w:u w:val="single"/>
                </w:rPr>
                <w:t xml:space="preserve">medihal-01964985v1</w:t>
              </w:r>
            </w:hyperlink>
          </w:p>
        </w:tc>
      </w:tr>
      <w:tr>
        <w:trPr/>
        <w:tc>
          <w:tcPr>
            <w:noWrap/>
          </w:tcPr>
          <w:p>
            <w:pPr>
              <w:spacing w:after="200"/>
            </w:pPr>
            <w:hyperlink r:id="rId136" w:history="1">
              <w:r>
                <w:rPr>
                  <w:color w:val="1e198e"/>
                  <w:b w:val="1"/>
                  <w:bCs w:val="1"/>
                  <w:u w:val="single"/>
                </w:rPr>
                <w:t xml:space="preserve">Public toilets for Arba'in pilgrims along a canal, Chibayish District, Dhi Dar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6" w:history="1">
              <w:r>
                <w:rPr>
                  <w:color w:val="#410a8c"/>
                  <w:u w:val="single"/>
                </w:rPr>
                <w:t xml:space="preserve">medihal-01965141v1</w:t>
              </w:r>
            </w:hyperlink>
          </w:p>
        </w:tc>
      </w:tr>
      <w:tr>
        <w:trPr/>
        <w:tc>
          <w:tcPr>
            <w:noWrap/>
          </w:tcPr>
          <w:p>
            <w:pPr>
              <w:spacing w:after="200"/>
            </w:pPr>
            <w:hyperlink r:id="rId137" w:history="1">
              <w:r>
                <w:rPr>
                  <w:color w:val="1e198e"/>
                  <w:b w:val="1"/>
                  <w:bCs w:val="1"/>
                  <w:u w:val="single"/>
                </w:rPr>
                <w:t xml:space="preserve">Collecting reeds, Central Marshes,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7" w:history="1">
              <w:r>
                <w:rPr>
                  <w:color w:val="#410a8c"/>
                  <w:u w:val="single"/>
                </w:rPr>
                <w:t xml:space="preserve">medihal-01965169v1</w:t>
              </w:r>
            </w:hyperlink>
          </w:p>
        </w:tc>
      </w:tr>
      <w:tr>
        <w:trPr/>
        <w:tc>
          <w:tcPr>
            <w:noWrap/>
          </w:tcPr>
          <w:p>
            <w:pPr>
              <w:spacing w:after="200"/>
            </w:pPr>
            <w:hyperlink r:id="rId138" w:history="1">
              <w:r>
                <w:rPr>
                  <w:color w:val="1e198e"/>
                  <w:b w:val="1"/>
                  <w:bCs w:val="1"/>
                  <w:u w:val="single"/>
                </w:rPr>
                <w:t xml:space="preserve">Shrine of Imam Muhammed Ibn 'Ali Ibn Abi Talib, on the road between Chibayish and Nassiriyya,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8" w:history="1">
              <w:r>
                <w:rPr>
                  <w:color w:val="#410a8c"/>
                  <w:u w:val="single"/>
                </w:rPr>
                <w:t xml:space="preserve">medihal-01965102v1</w:t>
              </w:r>
            </w:hyperlink>
          </w:p>
        </w:tc>
      </w:tr>
      <w:tr>
        <w:trPr/>
        <w:tc>
          <w:tcPr>
            <w:noWrap/>
          </w:tcPr>
          <w:p>
            <w:pPr>
              <w:spacing w:after="200"/>
            </w:pPr>
            <w:hyperlink r:id="rId139" w:history="1">
              <w:r>
                <w:rPr>
                  <w:color w:val="1e198e"/>
                  <w:b w:val="1"/>
                  <w:bCs w:val="1"/>
                  <w:u w:val="single"/>
                </w:rPr>
                <w:t xml:space="preserve">A brick husseiniyya in the shape of a reed guest-house (mudhif) to perform rituals and lodge pilgrims on their way to Karbala for Arba'in. Road between Chibayish and Nassiriyya,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39" w:history="1">
              <w:r>
                <w:rPr>
                  <w:color w:val="#410a8c"/>
                  <w:u w:val="single"/>
                </w:rPr>
                <w:t xml:space="preserve">medihal-01965087v1</w:t>
              </w:r>
            </w:hyperlink>
          </w:p>
        </w:tc>
      </w:tr>
      <w:tr>
        <w:trPr/>
        <w:tc>
          <w:tcPr>
            <w:noWrap/>
          </w:tcPr>
          <w:p>
            <w:pPr>
              <w:spacing w:after="200"/>
            </w:pPr>
            <w:hyperlink r:id="rId140" w:history="1">
              <w:r>
                <w:rPr>
                  <w:color w:val="1e198e"/>
                  <w:b w:val="1"/>
                  <w:bCs w:val="1"/>
                  <w:u w:val="single"/>
                </w:rPr>
                <w:t xml:space="preserve">Flags along the road between Chibayish and Nassiriyya (Dhi Qar Governorate) on the occasion of Arba'in.</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0" w:history="1">
              <w:r>
                <w:rPr>
                  <w:color w:val="#410a8c"/>
                  <w:u w:val="single"/>
                </w:rPr>
                <w:t xml:space="preserve">medihal-01965068v1</w:t>
              </w:r>
            </w:hyperlink>
          </w:p>
        </w:tc>
      </w:tr>
      <w:tr>
        <w:trPr/>
        <w:tc>
          <w:tcPr>
            <w:noWrap/>
          </w:tcPr>
          <w:p>
            <w:pPr>
              <w:spacing w:after="200"/>
            </w:pPr>
            <w:hyperlink r:id="rId141" w:history="1">
              <w:r>
                <w:rPr>
                  <w:color w:val="1e198e"/>
                  <w:b w:val="1"/>
                  <w:bCs w:val="1"/>
                  <w:u w:val="single"/>
                </w:rPr>
                <w:t xml:space="preserve">Making curd (gaymar) from buffalo milk, Abu Al Narsi village,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1" w:history="1">
              <w:r>
                <w:rPr>
                  <w:color w:val="#410a8c"/>
                  <w:u w:val="single"/>
                </w:rPr>
                <w:t xml:space="preserve">medihal-01965172v1</w:t>
              </w:r>
            </w:hyperlink>
          </w:p>
        </w:tc>
      </w:tr>
      <w:tr>
        <w:trPr/>
        <w:tc>
          <w:tcPr>
            <w:noWrap/>
          </w:tcPr>
          <w:p>
            <w:pPr>
              <w:spacing w:after="200"/>
            </w:pPr>
            <w:hyperlink r:id="rId142" w:history="1">
              <w:r>
                <w:rPr>
                  <w:color w:val="1e198e"/>
                  <w:b w:val="1"/>
                  <w:bCs w:val="1"/>
                  <w:u w:val="single"/>
                </w:rPr>
                <w:t xml:space="preserve">Motor-boat on Umm el-Na'ij Lake, Huwayza Marshes, Maysan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2" w:history="1">
              <w:r>
                <w:rPr>
                  <w:color w:val="#410a8c"/>
                  <w:u w:val="single"/>
                </w:rPr>
                <w:t xml:space="preserve">medihal-01965161v1</w:t>
              </w:r>
            </w:hyperlink>
          </w:p>
        </w:tc>
      </w:tr>
      <w:tr>
        <w:trPr/>
        <w:tc>
          <w:tcPr>
            <w:noWrap/>
          </w:tcPr>
          <w:p>
            <w:pPr>
              <w:spacing w:after="200"/>
            </w:pPr>
            <w:hyperlink r:id="rId143" w:history="1">
              <w:r>
                <w:rPr>
                  <w:color w:val="1e198e"/>
                  <w:b w:val="1"/>
                  <w:bCs w:val="1"/>
                  <w:u w:val="single"/>
                </w:rPr>
                <w:t xml:space="preserve">Inside the shrine of al-Sayyid Hassan al-Sayyid 'Issa al-Ya'qubi al-Musawi. Road between Chibayish and Nassiriyya,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3" w:history="1">
              <w:r>
                <w:rPr>
                  <w:color w:val="#410a8c"/>
                  <w:u w:val="single"/>
                </w:rPr>
                <w:t xml:space="preserve">medihal-01965091v1</w:t>
              </w:r>
            </w:hyperlink>
          </w:p>
        </w:tc>
      </w:tr>
      <w:tr>
        <w:trPr/>
        <w:tc>
          <w:tcPr>
            <w:noWrap/>
          </w:tcPr>
          <w:p>
            <w:pPr>
              <w:spacing w:after="200"/>
            </w:pPr>
            <w:hyperlink r:id="rId144" w:history="1">
              <w:r>
                <w:rPr>
                  <w:color w:val="1e198e"/>
                  <w:b w:val="1"/>
                  <w:bCs w:val="1"/>
                  <w:u w:val="single"/>
                </w:rPr>
                <w:t xml:space="preserve">Girl and buffalo, Abu Al-Narsi village, Chibayish District, Dhi Qar</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4" w:history="1">
              <w:r>
                <w:rPr>
                  <w:color w:val="#410a8c"/>
                  <w:u w:val="single"/>
                </w:rPr>
                <w:t xml:space="preserve">medihal-01965171v1</w:t>
              </w:r>
            </w:hyperlink>
          </w:p>
        </w:tc>
      </w:tr>
      <w:tr>
        <w:trPr/>
        <w:tc>
          <w:tcPr>
            <w:noWrap/>
          </w:tcPr>
          <w:p>
            <w:pPr>
              <w:spacing w:after="200"/>
            </w:pPr>
            <w:hyperlink r:id="rId145" w:history="1">
              <w:r>
                <w:rPr>
                  <w:color w:val="1e198e"/>
                  <w:b w:val="1"/>
                  <w:bCs w:val="1"/>
                  <w:u w:val="single"/>
                </w:rPr>
                <w:t xml:space="preserve">Baking flat bread in the clay over (tannur), Abu Chawalna,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5" w:history="1">
              <w:r>
                <w:rPr>
                  <w:color w:val="#410a8c"/>
                  <w:u w:val="single"/>
                </w:rPr>
                <w:t xml:space="preserve">medihal-01965174v1</w:t>
              </w:r>
            </w:hyperlink>
          </w:p>
        </w:tc>
      </w:tr>
      <w:tr>
        <w:trPr/>
        <w:tc>
          <w:tcPr>
            <w:noWrap/>
          </w:tcPr>
          <w:p>
            <w:pPr>
              <w:spacing w:after="200"/>
            </w:pPr>
            <w:hyperlink r:id="rId146" w:history="1">
              <w:r>
                <w:rPr>
                  <w:color w:val="1e198e"/>
                  <w:b w:val="1"/>
                  <w:bCs w:val="1"/>
                  <w:u w:val="single"/>
                </w:rPr>
                <w:t xml:space="preserve">School girls on the bank of Euphrates, Chibayish City,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6" w:history="1">
              <w:r>
                <w:rPr>
                  <w:color w:val="#410a8c"/>
                  <w:u w:val="single"/>
                </w:rPr>
                <w:t xml:space="preserve">medihal-01965154v1</w:t>
              </w:r>
            </w:hyperlink>
          </w:p>
        </w:tc>
      </w:tr>
      <w:tr>
        <w:trPr/>
        <w:tc>
          <w:tcPr>
            <w:noWrap/>
          </w:tcPr>
          <w:p>
            <w:pPr>
              <w:spacing w:after="200"/>
            </w:pPr>
            <w:hyperlink r:id="rId147" w:history="1">
              <w:r>
                <w:rPr>
                  <w:color w:val="1e198e"/>
                  <w:b w:val="1"/>
                  <w:bCs w:val="1"/>
                  <w:u w:val="single"/>
                </w:rPr>
                <w:t xml:space="preserve">View of Najaf and the Imam 'Ali Shrine from Bahr al-Najaf</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7" w:history="1">
              <w:r>
                <w:rPr>
                  <w:color w:val="#410a8c"/>
                  <w:u w:val="single"/>
                </w:rPr>
                <w:t xml:space="preserve">medihal-01965115v1</w:t>
              </w:r>
            </w:hyperlink>
          </w:p>
        </w:tc>
      </w:tr>
      <w:tr>
        <w:trPr/>
        <w:tc>
          <w:tcPr>
            <w:noWrap/>
          </w:tcPr>
          <w:p>
            <w:pPr>
              <w:spacing w:after="200"/>
            </w:pPr>
            <w:hyperlink r:id="rId148" w:history="1">
              <w:r>
                <w:rPr>
                  <w:color w:val="1e198e"/>
                  <w:b w:val="1"/>
                  <w:bCs w:val="1"/>
                  <w:u w:val="single"/>
                </w:rPr>
                <w:t xml:space="preserve">Reed huts, Abu Subatt village, Chibayish District</w:t>
              </w:r>
            </w:hyperlink>
          </w:p>
          <w:p>
            <w:pPr/>
            <w:hyperlink r:id="rId19" w:history="1">
              <w:r>
                <w:rPr>
                  <w:color w:val="#410a8c"/>
                  <w:u w:val="single"/>
                </w:rPr>
                <w:t xml:space="preserve">Geraldine Chatelard</w:t>
              </w:r>
            </w:hyperlink>
          </w:p>
          <w:p>
            <w:pPr/>
            <w:r>
              <w:rPr/>
              <w:t xml:space="preserve">Photography. Chibayish, Iraq. 2014</w:t>
            </w:r>
          </w:p>
          <w:p>
            <w:pPr/>
            <w:r>
              <w:rPr/>
              <w:t xml:space="preserve">Image</w:t>
            </w:r>
            <w:r>
              <w:rPr/>
              <w:t xml:space="preserve"> (photographie)</w:t>
            </w:r>
          </w:p>
          <w:p>
            <w:pPr/>
            <w:hyperlink r:id="rId148" w:history="1">
              <w:r>
                <w:rPr>
                  <w:color w:val="#410a8c"/>
                  <w:u w:val="single"/>
                </w:rPr>
                <w:t xml:space="preserve">medihal-01965140v1</w:t>
              </w:r>
            </w:hyperlink>
          </w:p>
        </w:tc>
      </w:tr>
      <w:tr>
        <w:trPr/>
        <w:tc>
          <w:tcPr>
            <w:noWrap/>
          </w:tcPr>
          <w:p>
            <w:pPr>
              <w:spacing w:after="200"/>
            </w:pPr>
            <w:hyperlink r:id="rId149" w:history="1">
              <w:r>
                <w:rPr>
                  <w:color w:val="1e198e"/>
                  <w:b w:val="1"/>
                  <w:bCs w:val="1"/>
                  <w:u w:val="single"/>
                </w:rPr>
                <w:t xml:space="preserve">Receiving an official delegation in the largest reed guest-house (mudhif) of Chibayish City,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49" w:history="1">
              <w:r>
                <w:rPr>
                  <w:color w:val="#410a8c"/>
                  <w:u w:val="single"/>
                </w:rPr>
                <w:t xml:space="preserve">medihal-01965143v1</w:t>
              </w:r>
            </w:hyperlink>
          </w:p>
        </w:tc>
      </w:tr>
      <w:tr>
        <w:trPr/>
        <w:tc>
          <w:tcPr>
            <w:noWrap/>
          </w:tcPr>
          <w:p>
            <w:pPr>
              <w:spacing w:after="200"/>
            </w:pPr>
            <w:hyperlink r:id="rId150" w:history="1">
              <w:r>
                <w:rPr>
                  <w:color w:val="1e198e"/>
                  <w:b w:val="1"/>
                  <w:bCs w:val="1"/>
                  <w:u w:val="single"/>
                </w:rPr>
                <w:t xml:space="preserve">Northern bank of the Euphrates, Chibayish city,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0" w:history="1">
              <w:r>
                <w:rPr>
                  <w:color w:val="#410a8c"/>
                  <w:u w:val="single"/>
                </w:rPr>
                <w:t xml:space="preserve">medihal-01965142v1</w:t>
              </w:r>
            </w:hyperlink>
          </w:p>
        </w:tc>
      </w:tr>
      <w:tr>
        <w:trPr/>
        <w:tc>
          <w:tcPr>
            <w:noWrap/>
          </w:tcPr>
          <w:p>
            <w:pPr>
              <w:spacing w:after="200"/>
            </w:pPr>
            <w:hyperlink r:id="rId151" w:history="1">
              <w:r>
                <w:rPr>
                  <w:color w:val="1e198e"/>
                  <w:b w:val="1"/>
                  <w:bCs w:val="1"/>
                  <w:u w:val="single"/>
                </w:rPr>
                <w:t xml:space="preserve">Inside the reed guest-house (mudhif) of Abu Muhammed, Chibayish city,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1" w:history="1">
              <w:r>
                <w:rPr>
                  <w:color w:val="#410a8c"/>
                  <w:u w:val="single"/>
                </w:rPr>
                <w:t xml:space="preserve">medihal-01965175v1</w:t>
              </w:r>
            </w:hyperlink>
          </w:p>
        </w:tc>
      </w:tr>
      <w:tr>
        <w:trPr/>
        <w:tc>
          <w:tcPr>
            <w:noWrap/>
          </w:tcPr>
          <w:p>
            <w:pPr>
              <w:spacing w:after="200"/>
            </w:pPr>
            <w:hyperlink r:id="rId152" w:history="1">
              <w:r>
                <w:rPr>
                  <w:color w:val="1e198e"/>
                  <w:b w:val="1"/>
                  <w:bCs w:val="1"/>
                  <w:u w:val="single"/>
                </w:rPr>
                <w:t xml:space="preserve">A family making reed mats and baskets on the edges of the Central Marshes,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2" w:history="1">
              <w:r>
                <w:rPr>
                  <w:color w:val="#410a8c"/>
                  <w:u w:val="single"/>
                </w:rPr>
                <w:t xml:space="preserve">medihal-01965167v1</w:t>
              </w:r>
            </w:hyperlink>
          </w:p>
        </w:tc>
      </w:tr>
      <w:tr>
        <w:trPr/>
        <w:tc>
          <w:tcPr>
            <w:noWrap/>
          </w:tcPr>
          <w:p>
            <w:pPr>
              <w:spacing w:after="200"/>
            </w:pPr>
            <w:hyperlink r:id="rId153" w:history="1">
              <w:r>
                <w:rPr>
                  <w:color w:val="1e198e"/>
                  <w:b w:val="1"/>
                  <w:bCs w:val="1"/>
                  <w:u w:val="single"/>
                </w:rPr>
                <w:t xml:space="preserve">Inside the shrine of Imam Muhammed Ibn 'Ali Ibn Abi Talib, on the road between Chibayish and Nassiriyya,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3" w:history="1">
              <w:r>
                <w:rPr>
                  <w:color w:val="#410a8c"/>
                  <w:u w:val="single"/>
                </w:rPr>
                <w:t xml:space="preserve">medihal-01965103v1</w:t>
              </w:r>
            </w:hyperlink>
          </w:p>
        </w:tc>
      </w:tr>
      <w:tr>
        <w:trPr/>
        <w:tc>
          <w:tcPr>
            <w:noWrap/>
          </w:tcPr>
          <w:p>
            <w:pPr>
              <w:spacing w:after="200"/>
            </w:pPr>
            <w:hyperlink r:id="rId154" w:history="1">
              <w:r>
                <w:rPr>
                  <w:color w:val="1e198e"/>
                  <w:b w:val="1"/>
                  <w:bCs w:val="1"/>
                  <w:u w:val="single"/>
                </w:rPr>
                <w:t xml:space="preserve">Camp for internally displaced persons from the Ninewah Governorate, on the road between Chibayish and Midaina,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4" w:history="1">
              <w:r>
                <w:rPr>
                  <w:color w:val="#410a8c"/>
                  <w:u w:val="single"/>
                </w:rPr>
                <w:t xml:space="preserve">medihal-01965165v1</w:t>
              </w:r>
            </w:hyperlink>
          </w:p>
        </w:tc>
      </w:tr>
      <w:tr>
        <w:trPr/>
        <w:tc>
          <w:tcPr>
            <w:noWrap/>
          </w:tcPr>
          <w:p>
            <w:pPr>
              <w:spacing w:after="200"/>
            </w:pPr>
            <w:hyperlink r:id="rId155" w:history="1">
              <w:r>
                <w:rPr>
                  <w:color w:val="1e198e"/>
                  <w:b w:val="1"/>
                  <w:bCs w:val="1"/>
                  <w:u w:val="single"/>
                </w:rPr>
                <w:t xml:space="preserve">Buffaloes grazing in the East Hammar Marshes with oil flare stacks in the background</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5" w:history="1">
              <w:r>
                <w:rPr>
                  <w:color w:val="#410a8c"/>
                  <w:u w:val="single"/>
                </w:rPr>
                <w:t xml:space="preserve">medihal-01965156v1</w:t>
              </w:r>
            </w:hyperlink>
          </w:p>
        </w:tc>
      </w:tr>
      <w:tr>
        <w:trPr/>
        <w:tc>
          <w:tcPr>
            <w:noWrap/>
          </w:tcPr>
          <w:p>
            <w:pPr>
              <w:spacing w:after="200"/>
            </w:pPr>
            <w:hyperlink r:id="rId156" w:history="1">
              <w:r>
                <w:rPr>
                  <w:color w:val="1e198e"/>
                  <w:b w:val="1"/>
                  <w:bCs w:val="1"/>
                  <w:u w:val="single"/>
                </w:rPr>
                <w:t xml:space="preserve">Temporary settlements ('azzabiyyat) inside the Central Marshes, Chibayish District</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6" w:history="1">
              <w:r>
                <w:rPr>
                  <w:color w:val="#410a8c"/>
                  <w:u w:val="single"/>
                </w:rPr>
                <w:t xml:space="preserve">medihal-01965146v1</w:t>
              </w:r>
            </w:hyperlink>
          </w:p>
        </w:tc>
      </w:tr>
      <w:tr>
        <w:trPr/>
        <w:tc>
          <w:tcPr>
            <w:noWrap/>
          </w:tcPr>
          <w:p>
            <w:pPr>
              <w:spacing w:after="200"/>
            </w:pPr>
            <w:hyperlink r:id="rId157" w:history="1">
              <w:r>
                <w:rPr>
                  <w:color w:val="1e198e"/>
                  <w:b w:val="1"/>
                  <w:bCs w:val="1"/>
                  <w:u w:val="single"/>
                </w:rPr>
                <w:t xml:space="preserve">View from a rooftop in Al-Howeish District, Najaf</w:t>
              </w:r>
            </w:hyperlink>
          </w:p>
          <w:p>
            <w:pPr/>
            <w:hyperlink r:id="rId19" w:history="1">
              <w:r>
                <w:rPr>
                  <w:color w:val="#410a8c"/>
                  <w:u w:val="single"/>
                </w:rPr>
                <w:t xml:space="preserve">Geraldine Chatelard</w:t>
              </w:r>
            </w:hyperlink>
          </w:p>
          <w:p>
            <w:pPr/>
            <w:r>
              <w:rPr/>
              <w:t xml:space="preserve">Photography. Nadjaf, Iraq. 2014</w:t>
            </w:r>
          </w:p>
          <w:p>
            <w:pPr/>
            <w:r>
              <w:rPr/>
              <w:t xml:space="preserve">Image</w:t>
            </w:r>
            <w:r>
              <w:rPr/>
              <w:t xml:space="preserve"> (photographie)</w:t>
            </w:r>
          </w:p>
          <w:p>
            <w:pPr/>
            <w:hyperlink r:id="rId157" w:history="1">
              <w:r>
                <w:rPr>
                  <w:color w:val="#410a8c"/>
                  <w:u w:val="single"/>
                </w:rPr>
                <w:t xml:space="preserve">medihal-01965116v1</w:t>
              </w:r>
            </w:hyperlink>
          </w:p>
        </w:tc>
      </w:tr>
      <w:tr>
        <w:trPr/>
        <w:tc>
          <w:tcPr>
            <w:noWrap/>
          </w:tcPr>
          <w:p>
            <w:pPr>
              <w:spacing w:after="200"/>
            </w:pPr>
            <w:hyperlink r:id="rId158" w:history="1">
              <w:r>
                <w:rPr>
                  <w:color w:val="1e198e"/>
                  <w:b w:val="1"/>
                  <w:bCs w:val="1"/>
                  <w:u w:val="single"/>
                </w:rPr>
                <w:t xml:space="preserve">A reed guest-house (mudhif) serving to lodge pilgrims on their way to Karbala during Arba'in. Chibayish,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8" w:history="1">
              <w:r>
                <w:rPr>
                  <w:color w:val="#410a8c"/>
                  <w:u w:val="single"/>
                </w:rPr>
                <w:t xml:space="preserve">medihal-01965080v1</w:t>
              </w:r>
            </w:hyperlink>
          </w:p>
        </w:tc>
      </w:tr>
      <w:tr>
        <w:trPr/>
        <w:tc>
          <w:tcPr>
            <w:noWrap/>
          </w:tcPr>
          <w:p>
            <w:pPr>
              <w:spacing w:after="200"/>
            </w:pPr>
            <w:hyperlink r:id="rId159" w:history="1">
              <w:r>
                <w:rPr>
                  <w:color w:val="1e198e"/>
                  <w:b w:val="1"/>
                  <w:bCs w:val="1"/>
                  <w:u w:val="single"/>
                </w:rPr>
                <w:t xml:space="preserve">Inside Abu Muhammed's hussayniyya (Shi'i prayer hall), Chibayish city,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59" w:history="1">
              <w:r>
                <w:rPr>
                  <w:color w:val="#410a8c"/>
                  <w:u w:val="single"/>
                </w:rPr>
                <w:t xml:space="preserve">medihal-01965178v1</w:t>
              </w:r>
            </w:hyperlink>
          </w:p>
        </w:tc>
      </w:tr>
      <w:tr>
        <w:trPr/>
        <w:tc>
          <w:tcPr>
            <w:noWrap/>
          </w:tcPr>
          <w:p>
            <w:pPr>
              <w:spacing w:after="200"/>
            </w:pPr>
            <w:hyperlink r:id="rId160" w:history="1">
              <w:r>
                <w:rPr>
                  <w:color w:val="1e198e"/>
                  <w:b w:val="1"/>
                  <w:bCs w:val="1"/>
                  <w:u w:val="single"/>
                </w:rPr>
                <w:t xml:space="preserve">Reed guest-house (mudhif) in Umm al-Na'ij, Huwayza Marshes, Maysan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0" w:history="1">
              <w:r>
                <w:rPr>
                  <w:color w:val="#410a8c"/>
                  <w:u w:val="single"/>
                </w:rPr>
                <w:t xml:space="preserve">medihal-01965159v1</w:t>
              </w:r>
            </w:hyperlink>
          </w:p>
        </w:tc>
      </w:tr>
      <w:tr>
        <w:trPr/>
        <w:tc>
          <w:tcPr>
            <w:noWrap/>
          </w:tcPr>
          <w:p>
            <w:pPr>
              <w:spacing w:after="200"/>
            </w:pPr>
            <w:hyperlink r:id="rId161" w:history="1">
              <w:r>
                <w:rPr>
                  <w:color w:val="1e198e"/>
                  <w:b w:val="1"/>
                  <w:bCs w:val="1"/>
                  <w:u w:val="single"/>
                </w:rPr>
                <w:t xml:space="preserve">Shaykh 'Ashira and Shaykh mu'ammam (tribal leader and turbaned leader) in a reed guest-house (mudhif) in Chibayish city during the visit of an official delegation</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1" w:history="1">
              <w:r>
                <w:rPr>
                  <w:color w:val="#410a8c"/>
                  <w:u w:val="single"/>
                </w:rPr>
                <w:t xml:space="preserve">medihal-01965145v1</w:t>
              </w:r>
            </w:hyperlink>
          </w:p>
        </w:tc>
      </w:tr>
      <w:tr>
        <w:trPr/>
        <w:tc>
          <w:tcPr>
            <w:noWrap/>
          </w:tcPr>
          <w:p>
            <w:pPr>
              <w:spacing w:after="200"/>
            </w:pPr>
            <w:hyperlink r:id="rId162" w:history="1">
              <w:r>
                <w:rPr>
                  <w:color w:val="1e198e"/>
                  <w:b w:val="1"/>
                  <w:bCs w:val="1"/>
                  <w:u w:val="single"/>
                </w:rPr>
                <w:t xml:space="preserve">Baking flat rice bread on an open fire fuelled by buffalo dung, East Hammar Marshes, Basrah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2" w:history="1">
              <w:r>
                <w:rPr>
                  <w:color w:val="#410a8c"/>
                  <w:u w:val="single"/>
                </w:rPr>
                <w:t xml:space="preserve">medihal-01965157v1</w:t>
              </w:r>
            </w:hyperlink>
          </w:p>
        </w:tc>
      </w:tr>
      <w:tr>
        <w:trPr/>
        <w:tc>
          <w:tcPr>
            <w:noWrap/>
          </w:tcPr>
          <w:p>
            <w:pPr>
              <w:spacing w:after="200"/>
            </w:pPr>
            <w:hyperlink r:id="rId163" w:history="1">
              <w:r>
                <w:rPr>
                  <w:color w:val="1e198e"/>
                  <w:b w:val="1"/>
                  <w:bCs w:val="1"/>
                  <w:u w:val="single"/>
                </w:rPr>
                <w:t xml:space="preserve">Implements for the commemoration of 'Ashura in the premisses of a ritual group (mawkib), Al-Howeish District, Najaf.</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3" w:history="1">
              <w:r>
                <w:rPr>
                  <w:color w:val="#410a8c"/>
                  <w:u w:val="single"/>
                </w:rPr>
                <w:t xml:space="preserve">medihal-01965069v1</w:t>
              </w:r>
            </w:hyperlink>
          </w:p>
        </w:tc>
      </w:tr>
      <w:tr>
        <w:trPr/>
        <w:tc>
          <w:tcPr>
            <w:noWrap/>
          </w:tcPr>
          <w:p>
            <w:pPr>
              <w:spacing w:after="200"/>
            </w:pPr>
            <w:hyperlink r:id="rId164" w:history="1">
              <w:r>
                <w:rPr>
                  <w:color w:val="1e198e"/>
                  <w:b w:val="1"/>
                  <w:bCs w:val="1"/>
                  <w:u w:val="single"/>
                </w:rPr>
                <w:t xml:space="preserve">Suq al-Kabir Street leading to Imam Ali Shrine, Najaf</w:t>
              </w:r>
            </w:hyperlink>
          </w:p>
          <w:p>
            <w:pPr/>
            <w:hyperlink r:id="rId15" w:history="1">
              <w:r>
                <w:rPr>
                  <w:color w:val="#410a8c"/>
                  <w:u w:val="single"/>
                </w:rPr>
                <w:t xml:space="preserve">Géraldine Chatelard</w:t>
              </w:r>
            </w:hyperlink>
          </w:p>
          <w:p>
            <w:pPr/>
            <w:r>
              <w:rPr/>
              <w:t xml:space="preserve">Photography. Iraq. 2014</w:t>
            </w:r>
          </w:p>
          <w:p>
            <w:pPr/>
            <w:r>
              <w:rPr/>
              <w:t xml:space="preserve">Image</w:t>
            </w:r>
            <w:r>
              <w:rPr/>
              <w:t xml:space="preserve"> (photographie)</w:t>
            </w:r>
          </w:p>
          <w:p>
            <w:pPr/>
            <w:hyperlink r:id="rId164" w:history="1">
              <w:r>
                <w:rPr>
                  <w:color w:val="#410a8c"/>
                  <w:u w:val="single"/>
                </w:rPr>
                <w:t xml:space="preserve">medihal-01964982v1</w:t>
              </w:r>
            </w:hyperlink>
          </w:p>
        </w:tc>
      </w:tr>
      <w:tr>
        <w:trPr/>
        <w:tc>
          <w:tcPr>
            <w:noWrap/>
          </w:tcPr>
          <w:p>
            <w:pPr>
              <w:spacing w:after="200"/>
            </w:pPr>
            <w:hyperlink r:id="rId165" w:history="1">
              <w:r>
                <w:rPr>
                  <w:color w:val="1e198e"/>
                  <w:b w:val="1"/>
                  <w:bCs w:val="1"/>
                  <w:u w:val="single"/>
                </w:rPr>
                <w:t xml:space="preserve">A woman making reed baskets on the edges of the Central Marshes,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5" w:history="1">
              <w:r>
                <w:rPr>
                  <w:color w:val="#410a8c"/>
                  <w:u w:val="single"/>
                </w:rPr>
                <w:t xml:space="preserve">medihal-01965166v1</w:t>
              </w:r>
            </w:hyperlink>
          </w:p>
        </w:tc>
      </w:tr>
      <w:tr>
        <w:trPr/>
        <w:tc>
          <w:tcPr>
            <w:noWrap/>
          </w:tcPr>
          <w:p>
            <w:pPr>
              <w:spacing w:after="200"/>
            </w:pPr>
            <w:hyperlink r:id="rId166" w:history="1">
              <w:r>
                <w:rPr>
                  <w:color w:val="1e198e"/>
                  <w:b w:val="1"/>
                  <w:bCs w:val="1"/>
                  <w:u w:val="single"/>
                </w:rPr>
                <w:t xml:space="preserve">Shrine of the martyrs of the 1991 Intifada Sha'baniya,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6" w:history="1">
              <w:r>
                <w:rPr>
                  <w:color w:val="#410a8c"/>
                  <w:u w:val="single"/>
                </w:rPr>
                <w:t xml:space="preserve">medihal-01965164v1</w:t>
              </w:r>
            </w:hyperlink>
          </w:p>
        </w:tc>
      </w:tr>
      <w:tr>
        <w:trPr/>
        <w:tc>
          <w:tcPr>
            <w:noWrap/>
          </w:tcPr>
          <w:p>
            <w:pPr>
              <w:spacing w:after="200"/>
            </w:pPr>
            <w:hyperlink r:id="rId167" w:history="1">
              <w:r>
                <w:rPr>
                  <w:color w:val="1e198e"/>
                  <w:b w:val="1"/>
                  <w:bCs w:val="1"/>
                  <w:u w:val="single"/>
                </w:rPr>
                <w:t xml:space="preserve">Abu Muhammed's reed guest-house (mudhif) and hussayniyya (Shi'i prayer hall), Chibayish city,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7" w:history="1">
              <w:r>
                <w:rPr>
                  <w:color w:val="#410a8c"/>
                  <w:u w:val="single"/>
                </w:rPr>
                <w:t xml:space="preserve">medihal-01965177v1</w:t>
              </w:r>
            </w:hyperlink>
          </w:p>
        </w:tc>
      </w:tr>
      <w:tr>
        <w:trPr/>
        <w:tc>
          <w:tcPr>
            <w:noWrap/>
          </w:tcPr>
          <w:p>
            <w:pPr>
              <w:spacing w:after="200"/>
            </w:pPr>
            <w:hyperlink r:id="rId168" w:history="1">
              <w:r>
                <w:rPr>
                  <w:color w:val="1e198e"/>
                  <w:b w:val="1"/>
                  <w:bCs w:val="1"/>
                  <w:u w:val="single"/>
                </w:rPr>
                <w:t xml:space="preserve">Young man on a boat with cut reed, Central Marshes,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8" w:history="1">
              <w:r>
                <w:rPr>
                  <w:color w:val="#410a8c"/>
                  <w:u w:val="single"/>
                </w:rPr>
                <w:t xml:space="preserve">medihal-01965180v1</w:t>
              </w:r>
            </w:hyperlink>
          </w:p>
        </w:tc>
      </w:tr>
      <w:tr>
        <w:trPr/>
        <w:tc>
          <w:tcPr>
            <w:noWrap/>
          </w:tcPr>
          <w:p>
            <w:pPr>
              <w:spacing w:after="200"/>
            </w:pPr>
            <w:hyperlink r:id="rId169" w:history="1">
              <w:r>
                <w:rPr>
                  <w:color w:val="1e198e"/>
                  <w:b w:val="1"/>
                  <w:bCs w:val="1"/>
                  <w:u w:val="single"/>
                </w:rPr>
                <w:t xml:space="preserve">Cement-block houses, outskirts of Chibayish City,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69" w:history="1">
              <w:r>
                <w:rPr>
                  <w:color w:val="#410a8c"/>
                  <w:u w:val="single"/>
                </w:rPr>
                <w:t xml:space="preserve">medihal-01965151v1</w:t>
              </w:r>
            </w:hyperlink>
          </w:p>
        </w:tc>
      </w:tr>
      <w:tr>
        <w:trPr/>
        <w:tc>
          <w:tcPr>
            <w:noWrap/>
          </w:tcPr>
          <w:p>
            <w:pPr>
              <w:spacing w:after="200"/>
            </w:pPr>
            <w:hyperlink r:id="rId170" w:history="1">
              <w:r>
                <w:rPr>
                  <w:color w:val="1e198e"/>
                  <w:b w:val="1"/>
                  <w:bCs w:val="1"/>
                  <w:u w:val="single"/>
                </w:rPr>
                <w:t xml:space="preserve">Man getting off a boat with cut reeds, Central Marshes,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0" w:history="1">
              <w:r>
                <w:rPr>
                  <w:color w:val="#410a8c"/>
                  <w:u w:val="single"/>
                </w:rPr>
                <w:t xml:space="preserve">medihal-01965181v1</w:t>
              </w:r>
            </w:hyperlink>
          </w:p>
        </w:tc>
      </w:tr>
      <w:tr>
        <w:trPr/>
        <w:tc>
          <w:tcPr>
            <w:noWrap/>
          </w:tcPr>
          <w:p>
            <w:pPr>
              <w:spacing w:after="200"/>
            </w:pPr>
            <w:hyperlink r:id="rId171" w:history="1">
              <w:r>
                <w:rPr>
                  <w:color w:val="1e198e"/>
                  <w:b w:val="1"/>
                  <w:bCs w:val="1"/>
                  <w:u w:val="single"/>
                </w:rPr>
                <w:t xml:space="preserve">Reed huts, Abu Subatt village,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1" w:history="1">
              <w:r>
                <w:rPr>
                  <w:color w:val="#410a8c"/>
                  <w:u w:val="single"/>
                </w:rPr>
                <w:t xml:space="preserve">medihal-01965162v1</w:t>
              </w:r>
            </w:hyperlink>
          </w:p>
        </w:tc>
      </w:tr>
      <w:tr>
        <w:trPr/>
        <w:tc>
          <w:tcPr>
            <w:noWrap/>
          </w:tcPr>
          <w:p>
            <w:pPr>
              <w:spacing w:after="200"/>
            </w:pPr>
            <w:hyperlink r:id="rId172" w:history="1">
              <w:r>
                <w:rPr>
                  <w:color w:val="1e198e"/>
                  <w:b w:val="1"/>
                  <w:bCs w:val="1"/>
                  <w:u w:val="single"/>
                </w:rPr>
                <w:t xml:space="preserve">Buffalo herder, inside the Central Marshes, Chibayish District,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2" w:history="1">
              <w:r>
                <w:rPr>
                  <w:color w:val="#410a8c"/>
                  <w:u w:val="single"/>
                </w:rPr>
                <w:t xml:space="preserve">medihal-01965148v1</w:t>
              </w:r>
            </w:hyperlink>
          </w:p>
        </w:tc>
      </w:tr>
      <w:tr>
        <w:trPr/>
        <w:tc>
          <w:tcPr>
            <w:noWrap/>
          </w:tcPr>
          <w:p>
            <w:pPr>
              <w:spacing w:after="200"/>
            </w:pPr>
            <w:hyperlink r:id="rId173" w:history="1">
              <w:r>
                <w:rPr>
                  <w:color w:val="1e198e"/>
                  <w:b w:val="1"/>
                  <w:bCs w:val="1"/>
                  <w:u w:val="single"/>
                </w:rPr>
                <w:t xml:space="preserve">Shrine of al-Sayyid Hassan al-Sayyid 'Issa al-Ya'qubi al-Musawi. Road between Chibayish and Nassiriyya,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3" w:history="1">
              <w:r>
                <w:rPr>
                  <w:color w:val="#410a8c"/>
                  <w:u w:val="single"/>
                </w:rPr>
                <w:t xml:space="preserve">medihal-01965089v1</w:t>
              </w:r>
            </w:hyperlink>
          </w:p>
        </w:tc>
      </w:tr>
      <w:tr>
        <w:trPr/>
        <w:tc>
          <w:tcPr>
            <w:noWrap/>
          </w:tcPr>
          <w:p>
            <w:pPr>
              <w:spacing w:after="200"/>
            </w:pPr>
            <w:hyperlink r:id="rId174" w:history="1">
              <w:r>
                <w:rPr>
                  <w:color w:val="1e198e"/>
                  <w:b w:val="1"/>
                  <w:bCs w:val="1"/>
                  <w:u w:val="single"/>
                </w:rPr>
                <w:t xml:space="preserve">Ottoman alleyway, Al-Howeish District, Najaf</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4" w:history="1">
              <w:r>
                <w:rPr>
                  <w:color w:val="#410a8c"/>
                  <w:u w:val="single"/>
                </w:rPr>
                <w:t xml:space="preserve">medihal-01965117v1</w:t>
              </w:r>
            </w:hyperlink>
          </w:p>
        </w:tc>
      </w:tr>
      <w:tr>
        <w:trPr/>
        <w:tc>
          <w:tcPr>
            <w:noWrap/>
          </w:tcPr>
          <w:p>
            <w:pPr>
              <w:spacing w:after="200"/>
            </w:pPr>
            <w:hyperlink r:id="rId175" w:history="1">
              <w:r>
                <w:rPr>
                  <w:color w:val="1e198e"/>
                  <w:b w:val="1"/>
                  <w:bCs w:val="1"/>
                  <w:u w:val="single"/>
                </w:rPr>
                <w:t xml:space="preserve">Inside a reed guest-house (mudhif) serving to lodge pilgrims on their way to Karbala during Arba'in. Chibayish,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5" w:history="1">
              <w:r>
                <w:rPr>
                  <w:color w:val="#410a8c"/>
                  <w:u w:val="single"/>
                </w:rPr>
                <w:t xml:space="preserve">medihal-01965084v1</w:t>
              </w:r>
            </w:hyperlink>
          </w:p>
        </w:tc>
      </w:tr>
      <w:tr>
        <w:trPr/>
        <w:tc>
          <w:tcPr>
            <w:noWrap/>
          </w:tcPr>
          <w:p>
            <w:pPr>
              <w:spacing w:after="200"/>
            </w:pPr>
            <w:hyperlink r:id="rId176" w:history="1">
              <w:r>
                <w:rPr>
                  <w:color w:val="1e198e"/>
                  <w:b w:val="1"/>
                  <w:bCs w:val="1"/>
                  <w:u w:val="single"/>
                </w:rPr>
                <w:t xml:space="preserve">A reed guest-house (mudhif) serving to lodge pilgrims on their way to Karbala during Arba'in. Chibayish, Dhi Qar Governorate</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6" w:history="1">
              <w:r>
                <w:rPr>
                  <w:color w:val="#410a8c"/>
                  <w:u w:val="single"/>
                </w:rPr>
                <w:t xml:space="preserve">medihal-01965083v1</w:t>
              </w:r>
            </w:hyperlink>
          </w:p>
        </w:tc>
      </w:tr>
      <w:tr>
        <w:trPr/>
        <w:tc>
          <w:tcPr>
            <w:noWrap/>
          </w:tcPr>
          <w:p>
            <w:pPr>
              <w:spacing w:after="200"/>
            </w:pPr>
            <w:hyperlink r:id="rId177" w:history="1">
              <w:r>
                <w:rPr>
                  <w:color w:val="1e198e"/>
                  <w:b w:val="1"/>
                  <w:bCs w:val="1"/>
                  <w:u w:val="single"/>
                </w:rPr>
                <w:t xml:space="preserve">Implements for the commemoration of 'Ashura in the premisses of a ritual group (mawkib), Al-Howeish District, Najaf.</w:t>
              </w:r>
            </w:hyperlink>
          </w:p>
          <w:p>
            <w:pPr/>
            <w:hyperlink r:id="rId19" w:history="1">
              <w:r>
                <w:rPr>
                  <w:color w:val="#410a8c"/>
                  <w:u w:val="single"/>
                </w:rPr>
                <w:t xml:space="preserve">Geraldine Chatelard</w:t>
              </w:r>
            </w:hyperlink>
          </w:p>
          <w:p>
            <w:pPr/>
            <w:r>
              <w:rPr/>
              <w:t xml:space="preserve">Photography. Iraq. 2014</w:t>
            </w:r>
          </w:p>
          <w:p>
            <w:pPr/>
            <w:r>
              <w:rPr/>
              <w:t xml:space="preserve">Image</w:t>
            </w:r>
            <w:r>
              <w:rPr/>
              <w:t xml:space="preserve"> (photographie)</w:t>
            </w:r>
          </w:p>
          <w:p>
            <w:pPr/>
            <w:hyperlink r:id="rId177" w:history="1">
              <w:r>
                <w:rPr>
                  <w:color w:val="#410a8c"/>
                  <w:u w:val="single"/>
                </w:rPr>
                <w:t xml:space="preserve">medihal-01965070v1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Migration from Iraq between the Gulf and the Iraq wars (1990-2003): historical and sociospacial dimensions</w:t>
              </w:r>
            </w:hyperlink>
          </w:p>
          <w:p>
            <w:pPr/>
            <w:hyperlink r:id="rId19" w:history="1">
              <w:r>
                <w:rPr>
                  <w:color w:val="#410a8c"/>
                  <w:u w:val="single"/>
                </w:rPr>
                <w:t xml:space="preserve">Geraldine Chatelard</w:t>
              </w:r>
            </w:hyperlink>
          </w:p>
          <w:p>
            <w:pPr/>
            <w:r>
              <w:rPr/>
              <w:t xml:space="preserve">2009</w:t>
            </w:r>
          </w:p>
          <w:p>
            <w:pPr/>
            <w:r>
              <w:rPr/>
              <w:t xml:space="preserve">Autre publication scientifique</w:t>
            </w:r>
          </w:p>
          <w:p>
            <w:pPr/>
            <w:hyperlink r:id="rId178" w:history="1">
              <w:r>
                <w:rPr>
                  <w:color w:val="#410a8c"/>
                  <w:u w:val="single"/>
                </w:rPr>
                <w:t xml:space="preserve">halshs-00364961v1</w:t>
              </w:r>
            </w:hyperlink>
          </w:p>
        </w:tc>
      </w:tr>
    </w:tbl>
    <w:sectPr>
      <w:footerReference w:type="default" r:id="rId1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EA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BD1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ldine-chatelard" TargetMode="External"/><Relationship Id="rId9" Type="http://schemas.openxmlformats.org/officeDocument/2006/relationships/hyperlink" Target="https://orcid.org/0009-0002-0368-9336" TargetMode="External"/><Relationship Id="rId10" Type="http://schemas.openxmlformats.org/officeDocument/2006/relationships/hyperlink" Target="https://www.idref.fr/058654089" TargetMode="External"/><Relationship Id="rId11" Type="http://schemas.openxmlformats.org/officeDocument/2006/relationships/hyperlink" Target="https://viaf.org/viaf/23083624" TargetMode="External"/><Relationship Id="rId12" Type="http://schemas.openxmlformats.org/officeDocument/2006/relationships/hyperlink" Target="https://scholar.google.com/citations?user=https://scholar.google.fr/citations?user=LDSVhgMAAAAJ" TargetMode="External"/><Relationship Id="rId13" Type="http://schemas.openxmlformats.org/officeDocument/2006/relationships/hyperlink" Target="http://isni.org/isni/0000000116073819" TargetMode="External"/><Relationship Id="rId14" Type="http://schemas.openxmlformats.org/officeDocument/2006/relationships/hyperlink" Target="https://shs.hal.science/halshs-05469173v1" TargetMode="External"/><Relationship Id="rId15" Type="http://schemas.openxmlformats.org/officeDocument/2006/relationships/hyperlink" Target="https://hal.science/search/index/?q=*&amp;authFullName_s=G&#233;raldine Chatelard" TargetMode="External"/><Relationship Id="rId16" Type="http://schemas.openxmlformats.org/officeDocument/2006/relationships/hyperlink" Target="https://dx.doi.org/10.3917/machr2.006.0049" TargetMode="External"/><Relationship Id="rId17" Type="http://schemas.openxmlformats.org/officeDocument/2006/relationships/hyperlink" Target="https://shs.hal.science/halshs-02338763v1" TargetMode="External"/><Relationship Id="rId18" Type="http://schemas.openxmlformats.org/officeDocument/2006/relationships/hyperlink" Target="https://hal.science/search/index/?q=*&amp;authFullName_s=Sabrina Mervin" TargetMode="External"/><Relationship Id="rId19" Type="http://schemas.openxmlformats.org/officeDocument/2006/relationships/hyperlink" Target="https://hal.science/search/index/?q=*&amp;authFullName_s=Geraldine Chatelard" TargetMode="External"/><Relationship Id="rId20" Type="http://schemas.openxmlformats.org/officeDocument/2006/relationships/hyperlink" Target="https://shs.hal.science/halshs-02343434v1" TargetMode="External"/><Relationship Id="rId21" Type="http://schemas.openxmlformats.org/officeDocument/2006/relationships/hyperlink" Target="https://shs.hal.science/halshs-01963986v1" TargetMode="External"/><Relationship Id="rId22" Type="http://schemas.openxmlformats.org/officeDocument/2006/relationships/hyperlink" Target="https://shs.hal.science/halshs-01963995v1" TargetMode="External"/><Relationship Id="rId23" Type="http://schemas.openxmlformats.org/officeDocument/2006/relationships/hyperlink" Target="https://shs.hal.science/halshs-01963982v1" TargetMode="External"/><Relationship Id="rId24" Type="http://schemas.openxmlformats.org/officeDocument/2006/relationships/hyperlink" Target="https://hal.science/search/index/?q=*&amp;authFullName_s=Tim Morris" TargetMode="External"/><Relationship Id="rId25" Type="http://schemas.openxmlformats.org/officeDocument/2006/relationships/hyperlink" Target="https://shs.hal.science/halshs-00514403v1" TargetMode="External"/><Relationship Id="rId26" Type="http://schemas.openxmlformats.org/officeDocument/2006/relationships/hyperlink" Target="https://shs.hal.science/halshs-00603725v1" TargetMode="External"/><Relationship Id="rId27" Type="http://schemas.openxmlformats.org/officeDocument/2006/relationships/hyperlink" Target="https://hal.science/search/index/?q=*&amp;authFullName_s=Kamel Dora&#239;" TargetMode="External"/><Relationship Id="rId28" Type="http://schemas.openxmlformats.org/officeDocument/2006/relationships/hyperlink" Target="https://shs.hal.science/halshs-00511949v1" TargetMode="External"/><Relationship Id="rId29" Type="http://schemas.openxmlformats.org/officeDocument/2006/relationships/hyperlink" Target="https://dx.doi.org/10.1093/jcs/csq079" TargetMode="External"/><Relationship Id="rId30" Type="http://schemas.openxmlformats.org/officeDocument/2006/relationships/hyperlink" Target="https://api.istex.fr/document/632C59AE89CC166C44B779D26C08C48CF51DA8AC/fulltext/pdf?sid=hal" TargetMode="External"/><Relationship Id="rId31" Type="http://schemas.openxmlformats.org/officeDocument/2006/relationships/hyperlink" Target="https://hal.science/hal-00338403v2" TargetMode="External"/><Relationship Id="rId32" Type="http://schemas.openxmlformats.org/officeDocument/2006/relationships/hyperlink" Target="https://hal.science/search/index/?q=*&amp;authFullName_s=Mohamed Kamel Dora&#239;" TargetMode="External"/><Relationship Id="rId33" Type="http://schemas.openxmlformats.org/officeDocument/2006/relationships/hyperlink" Target="https://hal.science/hal-00338481v1" TargetMode="External"/><Relationship Id="rId34" Type="http://schemas.openxmlformats.org/officeDocument/2006/relationships/hyperlink" Target="https://hal.science/hal-00338452v1" TargetMode="External"/><Relationship Id="rId35" Type="http://schemas.openxmlformats.org/officeDocument/2006/relationships/hyperlink" Target="https://hal.science/hal-02114516v1" TargetMode="External"/><Relationship Id="rId36" Type="http://schemas.openxmlformats.org/officeDocument/2006/relationships/hyperlink" Target="https://hal.science/hal-02114497v1" TargetMode="External"/><Relationship Id="rId37" Type="http://schemas.openxmlformats.org/officeDocument/2006/relationships/hyperlink" Target="https://shs.hal.science/halshs-01864211v1" TargetMode="External"/><Relationship Id="rId38" Type="http://schemas.openxmlformats.org/officeDocument/2006/relationships/hyperlink" Target="https://hal.science/search/index/?q=*&amp;authFullName_s=Robert Gleave" TargetMode="External"/><Relationship Id="rId39" Type="http://schemas.openxmlformats.org/officeDocument/2006/relationships/hyperlink" Target="http://www.ithacapress.co.uk/index.php/2016/12/19/najaf/najaf-web/" TargetMode="External"/><Relationship Id="rId40" Type="http://schemas.openxmlformats.org/officeDocument/2006/relationships/hyperlink" Target="https://shs.hal.science/halshs-01864249v1" TargetMode="External"/><Relationship Id="rId41" Type="http://schemas.openxmlformats.org/officeDocument/2006/relationships/hyperlink" Target="https://hal.science/search/index/?q=*&amp;authFullName_s=Robert Gleave," TargetMode="External"/><Relationship Id="rId42" Type="http://schemas.openxmlformats.org/officeDocument/2006/relationships/hyperlink" Target="http://www.unesco.org/new/ar/iraq-office/about-this-office/single-view/news/unesco_releases_arabic_version_of_book_al_najaf_origin_and/" TargetMode="External"/><Relationship Id="rId43" Type="http://schemas.openxmlformats.org/officeDocument/2006/relationships/hyperlink" Target="https://shs.hal.science/halshs-01964219v1" TargetMode="External"/><Relationship Id="rId44" Type="http://schemas.openxmlformats.org/officeDocument/2006/relationships/hyperlink" Target="https://hal.science/search/index/?q=*&amp;authFullName_s=Christiane Dabdoub-Naser" TargetMode="External"/><Relationship Id="rId45" Type="http://schemas.openxmlformats.org/officeDocument/2006/relationships/hyperlink" Target="https://hal.science/search/index/?q=*&amp;authFullName_s=Christophe Graz" TargetMode="External"/><Relationship Id="rId46" Type="http://schemas.openxmlformats.org/officeDocument/2006/relationships/hyperlink" Target="https://hal.science/search/index/?q=*&amp;authFullName_s=Jean-Louis Luxen" TargetMode="External"/><Relationship Id="rId47" Type="http://schemas.openxmlformats.org/officeDocument/2006/relationships/hyperlink" Target="https://shs.hal.science/halshs-01964224v1" TargetMode="External"/><Relationship Id="rId48" Type="http://schemas.openxmlformats.org/officeDocument/2006/relationships/hyperlink" Target="https://hal.science/search/index/?q=*&amp;authFullName_s=Jean-Michel De" TargetMode="External"/><Relationship Id="rId49" Type="http://schemas.openxmlformats.org/officeDocument/2006/relationships/hyperlink" Target="https://shs.hal.science/halshs-01964226v1" TargetMode="External"/><Relationship Id="rId50" Type="http://schemas.openxmlformats.org/officeDocument/2006/relationships/hyperlink" Target="https://shs.hal.science/halshs-01964227v1" TargetMode="External"/><Relationship Id="rId51" Type="http://schemas.openxmlformats.org/officeDocument/2006/relationships/hyperlink" Target="https://hal.science/search/index/?q=*&amp;authFullName_s=Riccardo Bocco" TargetMode="External"/><Relationship Id="rId52" Type="http://schemas.openxmlformats.org/officeDocument/2006/relationships/hyperlink" Target="https://shs.hal.science/halshs-01964223v1" TargetMode="External"/><Relationship Id="rId53" Type="http://schemas.openxmlformats.org/officeDocument/2006/relationships/hyperlink" Target="https://hal.science/search/index/?q=*&amp;authFullName_s=Mohammed Taraweh" TargetMode="External"/><Relationship Id="rId54" Type="http://schemas.openxmlformats.org/officeDocument/2006/relationships/hyperlink" Target="https://shs.hal.science/halshs-01963901v1" TargetMode="External"/><Relationship Id="rId55" Type="http://schemas.openxmlformats.org/officeDocument/2006/relationships/hyperlink" Target="https://shs.hal.science/halshs-01963966v1" TargetMode="External"/><Relationship Id="rId56" Type="http://schemas.openxmlformats.org/officeDocument/2006/relationships/hyperlink" Target="https://shs.hal.science/halshs-01963946v1" TargetMode="External"/><Relationship Id="rId57" Type="http://schemas.openxmlformats.org/officeDocument/2006/relationships/hyperlink" Target="https://shs.hal.science/halshs-01964201v1" TargetMode="External"/><Relationship Id="rId58" Type="http://schemas.openxmlformats.org/officeDocument/2006/relationships/hyperlink" Target="https://shs.hal.science/halshs-01963943v1" TargetMode="External"/><Relationship Id="rId59" Type="http://schemas.openxmlformats.org/officeDocument/2006/relationships/hyperlink" Target="https://shs.hal.science/halshs-01963936v1" TargetMode="External"/><Relationship Id="rId60" Type="http://schemas.openxmlformats.org/officeDocument/2006/relationships/hyperlink" Target="https://shs.hal.science/halshs-00511957v2" TargetMode="External"/><Relationship Id="rId61" Type="http://schemas.openxmlformats.org/officeDocument/2006/relationships/hyperlink" Target="https://shs.hal.science/halshs-01964214v1" TargetMode="External"/><Relationship Id="rId62" Type="http://schemas.openxmlformats.org/officeDocument/2006/relationships/hyperlink" Target="https://sciencespo.hal.science/hal-03461582v1" TargetMode="External"/><Relationship Id="rId63" Type="http://schemas.openxmlformats.org/officeDocument/2006/relationships/hyperlink" Target="https://shs.hal.science/halshs-00370980v1" TargetMode="External"/><Relationship Id="rId64" Type="http://schemas.openxmlformats.org/officeDocument/2006/relationships/hyperlink" Target="https://shs.hal.science/halshs-01963959v1" TargetMode="External"/><Relationship Id="rId65" Type="http://schemas.openxmlformats.org/officeDocument/2006/relationships/hyperlink" Target="https://shs.hal.science/halshs-01963923v1" TargetMode="External"/><Relationship Id="rId66" Type="http://schemas.openxmlformats.org/officeDocument/2006/relationships/hyperlink" Target="https://hal.science/hal-00338352v1" TargetMode="External"/><Relationship Id="rId67" Type="http://schemas.openxmlformats.org/officeDocument/2006/relationships/hyperlink" Target="https://hal.science/hal-00338450v1" TargetMode="External"/><Relationship Id="rId68" Type="http://schemas.openxmlformats.org/officeDocument/2006/relationships/hyperlink" Target="https://hal.science/hal-00338456v1" TargetMode="External"/><Relationship Id="rId69" Type="http://schemas.openxmlformats.org/officeDocument/2006/relationships/hyperlink" Target="https://hal.science/hal-00338446v1" TargetMode="External"/><Relationship Id="rId70" Type="http://schemas.openxmlformats.org/officeDocument/2006/relationships/hyperlink" Target="https://hal.science/hal-00338462v1" TargetMode="External"/><Relationship Id="rId71" Type="http://schemas.openxmlformats.org/officeDocument/2006/relationships/hyperlink" Target="https://hal.science/hal-00338473v1" TargetMode="External"/><Relationship Id="rId72" Type="http://schemas.openxmlformats.org/officeDocument/2006/relationships/hyperlink" Target="https://shs.hal.science/halshs-00356873v1" TargetMode="External"/><Relationship Id="rId73" Type="http://schemas.openxmlformats.org/officeDocument/2006/relationships/hyperlink" Target="https://hal.science/search/index/?q=*&amp;authFullName_s=Julien Bousac" TargetMode="External"/><Relationship Id="rId74" Type="http://schemas.openxmlformats.org/officeDocument/2006/relationships/hyperlink" Target="https://shs.hal.science/halshs-00356875v1" TargetMode="External"/><Relationship Id="rId75" Type="http://schemas.openxmlformats.org/officeDocument/2006/relationships/hyperlink" Target="https://shs.hal.science/halshs-00356876v1" TargetMode="External"/><Relationship Id="rId76" Type="http://schemas.openxmlformats.org/officeDocument/2006/relationships/hyperlink" Target="https://shs.hal.science/halshs-01963930v1" TargetMode="External"/><Relationship Id="rId77" Type="http://schemas.openxmlformats.org/officeDocument/2006/relationships/hyperlink" Target="https://shs.hal.science/halshs-00396283v1" TargetMode="External"/><Relationship Id="rId78" Type="http://schemas.openxmlformats.org/officeDocument/2006/relationships/hyperlink" Target="https://hal.science/hal-00338406v1" TargetMode="External"/><Relationship Id="rId79" Type="http://schemas.openxmlformats.org/officeDocument/2006/relationships/hyperlink" Target="https://hal.science/hal-00338445v1" TargetMode="External"/><Relationship Id="rId80" Type="http://schemas.openxmlformats.org/officeDocument/2006/relationships/hyperlink" Target="https://hal.science/hal-00338409v1" TargetMode="External"/><Relationship Id="rId81" Type="http://schemas.openxmlformats.org/officeDocument/2006/relationships/hyperlink" Target="https://hal.science/hal-00338438v1" TargetMode="External"/><Relationship Id="rId82" Type="http://schemas.openxmlformats.org/officeDocument/2006/relationships/hyperlink" Target="https://hal.science/hal-00338487v1" TargetMode="External"/><Relationship Id="rId83" Type="http://schemas.openxmlformats.org/officeDocument/2006/relationships/hyperlink" Target="https://hal.science/hal-00338356v1" TargetMode="External"/><Relationship Id="rId84" Type="http://schemas.openxmlformats.org/officeDocument/2006/relationships/hyperlink" Target="https://shs.hal.science/halshs-01965139v1" TargetMode="External"/><Relationship Id="rId85" Type="http://schemas.openxmlformats.org/officeDocument/2006/relationships/hyperlink" Target="https://shs.hal.science/halshs-01964206v1" TargetMode="External"/><Relationship Id="rId86" Type="http://schemas.openxmlformats.org/officeDocument/2006/relationships/hyperlink" Target="https://hal.science/search/index/?q=*&amp;authFullName_s=Oroub El-Abed" TargetMode="External"/><Relationship Id="rId87" Type="http://schemas.openxmlformats.org/officeDocument/2006/relationships/hyperlink" Target="https://hal.science/search/index/?q=*&amp;authFullName_s=Kate Washington" TargetMode="External"/><Relationship Id="rId88" Type="http://schemas.openxmlformats.org/officeDocument/2006/relationships/hyperlink" Target="https://shs.hal.science/halshs-00356885v1" TargetMode="External"/><Relationship Id="rId89" Type="http://schemas.openxmlformats.org/officeDocument/2006/relationships/hyperlink" Target="https://theses.hal.science/tel-00356872v1" TargetMode="External"/><Relationship Id="rId90" Type="http://schemas.openxmlformats.org/officeDocument/2006/relationships/hyperlink" Target="https://www.theses.fr/" TargetMode="External"/><Relationship Id="rId91" Type="http://schemas.openxmlformats.org/officeDocument/2006/relationships/hyperlink" Target="https://media.hal.science/medihal-01965135v1" TargetMode="External"/><Relationship Id="rId92" Type="http://schemas.openxmlformats.org/officeDocument/2006/relationships/hyperlink" Target="https://media.hal.science/medihal-01965128v1" TargetMode="External"/><Relationship Id="rId93" Type="http://schemas.openxmlformats.org/officeDocument/2006/relationships/hyperlink" Target="https://media.hal.science/medihal-01965062v1" TargetMode="External"/><Relationship Id="rId94" Type="http://schemas.openxmlformats.org/officeDocument/2006/relationships/hyperlink" Target="https://media.hal.science/medihal-01965125v1" TargetMode="External"/><Relationship Id="rId95" Type="http://schemas.openxmlformats.org/officeDocument/2006/relationships/hyperlink" Target="https://media.hal.science/medihal-01965122v1" TargetMode="External"/><Relationship Id="rId96" Type="http://schemas.openxmlformats.org/officeDocument/2006/relationships/hyperlink" Target="https://media.hal.science/medihal-01965105v1" TargetMode="External"/><Relationship Id="rId97" Type="http://schemas.openxmlformats.org/officeDocument/2006/relationships/hyperlink" Target="https://media.hal.science/medihal-01965104v1" TargetMode="External"/><Relationship Id="rId98" Type="http://schemas.openxmlformats.org/officeDocument/2006/relationships/hyperlink" Target="https://media.hal.science/medihal-01965057v1" TargetMode="External"/><Relationship Id="rId99" Type="http://schemas.openxmlformats.org/officeDocument/2006/relationships/hyperlink" Target="https://media.hal.science/medihal-01965064v1" TargetMode="External"/><Relationship Id="rId100" Type="http://schemas.openxmlformats.org/officeDocument/2006/relationships/hyperlink" Target="https://media.hal.science/medihal-01965126v1" TargetMode="External"/><Relationship Id="rId101" Type="http://schemas.openxmlformats.org/officeDocument/2006/relationships/hyperlink" Target="https://media.hal.science/medihal-01965131v1" TargetMode="External"/><Relationship Id="rId102" Type="http://schemas.openxmlformats.org/officeDocument/2006/relationships/hyperlink" Target="https://media.hal.science/medihal-01965107v1" TargetMode="External"/><Relationship Id="rId103" Type="http://schemas.openxmlformats.org/officeDocument/2006/relationships/hyperlink" Target="https://media.hal.science/medihal-01965124v1" TargetMode="External"/><Relationship Id="rId104" Type="http://schemas.openxmlformats.org/officeDocument/2006/relationships/hyperlink" Target="https://hal.science/medihal-01968383v1" TargetMode="External"/><Relationship Id="rId105" Type="http://schemas.openxmlformats.org/officeDocument/2006/relationships/hyperlink" Target="https://media.hal.science/medihal-01965058v1" TargetMode="External"/><Relationship Id="rId106" Type="http://schemas.openxmlformats.org/officeDocument/2006/relationships/hyperlink" Target="https://media.hal.science/medihal-01965133v1" TargetMode="External"/><Relationship Id="rId107" Type="http://schemas.openxmlformats.org/officeDocument/2006/relationships/hyperlink" Target="https://media.hal.science/medihal-01965137v1" TargetMode="External"/><Relationship Id="rId108" Type="http://schemas.openxmlformats.org/officeDocument/2006/relationships/hyperlink" Target="https://media.hal.science/medihal-01965066v1" TargetMode="External"/><Relationship Id="rId109" Type="http://schemas.openxmlformats.org/officeDocument/2006/relationships/hyperlink" Target="https://media.hal.science/medihal-01965121v1" TargetMode="External"/><Relationship Id="rId110" Type="http://schemas.openxmlformats.org/officeDocument/2006/relationships/hyperlink" Target="https://media.hal.science/medihal-01965134v1" TargetMode="External"/><Relationship Id="rId111" Type="http://schemas.openxmlformats.org/officeDocument/2006/relationships/hyperlink" Target="https://media.hal.science/medihal-01965130v1" TargetMode="External"/><Relationship Id="rId112" Type="http://schemas.openxmlformats.org/officeDocument/2006/relationships/hyperlink" Target="https://media.hal.science/medihal-01965120v1" TargetMode="External"/><Relationship Id="rId113" Type="http://schemas.openxmlformats.org/officeDocument/2006/relationships/hyperlink" Target="https://media.hal.science/medihal-01965077v1" TargetMode="External"/><Relationship Id="rId114" Type="http://schemas.openxmlformats.org/officeDocument/2006/relationships/hyperlink" Target="https://media.hal.science/medihal-01965097v1" TargetMode="External"/><Relationship Id="rId115" Type="http://schemas.openxmlformats.org/officeDocument/2006/relationships/hyperlink" Target="https://media.hal.science/medihal-01965111v1" TargetMode="External"/><Relationship Id="rId116" Type="http://schemas.openxmlformats.org/officeDocument/2006/relationships/hyperlink" Target="https://media.hal.science/medihal-01965094v1" TargetMode="External"/><Relationship Id="rId117" Type="http://schemas.openxmlformats.org/officeDocument/2006/relationships/hyperlink" Target="https://media.hal.science/medihal-01965079v1" TargetMode="External"/><Relationship Id="rId118" Type="http://schemas.openxmlformats.org/officeDocument/2006/relationships/hyperlink" Target="https://media.hal.science/medihal-01965138v1" TargetMode="External"/><Relationship Id="rId119" Type="http://schemas.openxmlformats.org/officeDocument/2006/relationships/hyperlink" Target="https://media.hal.science/medihal-01965119v1" TargetMode="External"/><Relationship Id="rId120" Type="http://schemas.openxmlformats.org/officeDocument/2006/relationships/hyperlink" Target="https://media.hal.science/medihal-01965112v1" TargetMode="External"/><Relationship Id="rId121" Type="http://schemas.openxmlformats.org/officeDocument/2006/relationships/hyperlink" Target="https://media.hal.science/medihal-01965118v1" TargetMode="External"/><Relationship Id="rId122" Type="http://schemas.openxmlformats.org/officeDocument/2006/relationships/hyperlink" Target="https://media.hal.science/medihal-01965101v1" TargetMode="External"/><Relationship Id="rId123" Type="http://schemas.openxmlformats.org/officeDocument/2006/relationships/hyperlink" Target="https://media.hal.science/medihal-01965074v1" TargetMode="External"/><Relationship Id="rId124" Type="http://schemas.openxmlformats.org/officeDocument/2006/relationships/hyperlink" Target="https://media.hal.science/medihal-01965109v1" TargetMode="External"/><Relationship Id="rId125" Type="http://schemas.openxmlformats.org/officeDocument/2006/relationships/hyperlink" Target="https://media.hal.science/medihal-01965096v1" TargetMode="External"/><Relationship Id="rId126" Type="http://schemas.openxmlformats.org/officeDocument/2006/relationships/hyperlink" Target="https://media.hal.science/medihal-01964997v1" TargetMode="External"/><Relationship Id="rId127" Type="http://schemas.openxmlformats.org/officeDocument/2006/relationships/hyperlink" Target="https://media.hal.science/medihal-01964991v1" TargetMode="External"/><Relationship Id="rId128" Type="http://schemas.openxmlformats.org/officeDocument/2006/relationships/hyperlink" Target="https://media.hal.science/medihal-01965014v1" TargetMode="External"/><Relationship Id="rId129" Type="http://schemas.openxmlformats.org/officeDocument/2006/relationships/hyperlink" Target="https://media.hal.science/medihal-01964988v1" TargetMode="External"/><Relationship Id="rId130" Type="http://schemas.openxmlformats.org/officeDocument/2006/relationships/hyperlink" Target="https://media.hal.science/medihal-01965006v1" TargetMode="External"/><Relationship Id="rId131" Type="http://schemas.openxmlformats.org/officeDocument/2006/relationships/hyperlink" Target="https://media.hal.science/medihal-01964979v1" TargetMode="External"/><Relationship Id="rId132" Type="http://schemas.openxmlformats.org/officeDocument/2006/relationships/hyperlink" Target="https://media.hal.science/medihal-01965012v1" TargetMode="External"/><Relationship Id="rId133" Type="http://schemas.openxmlformats.org/officeDocument/2006/relationships/hyperlink" Target="https://media.hal.science/medihal-01964992v1" TargetMode="External"/><Relationship Id="rId134" Type="http://schemas.openxmlformats.org/officeDocument/2006/relationships/hyperlink" Target="https://media.hal.science/medihal-01964999v1" TargetMode="External"/><Relationship Id="rId135" Type="http://schemas.openxmlformats.org/officeDocument/2006/relationships/hyperlink" Target="https://media.hal.science/medihal-01964985v1" TargetMode="External"/><Relationship Id="rId136" Type="http://schemas.openxmlformats.org/officeDocument/2006/relationships/hyperlink" Target="https://media.hal.science/medihal-01965141v1" TargetMode="External"/><Relationship Id="rId137" Type="http://schemas.openxmlformats.org/officeDocument/2006/relationships/hyperlink" Target="https://media.hal.science/medihal-01965169v1" TargetMode="External"/><Relationship Id="rId138" Type="http://schemas.openxmlformats.org/officeDocument/2006/relationships/hyperlink" Target="https://media.hal.science/medihal-01965102v1" TargetMode="External"/><Relationship Id="rId139" Type="http://schemas.openxmlformats.org/officeDocument/2006/relationships/hyperlink" Target="https://media.hal.science/medihal-01965087v1" TargetMode="External"/><Relationship Id="rId140" Type="http://schemas.openxmlformats.org/officeDocument/2006/relationships/hyperlink" Target="https://media.hal.science/medihal-01965068v1" TargetMode="External"/><Relationship Id="rId141" Type="http://schemas.openxmlformats.org/officeDocument/2006/relationships/hyperlink" Target="https://media.hal.science/medihal-01965172v1" TargetMode="External"/><Relationship Id="rId142" Type="http://schemas.openxmlformats.org/officeDocument/2006/relationships/hyperlink" Target="https://media.hal.science/medihal-01965161v1" TargetMode="External"/><Relationship Id="rId143" Type="http://schemas.openxmlformats.org/officeDocument/2006/relationships/hyperlink" Target="https://media.hal.science/medihal-01965091v1" TargetMode="External"/><Relationship Id="rId144" Type="http://schemas.openxmlformats.org/officeDocument/2006/relationships/hyperlink" Target="https://media.hal.science/medihal-01965171v1" TargetMode="External"/><Relationship Id="rId145" Type="http://schemas.openxmlformats.org/officeDocument/2006/relationships/hyperlink" Target="https://media.hal.science/medihal-01965174v1" TargetMode="External"/><Relationship Id="rId146" Type="http://schemas.openxmlformats.org/officeDocument/2006/relationships/hyperlink" Target="https://media.hal.science/medihal-01965154v1" TargetMode="External"/><Relationship Id="rId147" Type="http://schemas.openxmlformats.org/officeDocument/2006/relationships/hyperlink" Target="https://media.hal.science/medihal-01965115v1" TargetMode="External"/><Relationship Id="rId148" Type="http://schemas.openxmlformats.org/officeDocument/2006/relationships/hyperlink" Target="https://media.hal.science/medihal-01965140v1" TargetMode="External"/><Relationship Id="rId149" Type="http://schemas.openxmlformats.org/officeDocument/2006/relationships/hyperlink" Target="https://media.hal.science/medihal-01965143v1" TargetMode="External"/><Relationship Id="rId150" Type="http://schemas.openxmlformats.org/officeDocument/2006/relationships/hyperlink" Target="https://media.hal.science/medihal-01965142v1" TargetMode="External"/><Relationship Id="rId151" Type="http://schemas.openxmlformats.org/officeDocument/2006/relationships/hyperlink" Target="https://media.hal.science/medihal-01965175v1" TargetMode="External"/><Relationship Id="rId152" Type="http://schemas.openxmlformats.org/officeDocument/2006/relationships/hyperlink" Target="https://media.hal.science/medihal-01965167v1" TargetMode="External"/><Relationship Id="rId153" Type="http://schemas.openxmlformats.org/officeDocument/2006/relationships/hyperlink" Target="https://media.hal.science/medihal-01965103v1" TargetMode="External"/><Relationship Id="rId154" Type="http://schemas.openxmlformats.org/officeDocument/2006/relationships/hyperlink" Target="https://media.hal.science/medihal-01965165v1" TargetMode="External"/><Relationship Id="rId155" Type="http://schemas.openxmlformats.org/officeDocument/2006/relationships/hyperlink" Target="https://media.hal.science/medihal-01965156v1" TargetMode="External"/><Relationship Id="rId156" Type="http://schemas.openxmlformats.org/officeDocument/2006/relationships/hyperlink" Target="https://media.hal.science/medihal-01965146v1" TargetMode="External"/><Relationship Id="rId157" Type="http://schemas.openxmlformats.org/officeDocument/2006/relationships/hyperlink" Target="https://media.hal.science/medihal-01965116v1" TargetMode="External"/><Relationship Id="rId158" Type="http://schemas.openxmlformats.org/officeDocument/2006/relationships/hyperlink" Target="https://media.hal.science/medihal-01965080v1" TargetMode="External"/><Relationship Id="rId159" Type="http://schemas.openxmlformats.org/officeDocument/2006/relationships/hyperlink" Target="https://media.hal.science/medihal-01965178v1" TargetMode="External"/><Relationship Id="rId160" Type="http://schemas.openxmlformats.org/officeDocument/2006/relationships/hyperlink" Target="https://media.hal.science/medihal-01965159v1" TargetMode="External"/><Relationship Id="rId161" Type="http://schemas.openxmlformats.org/officeDocument/2006/relationships/hyperlink" Target="https://media.hal.science/medihal-01965145v1" TargetMode="External"/><Relationship Id="rId162" Type="http://schemas.openxmlformats.org/officeDocument/2006/relationships/hyperlink" Target="https://media.hal.science/medihal-01965157v1" TargetMode="External"/><Relationship Id="rId163" Type="http://schemas.openxmlformats.org/officeDocument/2006/relationships/hyperlink" Target="https://media.hal.science/medihal-01965069v1" TargetMode="External"/><Relationship Id="rId164" Type="http://schemas.openxmlformats.org/officeDocument/2006/relationships/hyperlink" Target="https://media.hal.science/medihal-01964982v1" TargetMode="External"/><Relationship Id="rId165" Type="http://schemas.openxmlformats.org/officeDocument/2006/relationships/hyperlink" Target="https://media.hal.science/medihal-01965166v1" TargetMode="External"/><Relationship Id="rId166" Type="http://schemas.openxmlformats.org/officeDocument/2006/relationships/hyperlink" Target="https://media.hal.science/medihal-01965164v1" TargetMode="External"/><Relationship Id="rId167" Type="http://schemas.openxmlformats.org/officeDocument/2006/relationships/hyperlink" Target="https://media.hal.science/medihal-01965177v1" TargetMode="External"/><Relationship Id="rId168" Type="http://schemas.openxmlformats.org/officeDocument/2006/relationships/hyperlink" Target="https://media.hal.science/medihal-01965180v1" TargetMode="External"/><Relationship Id="rId169" Type="http://schemas.openxmlformats.org/officeDocument/2006/relationships/hyperlink" Target="https://media.hal.science/medihal-01965151v1" TargetMode="External"/><Relationship Id="rId170" Type="http://schemas.openxmlformats.org/officeDocument/2006/relationships/hyperlink" Target="https://media.hal.science/medihal-01965181v1" TargetMode="External"/><Relationship Id="rId171" Type="http://schemas.openxmlformats.org/officeDocument/2006/relationships/hyperlink" Target="https://media.hal.science/medihal-01965162v1" TargetMode="External"/><Relationship Id="rId172" Type="http://schemas.openxmlformats.org/officeDocument/2006/relationships/hyperlink" Target="https://media.hal.science/medihal-01965148v1" TargetMode="External"/><Relationship Id="rId173" Type="http://schemas.openxmlformats.org/officeDocument/2006/relationships/hyperlink" Target="https://media.hal.science/medihal-01965089v1" TargetMode="External"/><Relationship Id="rId174" Type="http://schemas.openxmlformats.org/officeDocument/2006/relationships/hyperlink" Target="https://media.hal.science/medihal-01965117v1" TargetMode="External"/><Relationship Id="rId175" Type="http://schemas.openxmlformats.org/officeDocument/2006/relationships/hyperlink" Target="https://media.hal.science/medihal-01965084v1" TargetMode="External"/><Relationship Id="rId176" Type="http://schemas.openxmlformats.org/officeDocument/2006/relationships/hyperlink" Target="https://media.hal.science/medihal-01965083v1" TargetMode="External"/><Relationship Id="rId177" Type="http://schemas.openxmlformats.org/officeDocument/2006/relationships/hyperlink" Target="https://media.hal.science/medihal-01965070v1" TargetMode="External"/><Relationship Id="rId178" Type="http://schemas.openxmlformats.org/officeDocument/2006/relationships/hyperlink" Target="https://shs.hal.science/halshs-00364961v1" TargetMode="External"/><Relationship Id="rId1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Geraldine Chatelard</dc:title>
  <dc:description>CV</dc:description>
  <dc:subject/>
  <cp:keywords/>
  <cp:category/>
  <cp:lastModifiedBy/>
  <dcterms:created xsi:type="dcterms:W3CDTF">2026-05-22T18:12:56+02:00</dcterms:created>
  <dcterms:modified xsi:type="dcterms:W3CDTF">2026-05-22T18:12:56+02:00</dcterms:modified>
</cp:coreProperties>
</file>

<file path=docProps/custom.xml><?xml version="1.0" encoding="utf-8"?>
<Properties xmlns="http://schemas.openxmlformats.org/officeDocument/2006/custom-properties" xmlns:vt="http://schemas.openxmlformats.org/officeDocument/2006/docPropsVTypes"/>
</file>