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Bodé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professionnels obligatoires du département de la Meurthe-et-Moselle et les écoles de perfectionnement du département de la Moselle de 1920 à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(2), pp. 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travail pour tous ? La loi Astier, un projet pour le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Classiques garnier, histoire des techniques (25), 2022, 978-2-406-13036-9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commerciales pour les filles et les garçons, XIXe-XXe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136 (2012/4), pp.204, 2014, Revue Histoire de l’éducation, 978-2-84788-496-8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 Cachan. Le siècle d'une grande école pour les sciences, les techniques, la société.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Presses universitaires de Rennes,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halshs-00941162v1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municipalité de Lyon et l'enseignement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Sylvain Bertschy; Philippe Salson. </w:t>
            </w:r>
            <w:r>
              <w:rPr>
                <w:i w:val="1"/>
                <w:iCs w:val="1"/>
              </w:rPr>
              <w:t xml:space="preserve">Les mises en guerre de l'Etat. 1914-1918 en perspective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pp.221-236,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⟨10.4000/books.enseditions.9944⟩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Florent Le Bot, Virginie albe, Gérard Bodé, Guy Brucy, Élisabeth Chatel. </w:t>
            </w:r>
            <w:r>
              <w:rPr>
                <w:i w:val="1"/>
                <w:iCs w:val="1"/>
              </w:rPr>
              <w:t xml:space="preserve">L'ENS Cachan. Le siècle d'une grande école pour les sciences, les techniques, la société</w:t>
            </w:r>
            <w:r>
              <w:rPr/>
              <w:t xml:space="preserve">, Presses universitaires de Rennes, pp.243-245,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Fortoul de 1856 : état des idiomes et patois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terrain. Enquêtes, matériaux, traitement des données</w:t>
            </w:r>
            <w:r>
              <w:rPr/>
              <w:t xml:space="preserve">, Université de Lyon, pp.57-66,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Florent Le Bot, Virginie albe, Gérard Bodé, Guy Brucy, Élisabeth Chatel,. </w:t>
            </w:r>
            <w:r>
              <w:rPr>
                <w:i w:val="1"/>
                <w:iCs w:val="1"/>
              </w:rPr>
              <w:t xml:space="preserve">L'ENS Cachan. Le siècle d'une grande école pour les sciences, les techniques, la société</w:t>
            </w:r>
            <w:r>
              <w:rPr/>
              <w:t xml:space="preserve">, Presses universitaires de Rennes, pp.21-23,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l'enseignement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Anne-Marie PRIVAT-SAVIGNY. </w:t>
            </w:r>
            <w:r>
              <w:rPr>
                <w:i w:val="1"/>
                <w:iCs w:val="1"/>
              </w:rPr>
              <w:t xml:space="preserve">Lyon, centre de monde ! L'exposition internationale urbaine de 1914</w:t>
            </w:r>
            <w:r>
              <w:rPr/>
              <w:t xml:space="preserve">, Musées Gadagne, pp.201-205,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en el trabajo, contingencias económicas y democratización de la enseñanza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Maria Luisa Rico Gomez, Francisco Villacorta Baños (dir.). </w:t>
            </w:r>
            <w:r>
              <w:rPr>
                <w:i w:val="1"/>
                <w:iCs w:val="1"/>
              </w:rPr>
              <w:t xml:space="preserve">Regeneracionismo autoritario. Desafíos y bloqueos de una sociedad en transformación: España, 1923-1930</w:t>
            </w:r>
            <w:r>
              <w:rPr/>
              <w:t xml:space="preserve">, Biblioteca Nueva, pp.201-212,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pour le &amp;quot;technique&amp;quot;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Florent Le Bot, Virginie albe, Gérard Bodé, Guy Brucy, Élisabeth Chatel. </w:t>
            </w:r>
            <w:r>
              <w:rPr>
                <w:i w:val="1"/>
                <w:iCs w:val="1"/>
              </w:rPr>
              <w:t xml:space="preserve">L'ENS Cachan. Le siècle d'une grande école pour les sciences, les techniques, la société</w:t>
            </w:r>
            <w:r>
              <w:rPr/>
              <w:t xml:space="preserve">, Presses universitaires de Rennes, pp.37-53,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budgets des établissements d'enseignement technique sous la IIIe République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Coût des études. Modalités, acteurs et implications sociales, XVIe-XXe siècles</w:t>
            </w:r>
            <w:r>
              <w:rPr/>
              <w:t xml:space="preserve">, Presses universitaires de Rennes, pp.127-140, 2012,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⟨10.4000/books.pur.113705⟩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halshs-00835555v1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3062v1" TargetMode="External"/><Relationship Id="rId8" Type="http://schemas.openxmlformats.org/officeDocument/2006/relationships/hyperlink" Target="https://hal.science/search/index/?q=*&amp;authFullName_s=G&#233;rard Bod&#233;" TargetMode="External"/><Relationship Id="rId9" Type="http://schemas.openxmlformats.org/officeDocument/2006/relationships/hyperlink" Target="https://shs.hal.science/halshs-03908597v1" TargetMode="External"/><Relationship Id="rId10" Type="http://schemas.openxmlformats.org/officeDocument/2006/relationships/hyperlink" Target="https://hal.science/search/index/?q=*&amp;authFullName_s=Marianne Thivend" TargetMode="External"/><Relationship Id="rId11" Type="http://schemas.openxmlformats.org/officeDocument/2006/relationships/hyperlink" Target="https://hal.science/search/index/?q=*&amp;authFullName_s=St&#233;phane Lembr&#233;" TargetMode="External"/><Relationship Id="rId12" Type="http://schemas.openxmlformats.org/officeDocument/2006/relationships/hyperlink" Target="https://shs.hal.science/halshs-01117923v1" TargetMode="External"/><Relationship Id="rId13" Type="http://schemas.openxmlformats.org/officeDocument/2006/relationships/hyperlink" Target="http://www.cairn.info/revue-histoire-de-l-education-2012-4.htm" TargetMode="External"/><Relationship Id="rId14" Type="http://schemas.openxmlformats.org/officeDocument/2006/relationships/hyperlink" Target="https://shs.hal.science/halshs-00941162v1" TargetMode="External"/><Relationship Id="rId15" Type="http://schemas.openxmlformats.org/officeDocument/2006/relationships/hyperlink" Target="https://shs.hal.science/halshs-02012219v1" TargetMode="External"/><Relationship Id="rId16" Type="http://schemas.openxmlformats.org/officeDocument/2006/relationships/hyperlink" Target="https://books.openedition.org/enseditions/9818" TargetMode="External"/><Relationship Id="rId17" Type="http://schemas.openxmlformats.org/officeDocument/2006/relationships/hyperlink" Target="https://dx.doi.org/10.4000/books.enseditions.9944" TargetMode="External"/><Relationship Id="rId18" Type="http://schemas.openxmlformats.org/officeDocument/2006/relationships/hyperlink" Target="https://shs.hal.science/halshs-00941177v1" TargetMode="External"/><Relationship Id="rId19" Type="http://schemas.openxmlformats.org/officeDocument/2006/relationships/hyperlink" Target="https://shs.hal.science/halshs-00835556v1" TargetMode="External"/><Relationship Id="rId20" Type="http://schemas.openxmlformats.org/officeDocument/2006/relationships/hyperlink" Target="https://shs.hal.science/halshs-00941182v1" TargetMode="External"/><Relationship Id="rId21" Type="http://schemas.openxmlformats.org/officeDocument/2006/relationships/hyperlink" Target="https://shs.hal.science/halshs-00941197v1" TargetMode="External"/><Relationship Id="rId22" Type="http://schemas.openxmlformats.org/officeDocument/2006/relationships/hyperlink" Target="https://shs.hal.science/halshs-00941191v1" TargetMode="External"/><Relationship Id="rId23" Type="http://schemas.openxmlformats.org/officeDocument/2006/relationships/hyperlink" Target="https://shs.hal.science/halshs-00941174v1" TargetMode="External"/><Relationship Id="rId24" Type="http://schemas.openxmlformats.org/officeDocument/2006/relationships/hyperlink" Target="https://shs.hal.science/halshs-00835555v1" TargetMode="External"/><Relationship Id="rId25" Type="http://schemas.openxmlformats.org/officeDocument/2006/relationships/hyperlink" Target="https://dx.doi.org/10.4000/books.pur.11370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Bodé</dc:title>
  <dc:description>CV</dc:description>
  <dc:subject/>
  <cp:keywords/>
  <cp:category/>
  <cp:lastModifiedBy/>
  <dcterms:created xsi:type="dcterms:W3CDTF">2026-03-20T12:28:13+01:00</dcterms:created>
  <dcterms:modified xsi:type="dcterms:W3CDTF">2026-03-20T12:28:13+01:00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