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Ghayoung Kahng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ghayoung-kahng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0000-0001-9786-067X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 de l’</w:t>
      </w:r>
      <w:r>
        <w:rPr>
          <w:i w:val="1"/>
          <w:iCs w:val="1"/>
        </w:rPr>
        <w:t xml:space="preserve">Université Lumière Lyon 2</w:t>
      </w:r>
    </w:p>
    <w:p>
      <w:pPr/>
      <w:r>
        <w:rPr/>
        <w:t xml:space="preserve">Qualifiée en section 7 (sciences du langage) du CNU (Conseil National des Universités) lors de la campagne 2026</w:t>
      </w:r>
    </w:p>
    <w:p>
      <w:pPr/>
      <w:r>
        <w:rPr/>
        <w:t xml:space="preserve">Enseignante contractuelle dans le département de langue et littérature françaises à </w:t>
      </w:r>
      <w:r>
        <w:rPr>
          <w:i w:val="1"/>
          <w:iCs w:val="1"/>
        </w:rPr>
        <w:t xml:space="preserve">Ewha Womans University</w:t>
      </w:r>
      <w:r>
        <w:rPr/>
        <w:t xml:space="preserve"> à Séoul, Corée du Sud</w:t>
      </w:r>
    </w:p>
    <w:p>
      <w:pPr/>
      <w:r>
        <w:rPr/>
        <w:t xml:space="preserve">Chercheure associée à UMR 5191 </w:t>
      </w:r>
      <w:r>
        <w:rPr>
          <w:i w:val="1"/>
          <w:iCs w:val="1"/>
        </w:rPr>
        <w:t xml:space="preserve">ICAR</w:t>
      </w:r>
      <w:r>
        <w:rPr/>
        <w:t xml:space="preserve"> (Interactions, Corpus, Apprentissages, Représentations)Équipe : </w:t>
      </w:r>
      <w:r>
        <w:rPr>
          <w:i w:val="1"/>
          <w:iCs w:val="1"/>
        </w:rPr>
        <w:t xml:space="preserve">Syntaxe, Sens, Textualités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시간적 용법으로 사용된 프랑스어 복합 전치사 “en l’espace de”의 의미 정체성 분석 - 전치사 en과의 비교를 중심으로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Langues et Littérature Francaises </w:t>
            </w:r>
            <w:r>
              <w:rPr/>
              <w:t xml:space="preserve">, 2023, 136, pp.309-332.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⟨10.18824/ELLF.136.11⟩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halshs-04391442v1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à tête &amp;quot;en&amp;quot; : identification, classification et analyse sémantico-pragmatique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Syntaxe, Sens, Textualités 2025</w:t>
            </w:r>
            <w:r>
              <w:rPr/>
              <w:t xml:space="preserve">, ICAR (UMR 5191),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l’extraction et le classement de séquences candidates à la catégorie des prépositions complexes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 (JLC) 2023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automatiser l'extraction et le classement de séquences candidates à la catégorie des PrepComp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Syntaxe, Sens, Textualités 2023</w:t>
            </w:r>
            <w:r>
              <w:rPr/>
              <w:t xml:space="preserve">, ICAR (UMR 5191),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du figement et des frontières de la catégorie des PrepComp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 2023</w:t>
            </w:r>
            <w:r>
              <w:rPr/>
              <w:t xml:space="preserve">, ICAR (UMR 5191),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complexes et expressions de la durée en français. Le cas de &amp;quot;en l'espace de + SNdurée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Doctorales Inter'Ex'ICAR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prépositions complexes et l'expression de la durée en français. Le cas de &amp;quot;en l'espace de SNdurée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ICAR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complexes et expressions de la durée en français. Le cas de &amp;quot;en l'espace de SNdurée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"Syntaxe, Sens, Textualité"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/ en l’espace de et l’expression de la durée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Prépositions complexes en français. Théories, descriptions, applications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l’automatisation du classement des séquences candidates à la catégorie des prépositions complexes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9e Congrès Mondial de Linguistique Française, Lausanne (Suisse), vol. 191, 2024.</w:t>
            </w:r>
            <w:r>
              <w:rPr/>
              <w:t xml:space="preserve">, 191, pp.11006,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⟨10.1051/shsconf/202419111006⟩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complexes et expression de la durée en français. Le cas de (en + dans) l'espace 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Dejan Stosic, Myriam Bras, Chiara Minoccheri, Océane Abrard. </w:t>
            </w:r>
            <w:r>
              <w:rPr>
                <w:i w:val="1"/>
                <w:iCs w:val="1"/>
              </w:rPr>
              <w:t xml:space="preserve">Les prépositions complexes en français. Théories, descriptions, applications.</w:t>
            </w:r>
            <w:r>
              <w:rPr/>
              <w:t xml:space="preserve">, L'Harmattan, pp.263-285, 2023, 978-2-14-032141-2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prépositions complexes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Congrès Mondial de Linguistique Française</w:t>
            </w:r>
            <w:r>
              <w:rPr/>
              <w:t xml:space="preserve">, 138, pp.04003,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⟨10.1051/shsconf/202213804003⟩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hal-03880960v1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4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young-kahng" TargetMode="External"/><Relationship Id="rId8" Type="http://schemas.openxmlformats.org/officeDocument/2006/relationships/hyperlink" Target="https://orcid.org/0000-0001-9786-067X" TargetMode="External"/><Relationship Id="rId9" Type="http://schemas.openxmlformats.org/officeDocument/2006/relationships/hyperlink" Target="https://shs.hal.science/halshs-04391442v1" TargetMode="External"/><Relationship Id="rId10" Type="http://schemas.openxmlformats.org/officeDocument/2006/relationships/hyperlink" Target="https://hal.science/search/index/?q=*&amp;authFullName_s=Ghayoung Kahng" TargetMode="External"/><Relationship Id="rId11" Type="http://schemas.openxmlformats.org/officeDocument/2006/relationships/hyperlink" Target="https://dx.doi.org/10.18824/ELLF.136.11" TargetMode="External"/><Relationship Id="rId12" Type="http://schemas.openxmlformats.org/officeDocument/2006/relationships/hyperlink" Target="https://shs.hal.science/halshs-05411267v1" TargetMode="External"/><Relationship Id="rId13" Type="http://schemas.openxmlformats.org/officeDocument/2006/relationships/hyperlink" Target="https://hal.science/hal-04146478v1" TargetMode="External"/><Relationship Id="rId14" Type="http://schemas.openxmlformats.org/officeDocument/2006/relationships/hyperlink" Target="https://hal.science/search/index/?q=*&amp;authFullName_s=Olivier Kraif" TargetMode="External"/><Relationship Id="rId15" Type="http://schemas.openxmlformats.org/officeDocument/2006/relationships/hyperlink" Target="https://hal.science/search/index/?q=*&amp;authFullName_s=Denis Vigier" TargetMode="External"/><Relationship Id="rId16" Type="http://schemas.openxmlformats.org/officeDocument/2006/relationships/hyperlink" Target="https://shs.hal.science/halshs-05411256v1" TargetMode="External"/><Relationship Id="rId17" Type="http://schemas.openxmlformats.org/officeDocument/2006/relationships/hyperlink" Target="https://hal.science/hal-05411239v1" TargetMode="External"/><Relationship Id="rId18" Type="http://schemas.openxmlformats.org/officeDocument/2006/relationships/hyperlink" Target="https://shs.hal.science/halshs-03958411v1" TargetMode="External"/><Relationship Id="rId19" Type="http://schemas.openxmlformats.org/officeDocument/2006/relationships/hyperlink" Target="https://shs.hal.science/halshs-03958377v1" TargetMode="External"/><Relationship Id="rId20" Type="http://schemas.openxmlformats.org/officeDocument/2006/relationships/hyperlink" Target="https://shs.hal.science/halshs-03958406v1" TargetMode="External"/><Relationship Id="rId21" Type="http://schemas.openxmlformats.org/officeDocument/2006/relationships/hyperlink" Target="https://hal.science/hal-03343006v1" TargetMode="External"/><Relationship Id="rId22" Type="http://schemas.openxmlformats.org/officeDocument/2006/relationships/hyperlink" Target="https://hal.science/hal-04638672v1" TargetMode="External"/><Relationship Id="rId23" Type="http://schemas.openxmlformats.org/officeDocument/2006/relationships/hyperlink" Target="https://dx.doi.org/10.1051/shsconf/202419111006" TargetMode="External"/><Relationship Id="rId24" Type="http://schemas.openxmlformats.org/officeDocument/2006/relationships/hyperlink" Target="https://univ-tlse2.hal.science/hal-04445786v1" TargetMode="External"/><Relationship Id="rId25" Type="http://schemas.openxmlformats.org/officeDocument/2006/relationships/hyperlink" Target="https://univ-tlse2.hal.science/hal-03880960v1" TargetMode="External"/><Relationship Id="rId26" Type="http://schemas.openxmlformats.org/officeDocument/2006/relationships/hyperlink" Target="https://dx.doi.org/10.1051/shsconf/20221380400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Ghayoung Kahng</dc:title>
  <dc:description>CV</dc:description>
  <dc:subject/>
  <cp:keywords/>
  <cp:category/>
  <cp:lastModifiedBy/>
  <dcterms:created xsi:type="dcterms:W3CDTF">2026-05-14T10:55:33+02:00</dcterms:created>
  <dcterms:modified xsi:type="dcterms:W3CDTF">2026-05-14T10:55:33+02:00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