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Deshayes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PUBLICATIONS</w:t>
      </w:r>
    </w:p>
    <w:p>
      <w:pPr/>
      <w:r>
        <w:rPr/>
        <w:t xml:space="preserve">Articles dans une revue</w:t>
      </w:r>
    </w:p>
    <w:p>
      <w:pPr/>
      <w:r>
        <w:rPr/>
        <w:t xml:space="preserve">Pactat I., Deshayes G., Gratuze B., Adrian Y.-M., Le Maho J., « Des artisans du verre dans le bourg monastique de Jumièges (Normandie, France) », Pactat I., Munier C. (dir.), Le verre du VIIIe au XVIe siècle en Europe occidentale – Actes du colloque international tenu à Besançon (déc. 2016), Besançon, Presses universitaires de Franche-Comté, 2019 (Annales Littéraires, 974 ; Les Cahiers de la MSHE Ledoux, 23), 2020, p. 315-324.</w:t>
      </w:r>
    </w:p>
    <w:p>
      <w:pPr/>
      <w:r>
        <w:rPr/>
        <w:t xml:space="preserve">Deshayes G., « Résultats du diagnostic réalisé en 2015 dans l’abbaye du Bec-Hellouin (Eure) », Journées archéologiques de Normandie – Caen 9-10 juin 2017, Publications des Universités de Rouen et du Havre, 2019, p. 167-181.</w:t>
      </w:r>
    </w:p>
    <w:p>
      <w:pPr/>
      <w:r>
        <w:rPr/>
        <w:t xml:space="preserve">Deshayes G., « Les caves de l'abbaye de Conches-en-Ouche (Eure, Normandie) », Alix C., Gaugain L., Salamagne A. (dir.), Caves et celliers dans l'Europe médiévale et moderne, Presses Universitaires François-Rabelais, Collection &amp;quot;Perspectives historiques&amp;quot;, Tours, 2019, p. 225-240.</w:t>
      </w:r>
    </w:p>
    <w:p>
      <w:pPr/>
      <w:r>
        <w:rPr/>
        <w:t xml:space="preserve">Deshayes G., « Chronique des fouilles médiévales en France. Verneuil d’Avre et d’Iton (Eure). Abbaye Saint-Nicolas / Porte d’Armentières », Archéologie Médiévale 49, 2019, p. 337.</w:t>
      </w:r>
    </w:p>
    <w:p>
      <w:pPr/>
      <w:r>
        <w:rPr/>
        <w:t xml:space="preserve">Deshayes G., « Chronique des fouilles médiévales en France. Conches-en-Ouche (Eure). Le Bourg », Archéologie Médiévale 49, 2019, p. 314.</w:t>
      </w:r>
    </w:p>
    <w:p>
      <w:pPr/>
      <w:r>
        <w:rPr/>
        <w:t xml:space="preserve">Deshayes G., « Chronique des fouilles médiévales en France. Le Bec-Hellouin (Eure). Abbaye Notre-Dame du Bec », Archéologie Médiévale 49, 2019, p. 265.</w:t>
      </w:r>
    </w:p>
    <w:p>
      <w:pPr/>
      <w:r>
        <w:rPr/>
        <w:t xml:space="preserve">Deshayes G., « Chronique des fouilles médiévales en France. Le Bec-Hellouin (Eure). Abbaye Notre-Dame du Bec », Archéologie Médiévale 49, 2019, p. 264-265.</w:t>
      </w:r>
    </w:p>
    <w:p>
      <w:pPr/>
      <w:r>
        <w:rPr/>
        <w:t xml:space="preserve">Deshayes G., « Chronique des fouilles médiévales en France. Rives-en-Seine (Seine-Maritime). Abbaye Saint-Wandrille de Fontenelle », Archéologie Médiévale 49, 2019, p. 288-289.</w:t>
      </w:r>
    </w:p>
    <w:p>
      <w:pPr/>
      <w:r>
        <w:rPr/>
        <w:t xml:space="preserve">Deshayes G.,Laot F., Bignon A., Cardon T., Tessier V., « Le moulin à vent et la maison du meunier de Bardouville (Seine-Maritime) », Journées archéologiques de Normandie – Rouen 30 septembre-1er octobre 2016, Publications des Universités de Rouen et du Havre, 2018, p. 227-239.</w:t>
      </w:r>
    </w:p>
    <w:p>
      <w:pPr/>
      <w:r>
        <w:rPr/>
        <w:t xml:space="preserve">Deshayes G., « Les toitures et les tuiles médiévales de l’aile ouest de l’abbaye de Jumièges (Seine-Maritime) », Journées archéologiques de Haute-Normandie – Conches-en-Ouche, 5-6 juin 2015, Publications des Universités de Rouen et du Havre, 2016, p. 139-152.https://books.openedition.org/purh/4185</w:t>
      </w:r>
    </w:p>
    <w:p>
      <w:pPr/>
      <w:r>
        <w:rPr/>
        <w:t xml:space="preserve">Deshayes G., « Chronique des fouilles médiévales en France. Saint-Sébastien-de-Morsent (Eure). La Fosse aux Buis », Archéologie Médiévale 46, 2016, p. 300.</w:t>
      </w:r>
    </w:p>
    <w:p>
      <w:pPr/>
      <w:r>
        <w:rPr/>
        <w:t xml:space="preserve">Deshayes G., « Chronique des fouilles médiévales en France. Harcourt (Eure). Le Château », Archéologie Médiévale 46, 2016, p. 259-260.</w:t>
      </w:r>
    </w:p>
    <w:p>
      <w:pPr/>
      <w:r>
        <w:rPr/>
        <w:t xml:space="preserve">Deshayes G., « Chronique des fouilles médiévales en France. Le Bec-Hellouin (Eure). L’Abbaye », Archéologie Médiévale 46, 2016, p. 212-213.</w:t>
      </w:r>
    </w:p>
    <w:p>
      <w:pPr/>
      <w:r>
        <w:rPr/>
        <w:t xml:space="preserve">Deshayes G., « Chronique des fouilles médiévales en France. Carsix (Eure). Le Mouchel », Archéologie Médiévale 44, 2014, p. 185.</w:t>
      </w:r>
    </w:p>
    <w:p>
      <w:pPr/>
      <w:r>
        <w:rPr/>
        <w:t xml:space="preserve">Deshayes G., « Chronique des fouilles médiévales en France. Harcourt (Eure). Le Château », Archéologie Médiévale 44, 2014, p. 268-269.</w:t>
      </w:r>
    </w:p>
    <w:p>
      <w:pPr/>
      <w:r>
        <w:rPr/>
        <w:t xml:space="preserve">Deshayes G., « Principaux résultats de la fouille préventive d’une partie de l’abbaye Saint-Taurin d’Évreux, dans l’enceinte du couvent de la Providence (2010) », Journées archéologiques de Haute-Normandie – Rouen, 11-13 mai 2012, Publications des Universités de Rouen et du Havre, 2013, p. 213-218.https://books.openedition.org/purh/4706</w:t>
      </w:r>
    </w:p>
    <w:p>
      <w:pPr/>
      <w:r>
        <w:rPr/>
        <w:t xml:space="preserve">Deshayes G., « Chronique des fouilles médiévales en France. Pont-Audemer (Eure). Rue de la Seule », Archéologie Médiévale 43, 2013, p. 183-184.</w:t>
      </w:r>
    </w:p>
    <w:p>
      <w:pPr/>
      <w:r>
        <w:rPr/>
        <w:t xml:space="preserve">Deshayes G., « Chronique des fouilles médiévales en France. Vandrimare (Eure). Gournets », Archéologie Médiévale 43, 2013, p. 195.</w:t>
      </w:r>
    </w:p>
    <w:p>
      <w:pPr/>
      <w:r>
        <w:rPr/>
        <w:t xml:space="preserve">Deshayes G., « Chronique des fouilles médiévales en France. Gisors (Eure). Le Parc Saint-Lazare », Archéologie Médiévale 43, 2013, p. 215.</w:t>
      </w:r>
    </w:p>
    <w:p>
      <w:pPr/>
      <w:r>
        <w:rPr/>
        <w:t xml:space="preserve">Deshayes G., « Chronique des fouilles médiévales en France. Guichainville (Eure). La Grande Contrée Sud », Archéologie Médiévale 43, 2013, p. 174-175.</w:t>
      </w:r>
    </w:p>
    <w:p>
      <w:pPr/>
      <w:r>
        <w:rPr/>
        <w:t xml:space="preserve">Deshayes G., « Chronique des fouilles médiévales en France. Les Andelys (Eure). La Marguerite », Archéologie Médiévale 43, 2013, p. 162.</w:t>
      </w:r>
    </w:p>
    <w:p>
      <w:pPr/>
      <w:r>
        <w:rPr/>
        <w:t xml:space="preserve">Deshayes G., Lepeuple B., Théolas D.,« Les occupations médiévales autour de Gisors : du haut Moyen Âge à la fortification Plantagenêt », Journées archéologiques de Haute-Normandie. Evreux, 6-8 mai 2011, Publications des Universités de Rouen et du Havre, 2012, p. 181-202.https://books.openedition.org/purh/4528</w:t>
      </w:r>
    </w:p>
    <w:p>
      <w:pPr/>
      <w:r>
        <w:rPr/>
        <w:t xml:space="preserve">Flambard Héricher A.-M., Painchault A., Cocagne D., Lepeuple B., Deshayes G., « Chronique des fouilles médiévales en France. Haute-Normandie. Etude microtopographique des fortifications de terre de Haute-Normandie », Archéologie Médiévale 42, 2012, p. 324-326.</w:t>
      </w:r>
    </w:p>
    <w:p>
      <w:pPr/>
      <w:r>
        <w:rPr/>
        <w:t xml:space="preserve">Deshayes G., « L’habitat et la nécropole du haut Moyen Age du lieu-dit Le Moulin Vaquet à Honguemare-Guenouville (Eure) : un village prénormand du plateau du Roumois », Journées archéologiques de Haute-Normandie. Harfleur, 23-25 avril 2010, Publications des Universités de Rouen et du Havre, 2011, p. 123-138.https://books.openedition.org/purh/6964</w:t>
      </w:r>
    </w:p>
    <w:p>
      <w:pPr/>
      <w:r>
        <w:rPr/>
        <w:t xml:space="preserve">Deshayes G., « Les éléments lapidaires carolingiens, romans et gothiques de l’abbaye de Jumièges (Seine-Maritime) », dans : Hanquiez D. (dir.), Regards sur les dépôts lapidaires de la France du Nord, Actes de la journée d’études « L’architecture en objets : les dépôts lapidaires de la France du Nord », Paris, Institut National d’Histoire de l’Art, 12 décembre 2008, Publications du CRAHM, Caen, 2011, p. 17-36.</w:t>
      </w:r>
    </w:p>
    <w:p>
      <w:pPr/>
      <w:r>
        <w:rPr/>
        <w:t xml:space="preserve">Flambard Héricher A.-M., Lepeuple B., Painchault A., Deshayes G., Debaene T., « Chronique des fouilles médiévales en France. Haute-Normandie. PCR Étude microtopographique des fortifications de terre de Haute-Normandie », Archéologie Médiévale 41, 2011, p. 310-314.</w:t>
      </w:r>
    </w:p>
    <w:p>
      <w:pPr/>
      <w:r>
        <w:rPr/>
        <w:t xml:space="preserve">Deshayes G., « Chronique des fouilles médiévales en France. Evreux (Eure). Couvent de la Providence », Archéologie Médiévale 41, 2011, p. 230-231.</w:t>
      </w:r>
    </w:p>
    <w:p>
      <w:pPr/>
      <w:r>
        <w:rPr/>
        <w:t xml:space="preserve">Deshayes G., « Chronique des fouilles médiévales en France. Jumièges (Seine-Maritime). Le Bourg », Archéologie Médiévale 41, 2011, p. 233.</w:t>
      </w:r>
    </w:p>
    <w:p>
      <w:pPr/>
      <w:r>
        <w:rPr/>
        <w:t xml:space="preserve">Guillot B., Deshayes G., « Evolution d’une parcelle autour d’une cave médiévale à Brionne (Eure), rue Lemarrois », Journées archéologiques de Haute-Normandie. Rouen, 3-5 avril 2009, Publications des Universités de Rouen et du Havre, 2010, p. 213-218.https://books.openedition.org/purh/6881</w:t>
      </w:r>
    </w:p>
    <w:p>
      <w:pPr/>
      <w:r>
        <w:rPr/>
        <w:t xml:space="preserve">Deshayes G., « Les fortifications de terre médiévales de Haute-Normandie. Méthodes et premier bilan du PCR 2004-2008 », dir. A.-M. Flambard Héricher, Journées archéologiques de Haute-Normandie. Rouen, 3-5 avril 2009, Publications des Universités de Rouen et du Havre, 2010, p. 225-228.https://books.openedition.org/purh/6883</w:t>
      </w:r>
    </w:p>
    <w:p>
      <w:pPr/>
      <w:r>
        <w:rPr/>
        <w:t xml:space="preserve">Deshayes G. et alii, « Chronique des fouilles médiévales en France. Haute-Normandie. Étude microtopographique des fortifications de terre de Haute-Normandie », A.-M. Flambard (dir.), Archéologie Médiévale 40, 2010, p. 293-298.</w:t>
      </w:r>
    </w:p>
    <w:p>
      <w:pPr/>
      <w:r>
        <w:rPr/>
        <w:t xml:space="preserve">Deshayes G., « Chronique des fouilles médiévales en France. Gisors (Eure). Chemin d’Inval », Archéologie Médiévale 40, 2010, p. 190.</w:t>
      </w:r>
    </w:p>
    <w:p>
      <w:pPr/>
      <w:r>
        <w:rPr/>
        <w:t xml:space="preserve">Deshayes G., « Chronique des fouilles médiévales en France. Honguemare-Guenouville (Eure). Le Moulin Vaquet », Archéologie Médiévale 40, 2010, p. 192-193.</w:t>
      </w:r>
    </w:p>
    <w:p>
      <w:pPr/>
      <w:r>
        <w:rPr/>
        <w:t xml:space="preserve">Deshayes G., « Topographie, architecture et utilisations des celliers gothiques de l’abbaye de Jumièges (XIIIe-XVIe siècle) », Lalou E., Lepeuple B., Roch J.-L. (éd.), Des châteaux et des sources. Archéologie et histoire dans la Normandie médiévale. Mélanges en l’honneur d’Anne-Marie Flambard Héricher, Publications des Universités de Rouen et du Havre, Mont-Saint-Aignan, 2008, p. 555-574.https://books.openedition.org/purh/10053</w:t>
      </w:r>
    </w:p>
    <w:p>
      <w:pPr/>
      <w:r>
        <w:rPr/>
        <w:t xml:space="preserve">Deshayes G., « Les fortifications des comtes de Beaumont-Meulan entre Risle et Seine (XIe-XIIIe siècle) : l’exemple de la motte du Landin (Eure) », avec S. Lefèvre, J. Mouchard, Château Gaillard 23. Bilan des recherches en castellologie, Publications du CRAHM, Caen, 2008, p. 105-113.</w:t>
      </w:r>
    </w:p>
    <w:p>
      <w:pPr/>
      <w:r>
        <w:rPr/>
        <w:t xml:space="preserve">Flambard Héricher A.-M., Lepeuple B., Guérin T., Heppe M., Etienne D., Deshayes G., Lefèvre S., Mouchard J., « Chronique des fouilles médiévales en France. Haute-Normandie. Étude microtopographique des fortifications de terre de Haute-Normandie », Archéologie Médiévale 38, 2008, p. 268-271.</w:t>
      </w:r>
    </w:p>
    <w:p>
      <w:pPr/>
      <w:r>
        <w:rPr/>
        <w:t xml:space="preserve">Deshayes G. et alii, « Chronique des fouilles médiévales en France. Jumièges (Seine-Maritime). Maisons civiles de l’abbaye », A.-M. Flambard (dir.), Archéologie Médiévale 38, 2008, p. 213-214.</w:t>
      </w:r>
    </w:p>
    <w:p>
      <w:pPr/>
      <w:r>
        <w:rPr/>
        <w:t xml:space="preserve">Deshayes G. et alii, « Chronique des fouilles médiévales en France. Haute-Normandie. PCR Étude microtopographique des fortifications de terre de Haute-Normandie », A.-M. Flambard (dir.), Archéologie Médiévale 37, 2007, p. 283-288.</w:t>
      </w:r>
    </w:p>
    <w:p>
      <w:pPr/>
      <w:r>
        <w:rPr/>
        <w:t xml:space="preserve">Deshayes G. et alii, « Chronique des fouilles médiévales en France. Haute-Normandie. PCR Étude microtopographique des fortifications de terre de Haute-Normandie », A.-M. Flambard (dir.), Archéologie Médiévale 36, 2006, p. 320-322.</w:t>
      </w:r>
    </w:p>
    <w:p>
      <w:pPr/>
      <w:r>
        <w:rPr/>
        <w:t xml:space="preserve">Autres publications</w:t>
      </w:r>
    </w:p>
    <w:p>
      <w:pPr/>
      <w:r>
        <w:rPr/>
        <w:t xml:space="preserve">Deshayes G. «Les carreaux de pavement médiévaux découverts dans le bourg de Conches-en-Ouche en 2016 et 2018», Louet E. (dir.), Les carreaux de l'abbaye. Musée du Pays de Conches. 1er-juin – 22 septembre 2019, 2019, p. 71-77.</w:t>
      </w:r>
    </w:p>
    <w:p>
      <w:pPr/>
      <w:r>
        <w:rPr/>
        <w:t xml:space="preserve">Deshayes G. « Hacqueville. La cave à cellules du château », Confluence 2019. Autour d'Ecouis en Vexin normand, Amis des Monuments et Sites de l'Eure, 2019, p. 137-144.</w:t>
      </w:r>
    </w:p>
    <w:p>
      <w:pPr/>
      <w:r>
        <w:rPr/>
        <w:t xml:space="preserve">Deshayes G., « Honguemare-Guenouville. Les celliers du manoir de Guenouville », Confluence 2017. Dans le Roumois, autour des boucles de la Seine, Amis des Monuments et Sites de l’Eure, 2017, p. 114-126.</w:t>
      </w:r>
    </w:p>
    <w:p>
      <w:pPr/>
      <w:r>
        <w:rPr/>
        <w:t xml:space="preserve">Deshayes G., « Premiers résultats du diagnostic archéologique réalisé en avril 2015 dans l'enceinte de l'abbaye du Bec-Hellouin », Les Amis du Bec-Hellouin n° 190, juin 2015, p. 29-46.</w:t>
      </w:r>
    </w:p>
    <w:p>
      <w:pPr/>
      <w:r>
        <w:rPr/>
        <w:t xml:space="preserve">Deshayes G., « Villez-sur-le-Neubourg. La cave à cellules de l’ancien presbytère », Confluence 2013. Le plateau du Neubourg, Amis des Monuments et Sites de l’Eure, Brionne, 2013, p. 161-168.</w:t>
      </w:r>
    </w:p>
    <w:p>
      <w:pPr/>
      <w:r>
        <w:rPr/>
        <w:t xml:space="preserve">Deshayes G., Lepeuple B., « Vivre au bord de l’Epte au Xe siècle. Deux sites d’habitats carolingiens fouillés sur le tracé de la déviation de Gisors », Pierre M. (dir.), Naissance de la Normandie. 911, le traité de Saint-Clair-sur-Epte, Kronos, SPM, 2013, p. 99-122.</w:t>
      </w:r>
    </w:p>
    <w:p>
      <w:pPr/>
      <w:r>
        <w:rPr/>
        <w:t xml:space="preserve">Deshayes G., Le Maho J., Mouchard J., « Condé-sur-Iton, &amp;quot;Le Val&amp;quot;, Eure », dans : Dorion-Peyronnet C. (dir.),Les Gaulois face à Rome, Musée des Antiquités, Département de Seine-Maritime, éd. Point de Vues, 2009, p. 113.</w:t>
      </w:r>
    </w:p>
    <w:p>
      <w:pPr/>
      <w:r>
        <w:rPr/>
        <w:t xml:space="preserve">Deshayes G., « Sondages dans le réfectoire et les salles basses de deux maisons civiles de l’abbaye de Jumièges (2007) », Haute-Normandie archéologique, Bulletin n° 12, Centre de Recherches Archéologiques de Haute-Normandie (CRAHN), Rouen, 2007, p. 79-80.</w:t>
      </w:r>
    </w:p>
    <w:p>
      <w:pPr/>
      <w:r>
        <w:rPr/>
        <w:t xml:space="preserve">Deshayes G., Leclercq E., Lefèvre S., Mouchard J., « Le &amp;quot;Fort-d’Harcourt&amp;quot; à Corneville-sur-Risle (Eure) », Haute-Normandie archéologique, Bulletin n° 11, Fasc. 2, CRAHN, Rouen, 2006, p. 115-117.</w:t>
      </w:r>
    </w:p>
    <w:p>
      <w:pPr/>
      <w:r>
        <w:rPr/>
        <w:t xml:space="preserve">Deshayes G., Lepeuple B.,« La cave à cellules latérales du château de Hacqueville (Eure) »,Haute-Normandie archéologique, Bulletin n° 11, Fasc. 2, CRAHN, Rouen, 2006, p. 125-127.http://www.crahn.fr/uploads/publications/bulletins/La%20cave%20%C3%A0%20cellules%20lat%C3%A9rales%20du%20ch%C3%A2teau%20de%20Hacqueville%20(27)%20-%20CRAHN%202006.pdf</w:t>
      </w:r>
    </w:p>
    <w:p>
      <w:pPr/>
      <w:r>
        <w:rPr/>
        <w:t xml:space="preserve">Deshayes G., « Les occupations gauloises et gallo-romaines de la presqu’île de Jumièges : les témoignages des textes et de l’archéologie », Les Gémétiques 4, Mélanges historiques sur Jumièges. Des origines aux démantèlements de l’abbaye, Association des Baronnies de Jumièges et Duclair, 2006, p. 5-24.</w:t>
      </w:r>
    </w:p>
    <w:p>
      <w:pPr/>
      <w:r>
        <w:rPr/>
        <w:t xml:space="preserve">Deshayes G., « Les pierres dispersées de l’ancienne abbaye de Jumièges, de l’architecture gothique à l’histoire locale », Les Gémétiques 4, Mélanges historiques sur Jumièges. Des origines aux démantèlements de l’abbaye, Association des Baronnies de Jumièges et Duclair, 2006, p. 25-60.</w:t>
      </w:r>
    </w:p>
    <w:p>
      <w:pPr/>
      <w:r>
        <w:rPr/>
        <w:t xml:space="preserve">Deshayes G., Mouchard J., Ravilly P., Leroux N.,« Relevés topographiques de mottes féodales dans la boucle de Brotonne : la Butte de l’Ecuyer à Vatteville-la-Rue (76) et la Motte du Landin (Eure) », Haute-Normandie archéologique, Bulletin n° 10, CRAHN, Rouen, 2005, p. 109-128.</w:t>
      </w:r>
    </w:p>
    <w:p>
      <w:pPr/>
      <w:r>
        <w:rPr/>
        <w:t xml:space="preserve">Deshayes G., « Les celliers de l’abbaye de Jumièges (XIIIe-XIVe s.). Architecture gothique et topographie monastique », Haute-Normandie archéologique, Bulletin n° 10, CRAHN, Rouen, 2005, p. 139-150.</w:t>
      </w:r>
    </w:p>
    <w:p>
      <w:pPr/>
      <w:r>
        <w:rPr/>
        <w:t xml:space="preserve">Deshayes G., « Les occupations de la presqu’île de Jumièges de la Tène finale au Bas-Empire : les témoignages des textes et de l’archéologie », Haute-Normandie archéologique, Bulletin n° n° 9, 2004, CRAHN, Rouen, 2004, p. 93-103.</w:t>
      </w:r>
    </w:p>
    <w:p>
      <w:pPr/>
      <w:r>
        <w:rPr/>
        <w:t xml:space="preserve">Deshayes G., « Les fouilles du &amp;quot;Camp de César&amp;quot; à Villequier (76) », Haute-Normandie archéologique, N° spécial, JARHN, Dieppe 9-10 mars 2002, CRAHN, Rouen, 2002, p. 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Limites et clôtures à Jumièges (VIIe-XIIe s.)</w:t>
              </w:r>
            </w:hyperlink>
          </w:p>
          <w:p>
            <w:pPr/>
            <w:hyperlink r:id="rId8" w:history="1">
              <w:r>
                <w:rPr>
                  <w:color w:val="#410a8c"/>
                  <w:u w:val="single"/>
                </w:rPr>
                <w:t xml:space="preserve">Jacques Le Maho</w:t>
              </w:r>
            </w:hyperlink>
            <w:r>
              <w:rPr/>
              <w:t xml:space="preserve">,</w:t>
            </w:r>
            <w:hyperlink r:id="rId9" w:history="1">
              <w:r>
                <w:rPr>
                  <w:color w:val="#410a8c"/>
                  <w:u w:val="single"/>
                </w:rPr>
                <w:t xml:space="preserve">Gilles Deshayes</w:t>
              </w:r>
            </w:hyperlink>
          </w:p>
          <w:p>
            <w:pPr/>
            <w:r>
              <w:rPr>
                <w:i w:val="1"/>
                <w:iCs w:val="1"/>
              </w:rPr>
              <w:t xml:space="preserve">Bulletin du Centre d'études médiévales d'Auxerre. Hors-série</w:t>
            </w:r>
            <w:r>
              <w:rPr/>
              <w:t xml:space="preserve">, 2020, De la clôture à la fortification des monastères (Hors-série n° 12), </w:t>
            </w:r>
            <w:hyperlink r:id="rId10" w:history="1">
              <w:r>
                <w:rPr>
                  <w:color w:val="#410a8c"/>
                  <w:u w:val="single"/>
                </w:rPr>
                <w:t xml:space="preserve">⟨10.4000/cem.17436⟩</w:t>
              </w:r>
            </w:hyperlink>
          </w:p>
          <w:p>
            <w:pPr/>
            <w:r>
              <w:rPr/>
              <w:t xml:space="preserve">Article dans une revue</w:t>
            </w:r>
          </w:p>
          <w:p>
            <w:pPr/>
            <w:hyperlink r:id="rId7" w:history="1">
              <w:r>
                <w:rPr>
                  <w:color w:val="#410a8c"/>
                  <w:u w:val="single"/>
                </w:rPr>
                <w:t xml:space="preserve">hal-03225853v1</w:t>
              </w:r>
            </w:hyperlink>
          </w:p>
        </w:tc>
      </w:tr>
      <w:tr>
        <w:trPr/>
        <w:tc>
          <w:tcPr>
            <w:noWrap/>
          </w:tcPr>
          <w:p>
            <w:pPr>
              <w:spacing w:after="200"/>
            </w:pPr>
            <w:hyperlink r:id="rId11" w:history="1">
              <w:r>
                <w:rPr>
                  <w:color w:val="1e198e"/>
                  <w:b w:val="1"/>
                  <w:bCs w:val="1"/>
                  <w:u w:val="single"/>
                </w:rPr>
                <w:t xml:space="preserve">Approche historique, topographique et archéologique des fortifications des comtes de Beaumont-Meulan en Basse-Seine (XIe-XIIe siècle)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p>
          <w:p>
            <w:pPr/>
            <w:r>
              <w:rPr>
                <w:i w:val="1"/>
                <w:iCs w:val="1"/>
              </w:rPr>
              <w:t xml:space="preserve">Château Gaillard</w:t>
            </w:r>
            <w:r>
              <w:rPr/>
              <w:t xml:space="preserve">, 2008, 23, p. 105-113</w:t>
            </w:r>
          </w:p>
          <w:p>
            <w:pPr/>
            <w:r>
              <w:rPr/>
              <w:t xml:space="preserve">Article dans une revue</w:t>
            </w:r>
          </w:p>
          <w:p>
            <w:pPr/>
            <w:hyperlink r:id="rId11" w:history="1">
              <w:r>
                <w:rPr>
                  <w:color w:val="#410a8c"/>
                  <w:u w:val="single"/>
                </w:rPr>
                <w:t xml:space="preserve">hal-00322538v1</w:t>
              </w:r>
            </w:hyperlink>
          </w:p>
        </w:tc>
      </w:tr>
      <w:tr>
        <w:trPr/>
        <w:tc>
          <w:tcPr>
            <w:noWrap/>
          </w:tcPr>
          <w:p>
            <w:pPr>
              <w:spacing w:after="200"/>
            </w:pPr>
            <w:hyperlink r:id="rId14" w:history="1">
              <w:r>
                <w:rPr>
                  <w:color w:val="1e198e"/>
                  <w:b w:val="1"/>
                  <w:bCs w:val="1"/>
                  <w:u w:val="single"/>
                </w:rPr>
                <w:t xml:space="preserve">Étude microtopographique des fortifications de terre de Haute-Normandie</w:t>
              </w:r>
            </w:hyperlink>
          </w:p>
          <w:p>
            <w:pPr/>
            <w:hyperlink r:id="rId9" w:history="1">
              <w:r>
                <w:rPr>
                  <w:color w:val="#410a8c"/>
                  <w:u w:val="single"/>
                </w:rPr>
                <w:t xml:space="preserve">Gilles Deshayes</w:t>
              </w:r>
            </w:hyperlink>
            <w:r>
              <w:rPr/>
              <w:t xml:space="preserve">,</w:t>
            </w:r>
            <w:hyperlink r:id="rId15" w:history="1">
              <w:r>
                <w:rPr>
                  <w:color w:val="#410a8c"/>
                  <w:u w:val="single"/>
                </w:rPr>
                <w:t xml:space="preserve">D. Étienne</w:t>
              </w:r>
            </w:hyperlink>
            <w:r>
              <w:rPr/>
              <w:t xml:space="preserve">,</w:t>
            </w:r>
            <w:hyperlink r:id="rId16" w:history="1">
              <w:r>
                <w:rPr>
                  <w:color w:val="#410a8c"/>
                  <w:u w:val="single"/>
                </w:rPr>
                <w:t xml:space="preserve">Anne-Marie Flambard Héricher</w:t>
              </w:r>
            </w:hyperlink>
            <w:r>
              <w:rPr/>
              <w:t xml:space="preserve">,</w:t>
            </w:r>
            <w:hyperlink r:id="rId17" w:history="1">
              <w:r>
                <w:rPr>
                  <w:color w:val="#410a8c"/>
                  <w:u w:val="single"/>
                </w:rPr>
                <w:t xml:space="preserve">T. Guérin</w:t>
              </w:r>
            </w:hyperlink>
            <w:r>
              <w:rPr/>
              <w:t xml:space="preserve">,</w:t>
            </w:r>
            <w:hyperlink r:id="rId18" w:history="1">
              <w:r>
                <w:rPr>
                  <w:color w:val="#410a8c"/>
                  <w:u w:val="single"/>
                </w:rPr>
                <w:t xml:space="preserve">Bruno Lepeuple</w:t>
              </w:r>
            </w:hyperlink>
            <w:r>
              <w:rPr/>
              <w:t xml:space="preserve">et al.</w:t>
            </w:r>
          </w:p>
          <w:p>
            <w:pPr/>
            <w:r>
              <w:rPr>
                <w:i w:val="1"/>
                <w:iCs w:val="1"/>
              </w:rPr>
              <w:t xml:space="preserve">Archéologie médiévale</w:t>
            </w:r>
            <w:r>
              <w:rPr/>
              <w:t xml:space="preserve">, 2007, Chroniques des fouilles médiévales en France en 2006 (37), p. 283-288</w:t>
            </w:r>
          </w:p>
          <w:p>
            <w:pPr/>
            <w:r>
              <w:rPr/>
              <w:t xml:space="preserve">Article dans une revue</w:t>
            </w:r>
          </w:p>
          <w:p>
            <w:pPr/>
            <w:hyperlink r:id="rId14" w:history="1">
              <w:r>
                <w:rPr>
                  <w:color w:val="#410a8c"/>
                  <w:u w:val="single"/>
                </w:rPr>
                <w:t xml:space="preserve">hal-00300520v1</w:t>
              </w:r>
            </w:hyperlink>
          </w:p>
        </w:tc>
      </w:tr>
      <w:tr>
        <w:trPr/>
        <w:tc>
          <w:tcPr>
            <w:noWrap/>
          </w:tcPr>
          <w:p>
            <w:pPr>
              <w:spacing w:after="200"/>
            </w:pPr>
            <w:hyperlink r:id="rId19" w:history="1">
              <w:r>
                <w:rPr>
                  <w:color w:val="1e198e"/>
                  <w:b w:val="1"/>
                  <w:bCs w:val="1"/>
                  <w:u w:val="single"/>
                </w:rPr>
                <w:t xml:space="preserve">La motte du Landin</w:t>
              </w:r>
            </w:hyperlink>
          </w:p>
          <w:p>
            <w:pPr/>
            <w:hyperlink r:id="rId13" w:history="1">
              <w:r>
                <w:rPr>
                  <w:color w:val="#410a8c"/>
                  <w:u w:val="single"/>
                </w:rPr>
                <w:t xml:space="preserve">Jimmy Mouchard</w:t>
              </w:r>
            </w:hyperlink>
            <w:r>
              <w:rPr/>
              <w:t xml:space="preserve">,</w:t>
            </w: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p>
          <w:p>
            <w:pPr/>
            <w:r>
              <w:rPr>
                <w:i w:val="1"/>
                <w:iCs w:val="1"/>
              </w:rPr>
              <w:t xml:space="preserve">Archéologie médiévale</w:t>
            </w:r>
            <w:r>
              <w:rPr/>
              <w:t xml:space="preserve">, 2006</w:t>
            </w:r>
          </w:p>
          <w:p>
            <w:pPr/>
            <w:r>
              <w:rPr/>
              <w:t xml:space="preserve">Article dans une revue</w:t>
            </w:r>
          </w:p>
          <w:p>
            <w:pPr/>
            <w:hyperlink r:id="rId19" w:history="1">
              <w:r>
                <w:rPr>
                  <w:color w:val="#410a8c"/>
                  <w:u w:val="single"/>
                </w:rPr>
                <w:t xml:space="preserve">hal-00300453v1</w:t>
              </w:r>
            </w:hyperlink>
          </w:p>
        </w:tc>
      </w:tr>
      <w:tr>
        <w:trPr/>
        <w:tc>
          <w:tcPr>
            <w:noWrap/>
          </w:tcPr>
          <w:p>
            <w:pPr>
              <w:spacing w:after="200"/>
            </w:pPr>
            <w:hyperlink r:id="rId20" w:history="1">
              <w:r>
                <w:rPr>
                  <w:color w:val="1e198e"/>
                  <w:b w:val="1"/>
                  <w:bCs w:val="1"/>
                  <w:u w:val="single"/>
                </w:rPr>
                <w:t xml:space="preserve">Chroniques des fouilles médiévales en France en 2005</w:t>
              </w:r>
            </w:hyperlink>
          </w:p>
          <w:p>
            <w:pPr/>
            <w:hyperlink r:id="rId9" w:history="1">
              <w:r>
                <w:rPr>
                  <w:color w:val="#410a8c"/>
                  <w:u w:val="single"/>
                </w:rPr>
                <w:t xml:space="preserve">Gilles Deshayes</w:t>
              </w:r>
            </w:hyperlink>
            <w:r>
              <w:rPr/>
              <w:t xml:space="preserve">,</w:t>
            </w:r>
            <w:hyperlink r:id="rId16" w:history="1">
              <w:r>
                <w:rPr>
                  <w:color w:val="#410a8c"/>
                  <w:u w:val="single"/>
                </w:rPr>
                <w:t xml:space="preserve">Anne-Marie Flambard Héricher</w:t>
              </w:r>
            </w:hyperlink>
            <w:r>
              <w:rPr/>
              <w:t xml:space="preserve">,</w:t>
            </w:r>
            <w:hyperlink r:id="rId12" w:history="1">
              <w:r>
                <w:rPr>
                  <w:color w:val="#410a8c"/>
                  <w:u w:val="single"/>
                </w:rPr>
                <w:t xml:space="preserve">Sébastien Lefevre</w:t>
              </w:r>
            </w:hyperlink>
            <w:r>
              <w:rPr/>
              <w:t xml:space="preserve">,</w:t>
            </w:r>
            <w:hyperlink r:id="rId18" w:history="1">
              <w:r>
                <w:rPr>
                  <w:color w:val="#410a8c"/>
                  <w:u w:val="single"/>
                </w:rPr>
                <w:t xml:space="preserve">Bruno Lepeuple</w:t>
              </w:r>
            </w:hyperlink>
            <w:r>
              <w:rPr/>
              <w:t xml:space="preserve">,</w:t>
            </w:r>
            <w:hyperlink r:id="rId13" w:history="1">
              <w:r>
                <w:rPr>
                  <w:color w:val="#410a8c"/>
                  <w:u w:val="single"/>
                </w:rPr>
                <w:t xml:space="preserve">Jimmy Mouchard</w:t>
              </w:r>
            </w:hyperlink>
            <w:r>
              <w:rPr/>
              <w:t xml:space="preserve">et al.</w:t>
            </w:r>
          </w:p>
          <w:p>
            <w:pPr/>
            <w:r>
              <w:rPr>
                <w:i w:val="1"/>
                <w:iCs w:val="1"/>
              </w:rPr>
              <w:t xml:space="preserve">Archéologie médiévale</w:t>
            </w:r>
            <w:r>
              <w:rPr/>
              <w:t xml:space="preserve">, 2006, 36, p. 320-322</w:t>
            </w:r>
          </w:p>
          <w:p>
            <w:pPr/>
            <w:r>
              <w:rPr/>
              <w:t xml:space="preserve">Article dans une revue</w:t>
            </w:r>
          </w:p>
          <w:p>
            <w:pPr/>
            <w:hyperlink r:id="rId20" w:history="1">
              <w:r>
                <w:rPr>
                  <w:color w:val="#410a8c"/>
                  <w:u w:val="single"/>
                </w:rPr>
                <w:t xml:space="preserve">hal-00300382v1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Rives-en-Seine (Seine-Maritime). Abbaye Saint-Wandrille de Fontenelle [notice archéologique]</w:t>
              </w:r>
            </w:hyperlink>
          </w:p>
          <w:p>
            <w:pPr/>
            <w:hyperlink r:id="rId9" w:history="1">
              <w:r>
                <w:rPr>
                  <w:color w:val="#410a8c"/>
                  <w:u w:val="single"/>
                </w:rPr>
                <w:t xml:space="preserve">Gilles Deshayes</w:t>
              </w:r>
            </w:hyperlink>
            <w:r>
              <w:rPr/>
              <w:t xml:space="preserve">,</w:t>
            </w:r>
            <w:hyperlink r:id="rId22" w:history="1">
              <w:r>
                <w:rPr>
                  <w:color w:val="#410a8c"/>
                  <w:u w:val="single"/>
                </w:rPr>
                <w:t xml:space="preserve">Aminte Thomann</w:t>
              </w:r>
            </w:hyperlink>
          </w:p>
          <w:p>
            <w:pPr/>
            <w:r>
              <w:rPr>
                <w:i w:val="1"/>
                <w:iCs w:val="1"/>
              </w:rPr>
              <w:t xml:space="preserve">Archéologie Médiévale. Varia : Chronique des fouilles médiévales en France en 2018, 49</w:t>
            </w:r>
            <w:r>
              <w:rPr/>
              <w:t xml:space="preserve">, 2019, pp.288-289</w:t>
            </w:r>
          </w:p>
          <w:p>
            <w:pPr/>
            <w:r>
              <w:rPr/>
              <w:t xml:space="preserve">Autre publication scientifique</w:t>
            </w:r>
          </w:p>
          <w:p>
            <w:pPr/>
            <w:hyperlink r:id="rId21" w:history="1">
              <w:r>
                <w:rPr>
                  <w:color w:val="#410a8c"/>
                  <w:u w:val="single"/>
                </w:rPr>
                <w:t xml:space="preserve">hal-02862053v1</w:t>
              </w:r>
            </w:hyperlink>
          </w:p>
        </w:tc>
      </w:tr>
      <w:tr>
        <w:trPr/>
        <w:tc>
          <w:tcPr>
            <w:noWrap/>
          </w:tcPr>
          <w:p>
            <w:pPr>
              <w:spacing w:after="200"/>
            </w:pPr>
            <w:hyperlink r:id="rId23" w:history="1">
              <w:r>
                <w:rPr>
                  <w:color w:val="1e198e"/>
                  <w:b w:val="1"/>
                  <w:bCs w:val="1"/>
                  <w:u w:val="single"/>
                </w:rPr>
                <w:t xml:space="preserve">Les fortifications de terre médiévales de Haute-Normandie. Méthodes et premier bilan du PCR 2004-2008</w:t>
              </w:r>
            </w:hyperlink>
          </w:p>
          <w:p>
            <w:pPr/>
            <w:hyperlink r:id="rId9" w:history="1">
              <w:r>
                <w:rPr>
                  <w:color w:val="#410a8c"/>
                  <w:u w:val="single"/>
                </w:rPr>
                <w:t xml:space="preserve">Gilles Deshayes</w:t>
              </w:r>
            </w:hyperlink>
            <w:r>
              <w:rPr/>
              <w:t xml:space="preserve">,</w:t>
            </w:r>
            <w:hyperlink r:id="rId15" w:history="1">
              <w:r>
                <w:rPr>
                  <w:color w:val="#410a8c"/>
                  <w:u w:val="single"/>
                </w:rPr>
                <w:t xml:space="preserve">D. Étienne</w:t>
              </w:r>
            </w:hyperlink>
            <w:r>
              <w:rPr/>
              <w:t xml:space="preserve">,</w:t>
            </w:r>
            <w:hyperlink r:id="rId16" w:history="1">
              <w:r>
                <w:rPr>
                  <w:color w:val="#410a8c"/>
                  <w:u w:val="single"/>
                </w:rPr>
                <w:t xml:space="preserve">Anne-Marie Flambard Héricher</w:t>
              </w:r>
            </w:hyperlink>
            <w:r>
              <w:rPr/>
              <w:t xml:space="preserve">,</w:t>
            </w:r>
            <w:hyperlink r:id="rId17" w:history="1">
              <w:r>
                <w:rPr>
                  <w:color w:val="#410a8c"/>
                  <w:u w:val="single"/>
                </w:rPr>
                <w:t xml:space="preserve">T. Guérin</w:t>
              </w:r>
            </w:hyperlink>
            <w:r>
              <w:rPr/>
              <w:t xml:space="preserve">,</w:t>
            </w:r>
            <w:hyperlink r:id="rId18" w:history="1">
              <w:r>
                <w:rPr>
                  <w:color w:val="#410a8c"/>
                  <w:u w:val="single"/>
                </w:rPr>
                <w:t xml:space="preserve">Bruno Lepeuple</w:t>
              </w:r>
            </w:hyperlink>
            <w:r>
              <w:rPr/>
              <w:t xml:space="preserve">et al.</w:t>
            </w:r>
          </w:p>
          <w:p>
            <w:pPr/>
            <w:r>
              <w:rPr/>
              <w:t xml:space="preserve">2010, p. 225-228</w:t>
            </w:r>
          </w:p>
          <w:p>
            <w:pPr/>
            <w:r>
              <w:rPr/>
              <w:t xml:space="preserve">Autre publication scientifique</w:t>
            </w:r>
          </w:p>
          <w:p>
            <w:pPr/>
            <w:hyperlink r:id="rId23" w:history="1">
              <w:r>
                <w:rPr>
                  <w:color w:val="#410a8c"/>
                  <w:u w:val="single"/>
                </w:rPr>
                <w:t xml:space="preserve">hal-00668804v1</w:t>
              </w:r>
            </w:hyperlink>
          </w:p>
        </w:tc>
      </w:tr>
      <w:tr>
        <w:trPr/>
        <w:tc>
          <w:tcPr>
            <w:noWrap/>
          </w:tcPr>
          <w:p>
            <w:pPr>
              <w:spacing w:after="200"/>
            </w:pPr>
            <w:hyperlink r:id="rId24" w:history="1">
              <w:r>
                <w:rPr>
                  <w:color w:val="1e198e"/>
                  <w:b w:val="1"/>
                  <w:bCs w:val="1"/>
                  <w:u w:val="single"/>
                </w:rPr>
                <w:t xml:space="preserve">Le Landin (Eure), ‘La motte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p>
          <w:p>
            <w:pPr/>
            <w:r>
              <w:rPr/>
              <w:t xml:space="preserve">2007</w:t>
            </w:r>
          </w:p>
          <w:p>
            <w:pPr/>
            <w:r>
              <w:rPr/>
              <w:t xml:space="preserve">Autre publication scientifique</w:t>
            </w:r>
          </w:p>
          <w:p>
            <w:pPr/>
            <w:hyperlink r:id="rId24" w:history="1">
              <w:r>
                <w:rPr>
                  <w:color w:val="#410a8c"/>
                  <w:u w:val="single"/>
                </w:rPr>
                <w:t xml:space="preserve">hal-00337201v1</w:t>
              </w:r>
            </w:hyperlink>
          </w:p>
        </w:tc>
      </w:tr>
      <w:tr>
        <w:trPr/>
        <w:tc>
          <w:tcPr>
            <w:noWrap/>
          </w:tcPr>
          <w:p>
            <w:pPr>
              <w:spacing w:after="200"/>
            </w:pPr>
            <w:hyperlink r:id="rId25" w:history="1">
              <w:r>
                <w:rPr>
                  <w:color w:val="1e198e"/>
                  <w:b w:val="1"/>
                  <w:bCs w:val="1"/>
                  <w:u w:val="single"/>
                </w:rPr>
                <w:t xml:space="preserve">Condé-sur-Iton. Le Val</w:t>
              </w:r>
            </w:hyperlink>
          </w:p>
          <w:p>
            <w:pPr/>
            <w:hyperlink r:id="rId9" w:history="1">
              <w:r>
                <w:rPr>
                  <w:color w:val="#410a8c"/>
                  <w:u w:val="single"/>
                </w:rPr>
                <w:t xml:space="preserve">Gilles Deshayes</w:t>
              </w:r>
            </w:hyperlink>
            <w:r>
              <w:rPr/>
              <w:t xml:space="preserve">,</w:t>
            </w:r>
            <w:hyperlink r:id="rId8" w:history="1">
              <w:r>
                <w:rPr>
                  <w:color w:val="#410a8c"/>
                  <w:u w:val="single"/>
                </w:rPr>
                <w:t xml:space="preserve">Jacques Le Maho</w:t>
              </w:r>
            </w:hyperlink>
            <w:r>
              <w:rPr/>
              <w:t xml:space="preserve">,</w:t>
            </w:r>
            <w:hyperlink r:id="rId13" w:history="1">
              <w:r>
                <w:rPr>
                  <w:color w:val="#410a8c"/>
                  <w:u w:val="single"/>
                </w:rPr>
                <w:t xml:space="preserve">Jimmy Mouchard</w:t>
              </w:r>
            </w:hyperlink>
          </w:p>
          <w:p>
            <w:pPr/>
            <w:r>
              <w:rPr/>
              <w:t xml:space="preserve">2007, p. 22-23</w:t>
            </w:r>
          </w:p>
          <w:p>
            <w:pPr/>
            <w:r>
              <w:rPr/>
              <w:t xml:space="preserve">Autre publication scientifique</w:t>
            </w:r>
          </w:p>
          <w:p>
            <w:pPr/>
            <w:hyperlink r:id="rId25" w:history="1">
              <w:r>
                <w:rPr>
                  <w:color w:val="#410a8c"/>
                  <w:u w:val="single"/>
                </w:rPr>
                <w:t xml:space="preserve">hal-00337197v1</w:t>
              </w:r>
            </w:hyperlink>
          </w:p>
        </w:tc>
      </w:tr>
      <w:tr>
        <w:trPr/>
        <w:tc>
          <w:tcPr>
            <w:noWrap/>
          </w:tcPr>
          <w:p>
            <w:pPr>
              <w:spacing w:after="200"/>
            </w:pPr>
            <w:hyperlink r:id="rId26" w:history="1">
              <w:r>
                <w:rPr>
                  <w:color w:val="1e198e"/>
                  <w:b w:val="1"/>
                  <w:bCs w:val="1"/>
                  <w:u w:val="single"/>
                </w:rPr>
                <w:t xml:space="preserve">Sondages dans le réfectoire et les salles basses de deux maisons civiles de l'abbaye de Jumièges (2007)</w:t>
              </w:r>
            </w:hyperlink>
          </w:p>
          <w:p>
            <w:pPr/>
            <w:hyperlink r:id="rId9" w:history="1">
              <w:r>
                <w:rPr>
                  <w:color w:val="#410a8c"/>
                  <w:u w:val="single"/>
                </w:rPr>
                <w:t xml:space="preserve">Gilles Deshayes</w:t>
              </w:r>
            </w:hyperlink>
          </w:p>
          <w:p>
            <w:pPr/>
            <w:r>
              <w:rPr/>
              <w:t xml:space="preserve">2007</w:t>
            </w:r>
          </w:p>
          <w:p>
            <w:pPr/>
            <w:r>
              <w:rPr/>
              <w:t xml:space="preserve">Autre publication scientifique</w:t>
            </w:r>
          </w:p>
          <w:p>
            <w:pPr/>
            <w:hyperlink r:id="rId26" w:history="1">
              <w:r>
                <w:rPr>
                  <w:color w:val="#410a8c"/>
                  <w:u w:val="single"/>
                </w:rPr>
                <w:t xml:space="preserve">hal-00337225v1</w:t>
              </w:r>
            </w:hyperlink>
          </w:p>
        </w:tc>
      </w:tr>
      <w:tr>
        <w:trPr/>
        <w:tc>
          <w:tcPr>
            <w:noWrap/>
          </w:tcPr>
          <w:p>
            <w:pPr>
              <w:spacing w:after="200"/>
            </w:pPr>
            <w:hyperlink r:id="rId27" w:history="1">
              <w:r>
                <w:rPr>
                  <w:color w:val="1e198e"/>
                  <w:b w:val="1"/>
                  <w:bCs w:val="1"/>
                  <w:u w:val="single"/>
                </w:rPr>
                <w:t xml:space="preserve">La cave à cellules latérales du château de Hacqueville (Eure)</w:t>
              </w:r>
            </w:hyperlink>
          </w:p>
          <w:p>
            <w:pPr/>
            <w:hyperlink r:id="rId9" w:history="1">
              <w:r>
                <w:rPr>
                  <w:color w:val="#410a8c"/>
                  <w:u w:val="single"/>
                </w:rPr>
                <w:t xml:space="preserve">Gilles Deshayes</w:t>
              </w:r>
            </w:hyperlink>
            <w:r>
              <w:rPr/>
              <w:t xml:space="preserve">,</w:t>
            </w:r>
            <w:hyperlink r:id="rId18" w:history="1">
              <w:r>
                <w:rPr>
                  <w:color w:val="#410a8c"/>
                  <w:u w:val="single"/>
                </w:rPr>
                <w:t xml:space="preserve">Bruno Lepeuple</w:t>
              </w:r>
            </w:hyperlink>
          </w:p>
          <w:p>
            <w:pPr/>
            <w:r>
              <w:rPr/>
              <w:t xml:space="preserve">2006</w:t>
            </w:r>
          </w:p>
          <w:p>
            <w:pPr/>
            <w:r>
              <w:rPr/>
              <w:t xml:space="preserve">Autre publication scientifique</w:t>
            </w:r>
          </w:p>
          <w:p>
            <w:pPr/>
            <w:hyperlink r:id="rId27" w:history="1">
              <w:r>
                <w:rPr>
                  <w:color w:val="#410a8c"/>
                  <w:u w:val="single"/>
                </w:rPr>
                <w:t xml:space="preserve">hal-00336895v1</w:t>
              </w:r>
            </w:hyperlink>
          </w:p>
        </w:tc>
      </w:tr>
      <w:tr>
        <w:trPr/>
        <w:tc>
          <w:tcPr>
            <w:noWrap/>
          </w:tcPr>
          <w:p>
            <w:pPr>
              <w:spacing w:after="200"/>
            </w:pPr>
            <w:hyperlink r:id="rId28" w:history="1">
              <w:r>
                <w:rPr>
                  <w:color w:val="1e198e"/>
                  <w:b w:val="1"/>
                  <w:bCs w:val="1"/>
                  <w:u w:val="single"/>
                </w:rPr>
                <w:t xml:space="preserve">Les pierres dispersées de l'ancienne abbaye de Jumièges, de l'architecture gothique à l'histoire locale</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28" w:history="1">
              <w:r>
                <w:rPr>
                  <w:color w:val="#410a8c"/>
                  <w:u w:val="single"/>
                </w:rPr>
                <w:t xml:space="preserve">hal-00336903v1</w:t>
              </w:r>
            </w:hyperlink>
          </w:p>
        </w:tc>
      </w:tr>
      <w:tr>
        <w:trPr/>
        <w:tc>
          <w:tcPr>
            <w:noWrap/>
          </w:tcPr>
          <w:p>
            <w:pPr>
              <w:spacing w:after="200"/>
            </w:pPr>
            <w:hyperlink r:id="rId29" w:history="1">
              <w:r>
                <w:rPr>
                  <w:color w:val="1e198e"/>
                  <w:b w:val="1"/>
                  <w:bCs w:val="1"/>
                  <w:u w:val="single"/>
                </w:rPr>
                <w:t xml:space="preserve">Le &amp;quot;Fort-d'Harcourt&amp;quot; à Corneville-sur-Risle (Eure)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r>
              <w:rPr/>
              <w:t xml:space="preserve">,</w:t>
            </w:r>
            <w:hyperlink r:id="rId30" w:history="1">
              <w:r>
                <w:rPr>
                  <w:color w:val="#410a8c"/>
                  <w:u w:val="single"/>
                </w:rPr>
                <w:t xml:space="preserve">E. Leclercq</w:t>
              </w:r>
            </w:hyperlink>
          </w:p>
          <w:p>
            <w:pPr/>
            <w:r>
              <w:rPr/>
              <w:t xml:space="preserve">2006</w:t>
            </w:r>
          </w:p>
          <w:p>
            <w:pPr/>
            <w:r>
              <w:rPr/>
              <w:t xml:space="preserve">Autre publication scientifique</w:t>
            </w:r>
          </w:p>
          <w:p>
            <w:pPr/>
            <w:hyperlink r:id="rId29" w:history="1">
              <w:r>
                <w:rPr>
                  <w:color w:val="#410a8c"/>
                  <w:u w:val="single"/>
                </w:rPr>
                <w:t xml:space="preserve">hal-00336893v1</w:t>
              </w:r>
            </w:hyperlink>
          </w:p>
        </w:tc>
      </w:tr>
      <w:tr>
        <w:trPr/>
        <w:tc>
          <w:tcPr>
            <w:noWrap/>
          </w:tcPr>
          <w:p>
            <w:pPr>
              <w:spacing w:after="200"/>
            </w:pPr>
            <w:hyperlink r:id="rId31" w:history="1">
              <w:r>
                <w:rPr>
                  <w:color w:val="1e198e"/>
                  <w:b w:val="1"/>
                  <w:bCs w:val="1"/>
                  <w:u w:val="single"/>
                </w:rPr>
                <w:t xml:space="preserve">Les occupations gauloises et gallo-romaines de la presqu'île de Jumièges : les témoignages des textes et de l'archéologie</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31" w:history="1">
              <w:r>
                <w:rPr>
                  <w:color w:val="#410a8c"/>
                  <w:u w:val="single"/>
                </w:rPr>
                <w:t xml:space="preserve">hal-00336897v1</w:t>
              </w:r>
            </w:hyperlink>
          </w:p>
        </w:tc>
      </w:tr>
      <w:tr>
        <w:trPr/>
        <w:tc>
          <w:tcPr>
            <w:noWrap/>
          </w:tcPr>
          <w:p>
            <w:pPr>
              <w:spacing w:after="200"/>
            </w:pPr>
            <w:hyperlink r:id="rId32" w:history="1">
              <w:r>
                <w:rPr>
                  <w:color w:val="1e198e"/>
                  <w:b w:val="1"/>
                  <w:bCs w:val="1"/>
                  <w:u w:val="single"/>
                </w:rPr>
                <w:t xml:space="preserve">Villequier &amp;quot;Camp de César&amp;quot; ou &amp;quot;Jardin des Plantes</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32" w:history="1">
              <w:r>
                <w:rPr>
                  <w:color w:val="#410a8c"/>
                  <w:u w:val="single"/>
                </w:rPr>
                <w:t xml:space="preserve">hal-00336905v1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25853v1" TargetMode="External"/><Relationship Id="rId8" Type="http://schemas.openxmlformats.org/officeDocument/2006/relationships/hyperlink" Target="https://hal.science/search/index/?q=*&amp;authFullName_s=Jacques Le Maho" TargetMode="External"/><Relationship Id="rId9" Type="http://schemas.openxmlformats.org/officeDocument/2006/relationships/hyperlink" Target="https://hal.science/search/index/?q=*&amp;authFullName_s=Gilles Deshayes" TargetMode="External"/><Relationship Id="rId10" Type="http://schemas.openxmlformats.org/officeDocument/2006/relationships/hyperlink" Target="https://dx.doi.org/10.4000/cem.17436" TargetMode="External"/><Relationship Id="rId11" Type="http://schemas.openxmlformats.org/officeDocument/2006/relationships/hyperlink" Target="https://hal.science/hal-00322538v1" TargetMode="External"/><Relationship Id="rId12" Type="http://schemas.openxmlformats.org/officeDocument/2006/relationships/hyperlink" Target="https://hal.science/search/index/?q=*&amp;authFullName_s=S&#233;bastien Lefevre" TargetMode="External"/><Relationship Id="rId13" Type="http://schemas.openxmlformats.org/officeDocument/2006/relationships/hyperlink" Target="https://hal.science/search/index/?q=*&amp;authFullName_s=Jimmy Mouchard" TargetMode="External"/><Relationship Id="rId14" Type="http://schemas.openxmlformats.org/officeDocument/2006/relationships/hyperlink" Target="https://hal.science/hal-00300520v1" TargetMode="External"/><Relationship Id="rId15" Type="http://schemas.openxmlformats.org/officeDocument/2006/relationships/hyperlink" Target="https://hal.science/search/index/?q=*&amp;authFullName_s=D. &#201;tienne" TargetMode="External"/><Relationship Id="rId16" Type="http://schemas.openxmlformats.org/officeDocument/2006/relationships/hyperlink" Target="https://hal.science/search/index/?q=*&amp;authFullName_s=Anne-Marie Flambard H&#233;richer" TargetMode="External"/><Relationship Id="rId17" Type="http://schemas.openxmlformats.org/officeDocument/2006/relationships/hyperlink" Target="https://hal.science/search/index/?q=*&amp;authFullName_s=T. Gu&#233;rin" TargetMode="External"/><Relationship Id="rId18" Type="http://schemas.openxmlformats.org/officeDocument/2006/relationships/hyperlink" Target="https://hal.science/search/index/?q=*&amp;authFullName_s=Bruno Lepeuple" TargetMode="External"/><Relationship Id="rId19" Type="http://schemas.openxmlformats.org/officeDocument/2006/relationships/hyperlink" Target="https://hal.science/hal-00300453v1" TargetMode="External"/><Relationship Id="rId20" Type="http://schemas.openxmlformats.org/officeDocument/2006/relationships/hyperlink" Target="https://hal.science/hal-00300382v1" TargetMode="External"/><Relationship Id="rId21" Type="http://schemas.openxmlformats.org/officeDocument/2006/relationships/hyperlink" Target="https://inrap.hal.science/hal-02862053v1" TargetMode="External"/><Relationship Id="rId22" Type="http://schemas.openxmlformats.org/officeDocument/2006/relationships/hyperlink" Target="https://hal.science/search/index/?q=*&amp;authFullName_s=Aminte Thomann" TargetMode="External"/><Relationship Id="rId23" Type="http://schemas.openxmlformats.org/officeDocument/2006/relationships/hyperlink" Target="https://hal.science/hal-00668804v1" TargetMode="External"/><Relationship Id="rId24" Type="http://schemas.openxmlformats.org/officeDocument/2006/relationships/hyperlink" Target="https://hal.science/hal-00337201v1" TargetMode="External"/><Relationship Id="rId25" Type="http://schemas.openxmlformats.org/officeDocument/2006/relationships/hyperlink" Target="https://hal.science/hal-00337197v1" TargetMode="External"/><Relationship Id="rId26" Type="http://schemas.openxmlformats.org/officeDocument/2006/relationships/hyperlink" Target="https://hal.science/hal-00337225v1" TargetMode="External"/><Relationship Id="rId27" Type="http://schemas.openxmlformats.org/officeDocument/2006/relationships/hyperlink" Target="https://hal.science/hal-00336895v1" TargetMode="External"/><Relationship Id="rId28" Type="http://schemas.openxmlformats.org/officeDocument/2006/relationships/hyperlink" Target="https://hal.science/hal-00336903v1" TargetMode="External"/><Relationship Id="rId29" Type="http://schemas.openxmlformats.org/officeDocument/2006/relationships/hyperlink" Target="https://hal.science/hal-00336893v1" TargetMode="External"/><Relationship Id="rId30" Type="http://schemas.openxmlformats.org/officeDocument/2006/relationships/hyperlink" Target="https://hal.science/search/index/?q=*&amp;authFullName_s=E. Leclercq" TargetMode="External"/><Relationship Id="rId31" Type="http://schemas.openxmlformats.org/officeDocument/2006/relationships/hyperlink" Target="https://hal.science/hal-00336897v1" TargetMode="External"/><Relationship Id="rId32" Type="http://schemas.openxmlformats.org/officeDocument/2006/relationships/hyperlink" Target="https://hal.science/hal-00336905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Deshayes</dc:title>
  <dc:description>CV</dc:description>
  <dc:subject/>
  <cp:keywords/>
  <cp:category/>
  <cp:lastModifiedBy/>
  <dcterms:created xsi:type="dcterms:W3CDTF">2026-04-18T11:37:54+02:00</dcterms:created>
  <dcterms:modified xsi:type="dcterms:W3CDTF">2026-04-18T11:37:54+02:00</dcterms:modified>
</cp:coreProperties>
</file>

<file path=docProps/custom.xml><?xml version="1.0" encoding="utf-8"?>
<Properties xmlns="http://schemas.openxmlformats.org/officeDocument/2006/custom-properties" xmlns:vt="http://schemas.openxmlformats.org/officeDocument/2006/docPropsVTypes"/>
</file>