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Malzac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gilles-malzac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Architecte</w:t></w:r></w:p><w:p><w:pPr/><w:r><w:rPr/><w:t xml:space="preserve">Maître de conférence associé en TPCAU</w:t></w:r><w:br/><w:r><w:rPr/><w:t xml:space="preserve">Ecole Nationale Supérieure d’Architecture de Lyon (ENSAL), Lyon, France</w:t></w:r></w:p><w:p><w:pPr/><w:r><w:rPr/><w:t xml:space="preserve">Docteur en architectureENS-PSL | UMR AUSser 3329 | Laboratoire ACS (ENSA Paris Malaquais) depuis septembre 2019</w:t></w:r><w:br/><w:r><w:rPr/><w:t xml:space="preserve">Intitulé de la thèse en cours : Une archéologie politique du présent architectural. Temp, Politique, Architecture</w:t></w:r><w:br/><w:r><w:rPr><w:i w:val="1"/><w:iCs w:val="1"/></w:rPr><w:t xml:space="preserve">sous la co-direction de Manola Antonioli et Jac Fol</w:t></w:r></w:p><w:p><w:pPr/><w:r><w:rPr><w:b w:val="1"/><w:bCs w:val="1"/></w:rPr><w:t xml:space="preserve">Thèmatiques de recherche</w:t></w:r></w:p><w:p><w:pPr><w:numPr><w:ilvl w:val="0"/><w:numId w:val="2"/></w:numPr></w:pPr><w:r><w:rPr/><w:t xml:space="preserve">Articulation entre théories politiques, formes architecturales et histoires urbaines</w:t></w:r></w:p><w:p><w:pPr><w:numPr><w:ilvl w:val="0"/><w:numId w:val="2"/></w:numPr></w:pPr><w:r><w:rPr/><w:t xml:space="preserve">Théorie critique et matérialisme historique</w:t></w:r></w:p><w:p><w:pPr><w:numPr><w:ilvl w:val="0"/><w:numId w:val="2"/></w:numPr></w:pPr><w:r><w:rPr/><w:t xml:space="preserve">Manfredo Tafuri (1935 - 1994), Fredric Jameson (1934 - 2024), Pier Vittorio Aureli (1973 -)</w:t></w:r></w:p><w:p><w:pPr/><w:r><w:rPr><w:b w:val="1"/><w:bCs w:val="1"/></w:rPr><w:t xml:space="preserve">Diplômes et Formations</w:t></w:r></w:p><w:p><w:pPr/><w:r><w:rPr/><w:t xml:space="preserve">2026 : Doctorat en architecture | PSL - ENSA Paris Malaquais, Laboratoire ACSThèse de doctorat en architecture sous la co-direction de Manola Antonioli & Jac Fol</w:t></w:r></w:p><w:p><w:pPr/><w:r><w:rPr/><w:t xml:space="preserve">2016 : DPEA | Post-Master Recherche | ENSA Paris La Villette, Laboratoire GERPHAU, UMR LAVUE 7218 CNRS</w:t></w:r><w:br/><w:r><w:rPr/><w:t xml:space="preserve">Mémoire de recherche sous la co-direction de Manola Antonioli & Xavier Bonnaud</w:t></w:r></w:p><w:p><w:pPr/><w:r><w:rPr/><w:t xml:space="preserve">2013 : HMNOP | ENSA Lyon</w:t></w:r></w:p><w:p><w:pPr/><w:r><w:rPr/><w:t xml:space="preserve">2011 : Architecte DE | ENSA Lyon</w:t></w:r></w:p><w:p><w:pPr/><w:r><w:rPr><w:b w:val="1"/><w:bCs w:val="1"/></w:rPr><w:t xml:space="preserve">Enseignements et Responsabilités pédagogiques</w:t></w:r></w:p><w:p><w:pPr/><w:r><w:rPr/><w:t xml:space="preserve">2025-2026 | ENSA Lyon | Maître de Conférence associé</w:t></w:r><w:br/><w:r><w:rPr/><w:t xml:space="preserve">Enseignement de la conception de la pratique du projet architectural et urbain</w:t></w:r></w:p><w:p><w:pPr/><w:r><w:rPr/><w:t xml:space="preserve">2024-2025 | ENSA Lyon | Maître de Conférence associé</w:t></w:r><w:br/><w:r><w:rPr/><w:t xml:space="preserve">Enseignement de la conception de la pratique du projet architectural et urbain</w:t></w:r></w:p><w:p><w:pPr/><w:r><w:rPr/><w:t xml:space="preserve">2023-2024 | ENSA Lyon | Maître de Conférence associé</w:t></w:r><w:br/><w:r><w:rPr/><w:t xml:space="preserve">Enseignement de la conception de la pratique du projet architectural et urbain</w:t></w:r></w:p><w:p><w:pPr/><w:r><w:rPr/><w:t xml:space="preserve">2022-2023 | ENSA Lyon | Maître de Conférence associé</w:t></w:r><w:br/><w:r><w:rPr/><w:t xml:space="preserve">Enseignement de la conception de la pratique du projet architectural et urbain</w:t></w:r></w:p><w:p><w:pPr/><w:r><w:rPr/><w:t xml:space="preserve">2021-2022 | ENSA Lyon | Professeur associé</w:t></w:r><w:br/><w:r><w:rPr/><w:t xml:space="preserve">Enseignement de la conception de la pratique du projet architectural et urbain</w:t></w:r></w:p><w:p><w:pPr/><w:r><w:rPr/><w:t xml:space="preserve">2013-2014 | ENSA Lyon | Enseignant vacataire</w:t></w:r><w:br/><w:r><w:rPr/><w:t xml:space="preserve">Enseignement de la conception de la pratique du projet architectural et urbain</w:t></w:r></w:p><w:p><w:pPr/><w:r><w:rPr/><w:t xml:space="preserve">2012-2013 | ENSA Lyon | Enseignant vacataire</w:t></w:r><w:br/><w:r><w:rPr/><w:t xml:space="preserve">Enseignement de la conception de la pratique du projet architectural et urbain</w:t></w:r></w:p><w:p><w:pPr/><w:r><w:rPr/><w:t xml:space="preserve">2008-2009 | ENSA Lyon | Enseignant vacataire</w:t></w:r><w:br/><w:r><w:rPr/><w:t xml:space="preserve">Théorie et Histoire de l'architecture</w:t></w:r></w:p><w:p><w:pPr/><w:r><w:rPr><w:b w:val="1"/><w:bCs w:val="1"/></w:rPr><w:t xml:space="preserve">Expériences Professionnelles</w:t></w:r></w:p><w:p><w:pPr/><w:r><w:rPr/><w:t xml:space="preserve">2019 - 2021 | Atelier Tardy & Associés - association | Besançon</w:t></w:r><w:br/><w:r><w:rPr/><w:t xml:space="preserve">2016 - 2019 | Boris Bouchet Architectes | Clermont-Ferrand</w:t></w:r><w:br/><w:r><w:rPr/><w:t xml:space="preserve">2016 | Dumétier architectes | Lyon</w:t></w:r><w:br/><w:r><w:rPr/><w:t xml:space="preserve">2015 | Exndo architectes | Lyon</w:t></w:r><w:br/><w:r><w:rPr/><w:t xml:space="preserve">2013 - 2014 | Didier Reppelin (ACMH) | Lyon</w:t></w:r><w:br/><w:r><w:rPr/><w:t xml:space="preserve">2012 - 2013 | Fernandez & Serres | Aix-en-Provence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Au travail, architectes</w:t></w:r></w:hyperlink></w:p><w:p><w:pPr/><w:hyperlink r:id="rId10" w:history="1"><w:r><w:rPr><w:color w:val="#410a8c"/><w:u w:val="single"/></w:rPr><w:t xml:space="preserve">Malzac, Gilles</w:t></w:r></w:hyperlink><w:r><w:rPr/><w:t xml:space="preserve">,</w:t></w:r><w:hyperlink r:id="rId11" w:history="1"><w:r><w:rPr><w:color w:val="#410a8c"/><w:u w:val="single"/></w:rPr><w:t xml:space="preserve">Maxime Geny</w:t></w:r></w:hyperlink></w:p><w:p><w:pPr/><w:r><w:rPr><w:i w:val="1"/><w:iCs w:val="1"/></w:rPr><w:t xml:space="preserve">Les dossiers du LACTH</w:t></w:r><w:r><w:rPr/><w:t xml:space="preserve">, A paraître, Théorie critique et pensée critique au prisme de l’architecture, de l’art et du paysage, n°21</w:t></w:r></w:p><w:p><w:pPr/><w:r><w:rPr/><w:t xml:space="preserve">Article dans une revue</w:t></w:r></w:p><w:p><w:pPr/><w:hyperlink r:id="rId9" w:history="1"><w:r><w:rPr><w:color w:val="#410a8c"/><w:u w:val="single"/></w:rPr><w:t xml:space="preserve">hal-03677670v1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L’histoire de ceux qui ont décidé, seuls, de ne pas être seuls</w:t></w:r></w:hyperlink></w:p><w:p><w:pPr/><w:hyperlink r:id="rId10" w:history="1"><w:r><w:rPr><w:color w:val="#410a8c"/><w:u w:val="single"/></w:rPr><w:t xml:space="preserve">Malzac, Gilles</w:t></w:r></w:hyperlink></w:p><w:p><w:pPr/><w:r><w:rPr><w:i w:val="1"/><w:iCs w:val="1"/></w:rPr><w:t xml:space="preserve">Bulletin de la Société Française des Architectes</w:t></w:r><w:r><w:rPr/><w:t xml:space="preserve">, 2021, Que faire ?, n°57, pp.8 - 11</w:t></w:r></w:p><w:p><w:pPr/><w:r><w:rPr/><w:t xml:space="preserve">Article dans une revue</w:t></w:r></w:p><w:p><w:pPr/><w:hyperlink r:id="rId12" w:history="1"><w:r><w:rPr><w:color w:val="#410a8c"/><w:u w:val="single"/></w:rPr><w:t xml:space="preserve">hal-03677195v1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Ruse des Colombes</w:t></w:r></w:hyperlink></w:p><w:p><w:pPr/><w:hyperlink r:id="rId14" w:history="1"><w:r><w:rPr><w:color w:val="#410a8c"/><w:u w:val="single"/></w:rPr><w:t xml:space="preserve">Gilles Malzac</w:t></w:r></w:hyperlink></w:p><w:p><w:pPr/><w:r><w:rPr><w:i w:val="1"/><w:iCs w:val="1"/></w:rPr><w:t xml:space="preserve">Exercice(s) d’architecture</w:t></w:r><w:r><w:rPr/><w:t xml:space="preserve">, 2020, L'autonomie de l'architecture, n°9, pp.90 - 97</w:t></w:r></w:p><w:p><w:pPr/><w:r><w:rPr/><w:t xml:space="preserve">Article dans une revue</w:t></w:r></w:p><w:p><w:pPr/><w:hyperlink r:id="rId13" w:history="1"><w:r><w:rPr><w:color w:val="#410a8c"/><w:u w:val="single"/></w:rPr><w:t xml:space="preserve">hal-03676712v1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Bruno Latour, un matérialisme sans histoire</w:t></w:r></w:hyperlink></w:p><w:p><w:pPr/><w:hyperlink r:id="rId10" w:history="1"><w:r><w:rPr><w:color w:val="#410a8c"/><w:u w:val="single"/></w:rPr><w:t xml:space="preserve">Malzac, Gilles</w:t></w:r></w:hyperlink><w:r><w:rPr/><w:t xml:space="preserve">,</w:t></w:r><w:hyperlink r:id="rId11" w:history="1"><w:r><w:rPr><w:color w:val="#410a8c"/><w:u w:val="single"/></w:rPr><w:t xml:space="preserve">Maxime Geny</w:t></w:r></w:hyperlink></w:p><w:p><w:pPr/><w:r><w:rPr><w:i w:val="1"/><w:iCs w:val="1"/></w:rPr><w:t xml:space="preserve">Bruno Latour et l''architecture</w:t></w:r><w:r><w:rPr/><w:t xml:space="preserve">, Laboratoires AAU; Laboratoire GRIEF; Laboratoire ACS, Nov 2023, Nantes (France), France</w:t></w:r></w:p><w:p><w:pPr/><w:r><w:rPr/><w:t xml:space="preserve">Communication dans un congrès</w:t></w:r></w:p><w:p><w:pPr/><w:hyperlink r:id="rId15" w:history="1"><w:r><w:rPr><w:color w:val="#410a8c"/><w:u w:val="single"/></w:rPr><w:t xml:space="preserve">hal-04499880v1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L’architecture, à distance : comment sommes-nous architectes ?</w:t></w:r></w:hyperlink></w:p><w:p><w:pPr/><w:hyperlink r:id="rId10" w:history="1"><w:r><w:rPr><w:color w:val="#410a8c"/><w:u w:val="single"/></w:rPr><w:t xml:space="preserve">Malzac, Gilles</w:t></w:r></w:hyperlink></w:p><w:p><w:pPr/><w:r><w:rPr><w:i w:val="1"/><w:iCs w:val="1"/></w:rPr><w:t xml:space="preserve">Profession ? architectes. Métier, profession ou filière, entre permanence et instabilité des formes de la pratique architecturale : comment penser les liens entre les acteurs d'un champ de l'architecture en recomposition ?</w:t></w:r><w:r><w:rPr/><w:t xml:space="preserve">, ENSA Nancy - LHAC, Apr 2021, Nancy, France</w:t></w:r></w:p><w:p><w:pPr/><w:r><w:rPr/><w:t xml:space="preserve">Communication dans un congrès</w:t></w:r></w:p><w:p><w:pPr/><w:hyperlink r:id="rId16" w:history="1"><w:r><w:rPr><w:color w:val="#410a8c"/><w:u w:val="single"/></w:rPr><w:t xml:space="preserve">hal-03677500v1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ruse des colombes et la naïveté des renards</w:t></w:r></w:hyperlink></w:p><w:p><w:pPr/><w:hyperlink r:id="rId10" w:history="1"><w:r><w:rPr><w:color w:val="#410a8c"/><w:u w:val="single"/></w:rPr><w:t xml:space="preserve">Malzac, Gilles</w:t></w:r></w:hyperlink></w:p><w:p><w:pPr/><w:r><w:rPr><w:i w:val="1"/><w:iCs w:val="1"/></w:rPr><w:t xml:space="preserve">Architecture et Marges. Le low-tech dans tous ses états</w:t></w:r><w:r><w:rPr/><w:t xml:space="preserve">, Ressources - ENSA Clermont-Ferrand, Nov 2019,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hal-03677519v1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9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0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alzac" TargetMode="External"/><Relationship Id="rId9" Type="http://schemas.openxmlformats.org/officeDocument/2006/relationships/hyperlink" Target="https://hal.science/hal-03677670v1" TargetMode="External"/><Relationship Id="rId10" Type="http://schemas.openxmlformats.org/officeDocument/2006/relationships/hyperlink" Target="https://hal.science/search/index/?q=*&amp;authFullName_s=Malzac, Gilles" TargetMode="External"/><Relationship Id="rId11" Type="http://schemas.openxmlformats.org/officeDocument/2006/relationships/hyperlink" Target="https://hal.science/search/index/?q=*&amp;authFullName_s=Maxime Geny" TargetMode="External"/><Relationship Id="rId12" Type="http://schemas.openxmlformats.org/officeDocument/2006/relationships/hyperlink" Target="https://hal.science/hal-03677195v1" TargetMode="External"/><Relationship Id="rId13" Type="http://schemas.openxmlformats.org/officeDocument/2006/relationships/hyperlink" Target="https://hal.science/hal-03676712v1" TargetMode="External"/><Relationship Id="rId14" Type="http://schemas.openxmlformats.org/officeDocument/2006/relationships/hyperlink" Target="https://hal.science/search/index/?q=*&amp;authFullName_s=Gilles Malzac" TargetMode="External"/><Relationship Id="rId15" Type="http://schemas.openxmlformats.org/officeDocument/2006/relationships/hyperlink" Target="https://hal.science/hal-04499880v1" TargetMode="External"/><Relationship Id="rId16" Type="http://schemas.openxmlformats.org/officeDocument/2006/relationships/hyperlink" Target="https://hal.science/hal-03677500v1" TargetMode="External"/><Relationship Id="rId17" Type="http://schemas.openxmlformats.org/officeDocument/2006/relationships/hyperlink" Target="https://hal.science/hal-0367751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Malzac</dc:title>
  <dc:description>CV</dc:description>
  <dc:subject/>
  <cp:keywords/>
  <cp:category/>
  <cp:lastModifiedBy/>
  <dcterms:created xsi:type="dcterms:W3CDTF">2026-04-20T07:20:45+02:00</dcterms:created>
  <dcterms:modified xsi:type="dcterms:W3CDTF">2026-04-20T07:20:45+02:00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