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Salvagnini Zanazzo </w:t>
      </w:r>
      <w:r>
        <w:rPr>
          <w:color w:val="641e6e"/>
        </w:rPr>
        <w:t xml:space="preserve">Doctorant en Littérature à l'Université de Padoue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giovanni-salvagnini-zanazzo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0000-0003-3095-8511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https://scholar.google.fr/citations?user=EDGldPIAAAAJ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L’alternativa all’io. Ricezione dell’Haiku nel Novecento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 e Moderni - arte letteratura storia</w:t>
            </w:r>
            <w:r>
              <w:rPr/>
              <w:t xml:space="preserve">, 2024, XXVIII (1), pp.47-65.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⟨10.26379/2065⟩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 lo sforzo dei segni. Roland Barthes e il «Bunraku» giapponese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Confronto letterario</w:t>
            </w:r>
            <w:r>
              <w:rPr/>
              <w:t xml:space="preserve">, 2024, 81,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fantasticizzazione accidentata. Senso e non-senso in Bestie di Tozzi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Osservatorio Bibliografico della Letteratura Italiana Otto-novecentesca</w:t>
            </w:r>
            <w:r>
              <w:rPr/>
              <w:t xml:space="preserve">, 2024, XIV (49),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île de Michel Houellebecq : l’autobiographie comme dernier stade de l’humain.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2024, XIV (27), pp.577-592.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⟨10.13125/2039-6597/5772⟩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Vedere il segno. Barthes e lo smascheramento del simbolico «in questo paese che io chiamo il Giappone»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Intersezioni. Rivista di storia delle idee</w:t>
            </w:r>
            <w:r>
              <w:rPr/>
              <w:t xml:space="preserve">, 2024, XLIV (2), pp.5-22.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⟨10.1404/113040⟩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Rituale del Serpente e il Serpente Piumato. Sopravvivenza dell’immagine e ritualità in Warburg e D. H. Lawrence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 Online</w:t>
            </w:r>
            <w:r>
              <w:rPr/>
              <w:t xml:space="preserve">, 2023, XII (40),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Trattare coi fantasmi. Modi della rielaborazione nel saggismo di Ripellino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Diacritica</w:t>
            </w:r>
            <w:r>
              <w:rPr/>
              <w:t xml:space="preserve">, 2023, IX (4 (50)),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peintre entre destruction et refuge. Représentations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2023, XXXVI (205-208),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notazione e l'idea. Forme del realismo in Zola e Saikaku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Aracne</w:t>
            </w:r>
            <w:r>
              <w:rPr/>
              <w:t xml:space="preserve">, 2023,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«J’allais écrire un livre de grand air»: natura, spazio e libro in L’Affût di Claudie Hunzinger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</w:t>
            </w:r>
            <w:r>
              <w:rPr/>
              <w:t xml:space="preserve">, 2023, X (10),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hal-04668885v3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 mattino che sorge con noi”: la velleità di &amp;quot;cambiare il mondo&amp;quot; in Un uomo finito di Giovanni Papini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italiani (Online)</w:t>
            </w:r>
            <w:r>
              <w:rPr/>
              <w:t xml:space="preserve">, 2023, XLI (3),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francesi al Giappone: Moges, Chassiron, le stampe ukiyo-e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</w:t>
            </w:r>
            <w:r>
              <w:rPr/>
              <w:t xml:space="preserve">, 2023, IV (3),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⟨10.5281/zenodo.8345152⟩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Loti et André Malraux: ironie et tragédie des écrivains français en 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Colloquia Comparativa Litterarum</w:t>
            </w:r>
            <w:r>
              <w:rPr/>
              <w:t xml:space="preserve">, 2023, IX (1),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Gogol a Roma. Landolfi e la critica come autoritratto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Kepos – Semestrale di letteratura italiana</w:t>
            </w:r>
            <w:r>
              <w:rPr/>
              <w:t xml:space="preserve">, 2022, V (1), pp.109-130.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⟨10.5281/zenodo.3986522⟩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Autocoscienza della finzione. Strategie metatestuali in Manganelli e Trevi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Finzioni</w:t>
            </w:r>
            <w:r>
              <w:rPr/>
              <w:t xml:space="preserve">, 2022, II (4), pp.48-64.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⟨10.6092/issn.2785-2288/16583⟩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«Y que la Biblioteca perdurará»: da Jorge Luis Borges ad 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2022, 24, pp.77-86.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⟨10.58015/2036-2293/590⟩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espèce de sanctuaire»: Paul Claudel and the meeting with Japan in L’oiseau noir dans le Soleil Levant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ALTRALANG Journal</w:t>
            </w:r>
            <w:r>
              <w:rPr/>
              <w:t xml:space="preserve">, 2022, IV (2), pp.457-470.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⟨10.52919/altralang.v4i02.230⟩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L’immensità intima. Gaston Bachelard e la poetica dello spazio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Salvagnini Zanazzo</w:t>
              </w:r>
            </w:hyperlink>
          </w:p>
          <w:p>
            <w:pPr/>
            <w:r>
              <w:rPr/>
              <w:t xml:space="preserve">Elena Santagata; Giorgio Meledandri. </w:t>
            </w:r>
            <w:r>
              <w:rPr>
                <w:i w:val="1"/>
                <w:iCs w:val="1"/>
              </w:rPr>
              <w:t xml:space="preserve">Eterotopie contemporanee. Il terzo spazio tra letteratura, legge e scienza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pp.144-151, 2024, 979-1256090228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hal-04677264v1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6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vanni-salvagnini-zanazzo" TargetMode="External"/><Relationship Id="rId8" Type="http://schemas.openxmlformats.org/officeDocument/2006/relationships/hyperlink" Target="https://orcid.org/0000-0003-3095-8511" TargetMode="External"/><Relationship Id="rId9" Type="http://schemas.openxmlformats.org/officeDocument/2006/relationships/hyperlink" Target="https://scholar.google.com/citations?user=https://scholar.google.fr/citations?user=EDGldPIAAAAJ" TargetMode="External"/><Relationship Id="rId10" Type="http://schemas.openxmlformats.org/officeDocument/2006/relationships/hyperlink" Target="https://hal.science/hal-04677259v1" TargetMode="External"/><Relationship Id="rId11" Type="http://schemas.openxmlformats.org/officeDocument/2006/relationships/hyperlink" Target="https://hal.science/search/index/?q=*&amp;authFullName_s=Giovanni Salvagnini Zanazzo" TargetMode="External"/><Relationship Id="rId12" Type="http://schemas.openxmlformats.org/officeDocument/2006/relationships/hyperlink" Target="https://dx.doi.org/10.26379/2065" TargetMode="External"/><Relationship Id="rId13" Type="http://schemas.openxmlformats.org/officeDocument/2006/relationships/hyperlink" Target="https://hal.science/hal-04677256v1" TargetMode="External"/><Relationship Id="rId14" Type="http://schemas.openxmlformats.org/officeDocument/2006/relationships/hyperlink" Target="https://hal.science/hal-04677254v1" TargetMode="External"/><Relationship Id="rId15" Type="http://schemas.openxmlformats.org/officeDocument/2006/relationships/hyperlink" Target="https://hal.science/hal-04677142v1" TargetMode="External"/><Relationship Id="rId16" Type="http://schemas.openxmlformats.org/officeDocument/2006/relationships/hyperlink" Target="https://dx.doi.org/10.13125/2039-6597/5772" TargetMode="External"/><Relationship Id="rId17" Type="http://schemas.openxmlformats.org/officeDocument/2006/relationships/hyperlink" Target="https://hal.science/hal-04677252v1" TargetMode="External"/><Relationship Id="rId18" Type="http://schemas.openxmlformats.org/officeDocument/2006/relationships/hyperlink" Target="https://dx.doi.org/10.1404/113040" TargetMode="External"/><Relationship Id="rId19" Type="http://schemas.openxmlformats.org/officeDocument/2006/relationships/hyperlink" Target="https://hal.science/hal-04677160v1" TargetMode="External"/><Relationship Id="rId20" Type="http://schemas.openxmlformats.org/officeDocument/2006/relationships/hyperlink" Target="https://hal.science/hal-04677156v1" TargetMode="External"/><Relationship Id="rId21" Type="http://schemas.openxmlformats.org/officeDocument/2006/relationships/hyperlink" Target="https://hal.science/hal-04677131v1" TargetMode="External"/><Relationship Id="rId22" Type="http://schemas.openxmlformats.org/officeDocument/2006/relationships/hyperlink" Target="https://hal.science/hal-04677251v1" TargetMode="External"/><Relationship Id="rId23" Type="http://schemas.openxmlformats.org/officeDocument/2006/relationships/hyperlink" Target="https://hal.science/hal-04668885v3" TargetMode="External"/><Relationship Id="rId24" Type="http://schemas.openxmlformats.org/officeDocument/2006/relationships/hyperlink" Target="https://hal.science/hal-04677148v1" TargetMode="External"/><Relationship Id="rId25" Type="http://schemas.openxmlformats.org/officeDocument/2006/relationships/hyperlink" Target="https://hal.science/hal-04677145v1" TargetMode="External"/><Relationship Id="rId26" Type="http://schemas.openxmlformats.org/officeDocument/2006/relationships/hyperlink" Target="https://dx.doi.org/10.5281/zenodo.8345152" TargetMode="External"/><Relationship Id="rId27" Type="http://schemas.openxmlformats.org/officeDocument/2006/relationships/hyperlink" Target="https://hal.science/hal-04677129v1" TargetMode="External"/><Relationship Id="rId28" Type="http://schemas.openxmlformats.org/officeDocument/2006/relationships/hyperlink" Target="https://hal.science/hal-04677153v1" TargetMode="External"/><Relationship Id="rId29" Type="http://schemas.openxmlformats.org/officeDocument/2006/relationships/hyperlink" Target="https://dx.doi.org/10.5281/zenodo.3986522" TargetMode="External"/><Relationship Id="rId30" Type="http://schemas.openxmlformats.org/officeDocument/2006/relationships/hyperlink" Target="https://hal.science/hal-04677250v1" TargetMode="External"/><Relationship Id="rId31" Type="http://schemas.openxmlformats.org/officeDocument/2006/relationships/hyperlink" Target="https://dx.doi.org/10.6092/issn.2785-2288/16583" TargetMode="External"/><Relationship Id="rId32" Type="http://schemas.openxmlformats.org/officeDocument/2006/relationships/hyperlink" Target="https://hal.science/hal-04677263v1" TargetMode="External"/><Relationship Id="rId33" Type="http://schemas.openxmlformats.org/officeDocument/2006/relationships/hyperlink" Target="https://dx.doi.org/10.58015/2036-2293/590" TargetMode="External"/><Relationship Id="rId34" Type="http://schemas.openxmlformats.org/officeDocument/2006/relationships/hyperlink" Target="https://hal.science/hal-04677249v1" TargetMode="External"/><Relationship Id="rId35" Type="http://schemas.openxmlformats.org/officeDocument/2006/relationships/hyperlink" Target="https://dx.doi.org/10.52919/altralang.v4i02.230" TargetMode="External"/><Relationship Id="rId36" Type="http://schemas.openxmlformats.org/officeDocument/2006/relationships/hyperlink" Target="https://hal.science/hal-04677264v1" TargetMode="External"/><Relationship Id="rId37" Type="http://schemas.openxmlformats.org/officeDocument/2006/relationships/hyperlink" Target="https://www.paginasc.it/articolo_desc.php?id_art=1027&amp;amp;t=eterotopie-contemporane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Salvagnini Zanazzo</dc:title>
  <dc:description>CV</dc:description>
  <dc:subject/>
  <cp:keywords/>
  <cp:category/>
  <cp:lastModifiedBy/>
  <dcterms:created xsi:type="dcterms:W3CDTF">2026-05-18T02:12:20+02:00</dcterms:created>
  <dcterms:modified xsi:type="dcterms:W3CDTF">2026-05-18T02:12:20+02:00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