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64.1025641025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Giulia Nicatore </w:t></w:r><w:r><w:rPr><w:color w:val="641e6e"/></w:rPr><w:t xml:space="preserve">Docteure en Archéologie Environnementale - ED 112, Université Paris 1 Panthéon-Sorbonne (thèse soutenue le 6 décembre 2024)ATER à l'Université Paris 1 Panthéon-Sorbonne, au sein du M1 Jaussen&Savignac</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giulia-nicatore</w:t></w:r></w:hyperlink></w:p><w:p><w:pPr><w:spacing w:before="600"/></w:pPr></w:p><w:p><w:pPr><w:pStyle w:val="Heading2"/></w:pPr><w:r><w:rPr><w:color w:val="1e198e"/><w:b w:val="1"/><w:bCs w:val="1"/></w:rPr><w:t xml:space="preserve">Présentation</w:t></w:r></w:p><w:p><w:pPr><w:spacing w:after="100"/></w:pPr></w:p><w:p><w:pPr/><w:r><w:rPr/><w:t xml:space="preserve">Ma thèse (soutenue le 06/12/2024) vise à reconstituer le fonctionnement du socio-écosystème nilotique à la hauteur de la ville de Louxor (Egypte). La plaine alluviale qui se situe dans la partie occidentale de ce secteur de la vallée du Nil, appelée Memnoneia pendant la période hellénistique (IVème – Ier siècle av. J.-C.), a été analysée avec une approche transdisciplinaire. Les informations issues de la lecture des sources papyrologiques en démotique ont été croisées avec des données cartographique (cartes topographiques d’époque moderne) et géoarchéologiques (analyses sédimentologiques effectués dans la zone d’étude), pour examiner les dynamiques alluviales et fluviales et en suivre les évolutions au fil du temps. Des analyses spatiales complétent l’étude afin de produire une carte hydrogéomorphologique de la zone d’étude et de reconstituer la micro-histoire et la micro-géographie de la région thébaine avec une vision globale et une précision inédite. Pendant les deux premières années de mon parcours doctoral, j’ai suivi différents types de formation concernant la langue démotique (ateliers et séminaires de M. Chauveau (EPHE) et D. Agut), l’histoire socio-économique de l’Égypte Pharaonique et Gréco-romaine (organisé par J. Zurbach, ENS). En parallèle, j’ai géoréférencé les cartes modernes et examiné le fonctionnement du Nil entre XIX et XX siècle. La diffulté d'accès à des analyses sédimentologiques de première main a eu comme conséquence une réorientation de ma thèse et un approfondissement de la partie consacrée à la teledetection. Je me suis formée à cette discipline à travers la participation à des formations spécifiques d’ESRI entre 2023 et 2024.Depuis 2022, je participe à des chantiers de fouilles dans des environnements alluviaux (Médamoud, IFAO) et désertiques (MAFDO – Désert Oriental, IFAO ; Oasis de Kharga, dirigé par G. Tallet). J’intègre depuis 2023 le projet VitiOrient dirigé par B. Redon (CNRS, HISOMA, Lyon) et O. Henry (MOM, Lyon) pour réaliser des analyses spatiales sur des sites archéologiques en Égypte (Plinthine, Taposiris Magna, Philadelphie) et en Turquie (Labranda) ; depuis janvier 2024 j’ai rejoint le projet NAOME (projet pluri-inter-trans-disciplinaire sur les paléoenvironnements de l’Antiquité entre l’Afrique orientale) et je fais partie du groupe « Argiles » (ArScAn). Le 12 octobre 2023 a eu lieu la Journée d’étude de Micro-géographie que j’ai co-organisé avec Christophe Petit et Damien Agut-Labordère qui est en cours de publication sur la revue Etudes Rurales le deuxième semestre 2025.</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w:t></w:r></w:p><w:p><w:pPr><w:spacing w:after="100"/></w:pPr></w:p><w:tbl><w:tblGrid><w:gridCol/></w:tblGrid><w:tblPr><w:tblW w:w="0" w:type="auto"/><w:tblLayout w:type="autofit"/></w:tblPr><w:tr><w:trPr/><w:tc><w:tcPr><w:noWrap/></w:tcPr><w:p><w:pPr><w:spacing w:after="200"/></w:pPr><w:hyperlink r:id="rId9" w:history="1"><w:r><w:rPr><w:color w:val="1e198e"/><w:b w:val="1"/><w:bCs w:val="1"/><w:u w:val="single"/></w:rPr><w:t xml:space="preserve">Le paysage agraire et les limons fertiles du Nil dans la plaine alluviale de Louxor : relecture environnementale des textes démotiques</w:t></w:r></w:hyperlink></w:p><w:p><w:pPr/><w:hyperlink r:id="rId10" w:history="1"><w:r><w:rPr><w:color w:val="#410a8c"/><w:u w:val="single"/></w:rPr><w:t xml:space="preserve">Giulia Nicatore</w:t></w:r></w:hyperlink><w:r><w:rPr/><w:t xml:space="preserve">,</w:t></w:r><w:hyperlink r:id="rId11" w:history="1"><w:r><w:rPr><w:color w:val="#410a8c"/><w:u w:val="single"/></w:rPr><w:t xml:space="preserve">Damien Agut-Labordère</w:t></w:r></w:hyperlink><w:r><w:rPr/><w:t xml:space="preserve">,</w:t></w:r><w:hyperlink r:id="rId12" w:history="1"><w:r><w:rPr><w:color w:val="#410a8c"/><w:u w:val="single"/></w:rPr><w:t xml:space="preserve">Christophe Petit</w:t></w:r></w:hyperlink></w:p><w:p><w:pPr/><w:r><w:rPr><w:i w:val="1"/><w:iCs w:val="1"/></w:rPr><w:t xml:space="preserve">Archéologie, société et environnement</w:t></w:r><w:r><w:rPr/><w:t xml:space="preserve">, 2025, 5 (1), pp.46-59. </w:t></w:r><w:hyperlink r:id="rId13" w:history="1"><w:r><w:rPr><w:color w:val="#410a8c"/><w:u w:val="single"/></w:rPr><w:t xml:space="preserve">⟨10.21494/ISTE.OP.2025.1345⟩</w:t></w:r></w:hyperlink></w:p><w:p><w:pPr/><w:r><w:rPr/><w:t xml:space="preserve">Article dans une revue</w:t></w:r></w:p><w:p><w:pPr/><w:hyperlink r:id="rId9" w:history="1"><w:r><w:rPr><w:color w:val="#410a8c"/><w:u w:val="single"/></w:rPr><w:t xml:space="preserve">hal-05327391v1</w:t></w:r></w:hyperlink></w:p></w:tc></w:tr><w:tr><w:trPr/><w:tc><w:tcPr><w:noWrap/></w:tcPr><w:p><w:pPr><w:spacing w:after="200"/></w:pPr><w:hyperlink r:id="rId14" w:history="1"><w:r><w:rPr><w:color w:val="1e198e"/><w:b w:val="1"/><w:bCs w:val="1"/><w:u w:val="single"/></w:rPr><w:t xml:space="preserve">Désert oriental (2024)</w:t></w:r></w:hyperlink></w:p><w:p><w:pPr/><w:hyperlink r:id="rId15" w:history="1"><w:r><w:rPr><w:color w:val="#410a8c"/><w:u w:val="single"/></w:rPr><w:t xml:space="preserve">Maël Crépy</w:t></w:r></w:hyperlink><w:r><w:rPr/><w:t xml:space="preserve">,</w:t></w:r><w:hyperlink r:id="rId16" w:history="1"><w:r><w:rPr><w:color w:val="#410a8c"/><w:u w:val="single"/></w:rPr><w:t xml:space="preserve">Thomas Faucher</w:t></w:r></w:hyperlink><w:r><w:rPr/><w:t xml:space="preserve">,</w:t></w:r><w:hyperlink r:id="rId17" w:history="1"><w:r><w:rPr><w:color w:val="#410a8c"/><w:u w:val="single"/></w:rPr><w:t xml:space="preserve">Bérangère Redon</w:t></w:r></w:hyperlink><w:r><w:rPr/><w:t xml:space="preserve">,</w:t></w:r><w:hyperlink r:id="rId18" w:history="1"><w:r><w:rPr><w:color w:val="#410a8c"/><w:u w:val="single"/></w:rPr><w:t xml:space="preserve">Samar Adel</w:t></w:r></w:hyperlink><w:r><w:rPr/><w:t xml:space="preserve">,</w:t></w:r><w:hyperlink r:id="rId19" w:history="1"><w:r><w:rPr><w:color w:val="#410a8c"/><w:u w:val="single"/></w:rPr><w:t xml:space="preserve">Laura Aguer</w:t></w:r></w:hyperlink><w:r><w:rPr/><w:t xml:space="preserve">et al.</w:t></w:r></w:p><w:p><w:pPr/><w:r><w:rPr><w:i w:val="1"/><w:iCs w:val="1"/></w:rPr><w:t xml:space="preserve">Bulletin archéologique des Écoles françaises à l’étranger</w:t></w:r><w:r><w:rPr/><w:t xml:space="preserve">, 2025, </w:t></w:r><w:hyperlink r:id="rId20" w:history="1"><w:r><w:rPr><w:color w:val="#410a8c"/><w:u w:val="single"/></w:rPr><w:t xml:space="preserve">⟨10.4000/14fx3⟩</w:t></w:r></w:hyperlink></w:p><w:p><w:pPr/><w:r><w:rPr/><w:t xml:space="preserve">Article dans une revue</w:t></w:r></w:p><w:p><w:pPr/><w:hyperlink r:id="rId14" w:history="1"><w:r><w:rPr><w:color w:val="#410a8c"/><w:u w:val="single"/></w:rPr><w:t xml:space="preserve">halshs-05232835v1</w:t></w:r></w:hyperlink></w:p></w:tc></w:tr></w:tbl><w:p><w:pPr><w:spacing w:before="200"/></w:pPr></w:p><w:p><w:pPr><w:pStyle w:val="Heading2"/></w:pPr><w:r><w:rPr><w:color w:val="1e198e"/><w:b w:val="1"/><w:bCs w:val="1"/></w:rPr><w:t xml:space="preserve">Image (2)</w:t></w:r></w:p><w:p><w:pPr><w:spacing w:after="100"/></w:pPr></w:p><w:tbl><w:tblGrid><w:gridCol/></w:tblGrid><w:tblPr><w:tblW w:w="0" w:type="auto"/><w:tblLayout w:type="autofit"/></w:tblPr><w:tr><w:trPr/><w:tc><w:tcPr><w:noWrap/></w:tcPr><w:p><w:pPr><w:spacing w:after="200"/></w:pPr><w:hyperlink r:id="rId21" w:history="1"><w:r><w:rPr><w:color w:val="1e198e"/><w:b w:val="1"/><w:bCs w:val="1"/><w:u w:val="single"/></w:rPr><w:t xml:space="preserve">Restitution des opérations d'orpaillage dans le secteur 909 du Ouadi Ghozza (Désert Oriental, Égypte) : vue depuis le sud-est en plein jour</w:t></w:r></w:hyperlink></w:p><w:p><w:pPr/><w:hyperlink r:id="rId22" w:history="1"><w:r><w:rPr><w:color w:val="#410a8c"/><w:u w:val="single"/></w:rPr><w:t xml:space="preserve">Paul François</w:t></w:r></w:hyperlink><w:r><w:rPr/><w:t xml:space="preserve">,</w:t></w:r><w:hyperlink r:id="rId23" w:history="1"><w:r><w:rPr><w:color w:val="#410a8c"/><w:u w:val="single"/></w:rPr><w:t xml:space="preserve">Marie Bourgeois</w:t></w:r></w:hyperlink><w:r><w:rPr/><w:t xml:space="preserve">,</w:t></w:r><w:hyperlink r:id="rId24" w:history="1"><w:r><w:rPr><w:color w:val="#410a8c"/><w:u w:val="single"/></w:rPr><w:t xml:space="preserve">Julie Marchand</w:t></w:r></w:hyperlink><w:r><w:rPr/><w:t xml:space="preserve">,</w:t></w:r><w:hyperlink r:id="rId10" w:history="1"><w:r><w:rPr><w:color w:val="#410a8c"/><w:u w:val="single"/></w:rPr><w:t xml:space="preserve">Giulia Nicatore</w:t></w:r></w:hyperlink><w:r><w:rPr/><w:t xml:space="preserve">,</w:t></w:r><w:hyperlink r:id="rId15" w:history="1"><w:r><w:rPr><w:color w:val="#410a8c"/><w:u w:val="single"/></w:rPr><w:t xml:space="preserve">Maël Crépy</w:t></w:r></w:hyperlink></w:p><w:p><w:pPr/><w:r><w:rPr/><w:t xml:space="preserve">Egypt. 2024</w:t></w:r></w:p><w:p><w:pPr/><w:r><w:rPr/><w:t xml:space="preserve">Image</w:t></w:r></w:p><w:p><w:pPr/><w:hyperlink r:id="rId21" w:history="1"><w:r><w:rPr><w:color w:val="#410a8c"/><w:u w:val="single"/></w:rPr><w:t xml:space="preserve">hal-04553994v1</w:t></w:r></w:hyperlink></w:p></w:tc></w:tr><w:tr><w:trPr/><w:tc><w:tcPr><w:noWrap/></w:tcPr><w:p><w:pPr><w:spacing w:after="200"/></w:pPr><w:hyperlink r:id="rId25" w:history="1"><w:r><w:rPr><w:color w:val="1e198e"/><w:b w:val="1"/><w:bCs w:val="1"/><w:u w:val="single"/></w:rPr><w:t xml:space="preserve">Restitution des opérations d'orpaillage dans le secteur 909 du Ouadi Ghozza (Désert Oriental, Égypte) : vue depuis le nord-est au crépuscule</w:t></w:r></w:hyperlink></w:p><w:p><w:pPr/><w:hyperlink r:id="rId22" w:history="1"><w:r><w:rPr><w:color w:val="#410a8c"/><w:u w:val="single"/></w:rPr><w:t xml:space="preserve">Paul François</w:t></w:r></w:hyperlink><w:r><w:rPr/><w:t xml:space="preserve">,</w:t></w:r><w:hyperlink r:id="rId23" w:history="1"><w:r><w:rPr><w:color w:val="#410a8c"/><w:u w:val="single"/></w:rPr><w:t xml:space="preserve">Marie Bourgeois</w:t></w:r></w:hyperlink><w:r><w:rPr/><w:t xml:space="preserve">,</w:t></w:r><w:hyperlink r:id="rId24" w:history="1"><w:r><w:rPr><w:color w:val="#410a8c"/><w:u w:val="single"/></w:rPr><w:t xml:space="preserve">Julie Marchand</w:t></w:r></w:hyperlink><w:r><w:rPr/><w:t xml:space="preserve">,</w:t></w:r><w:hyperlink r:id="rId10" w:history="1"><w:r><w:rPr><w:color w:val="#410a8c"/><w:u w:val="single"/></w:rPr><w:t xml:space="preserve">Giulia Nicatore</w:t></w:r></w:hyperlink><w:r><w:rPr/><w:t xml:space="preserve">,</w:t></w:r><w:hyperlink r:id="rId15" w:history="1"><w:r><w:rPr><w:color w:val="#410a8c"/><w:u w:val="single"/></w:rPr><w:t xml:space="preserve">Maël Crépy</w:t></w:r></w:hyperlink></w:p><w:p><w:pPr/><w:r><w:rPr/><w:t xml:space="preserve">Egypt. 2024</w:t></w:r></w:p><w:p><w:pPr/><w:r><w:rPr/><w:t xml:space="preserve">Image</w:t></w:r></w:p><w:p><w:pPr/><w:hyperlink r:id="rId25" w:history="1"><w:r><w:rPr><w:color w:val="#410a8c"/><w:u w:val="single"/></w:rPr><w:t xml:space="preserve">hal-04553996v1</w:t></w:r></w:hyperlink></w:p></w:tc></w:tr></w:tbl><w:p><w:pPr><w:spacing w:before="200"/></w:pPr></w:p><w:p><w:pPr><w:pStyle w:val="Heading2"/></w:pPr><w:r><w:rPr><w:color w:val="1e198e"/><w:b w:val="1"/><w:bCs w:val="1"/></w:rPr><w:t xml:space="preserve">Communication dans un congrès (3)</w:t></w:r></w:p><w:p><w:pPr><w:spacing w:after="100"/></w:pPr></w:p><w:tbl><w:tblGrid><w:gridCol/></w:tblGrid><w:tblPr><w:tblW w:w="0" w:type="auto"/><w:tblLayout w:type="autofit"/></w:tblPr><w:tr><w:trPr/><w:tc><w:tcPr><w:noWrap/></w:tcPr><w:p><w:pPr><w:spacing w:after="200"/></w:pPr><w:hyperlink r:id="rId26" w:history="1"><w:r><w:rPr><w:color w:val="1e198e"/><w:b w:val="1"/><w:bCs w:val="1"/><w:u w:val="single"/></w:rPr><w:t xml:space="preserve">From remote sensing to digital reconstruction: Islamic gold mining in the eastern desert</w:t></w:r></w:hyperlink></w:p><w:p><w:pPr/><w:hyperlink r:id="rId22" w:history="1"><w:r><w:rPr><w:color w:val="#410a8c"/><w:u w:val="single"/></w:rPr><w:t xml:space="preserve">Paul François</w:t></w:r></w:hyperlink><w:r><w:rPr/><w:t xml:space="preserve">,</w:t></w:r><w:hyperlink r:id="rId23" w:history="1"><w:r><w:rPr><w:color w:val="#410a8c"/><w:u w:val="single"/></w:rPr><w:t xml:space="preserve">Marie Bourgeois</w:t></w:r></w:hyperlink><w:r><w:rPr/><w:t xml:space="preserve">,</w:t></w:r><w:hyperlink r:id="rId10" w:history="1"><w:r><w:rPr><w:color w:val="#410a8c"/><w:u w:val="single"/></w:rPr><w:t xml:space="preserve">Giulia Nicatore</w:t></w:r></w:hyperlink><w:r><w:rPr/><w:t xml:space="preserve">,</w:t></w:r><w:hyperlink r:id="rId24" w:history="1"><w:r><w:rPr><w:color w:val="#410a8c"/><w:u w:val="single"/></w:rPr><w:t xml:space="preserve">Julie Marchand</w:t></w:r></w:hyperlink><w:r><w:rPr/><w:t xml:space="preserve">,</w:t></w:r><w:hyperlink r:id="rId15" w:history="1"><w:r><w:rPr><w:color w:val="#410a8c"/><w:u w:val="single"/></w:rPr><w:t xml:space="preserve">Maël Crépy</w:t></w:r></w:hyperlink></w:p><w:p><w:pPr/><w:r><w:rPr><w:i w:val="1"/><w:iCs w:val="1"/></w:rPr><w:t xml:space="preserve">Applications of AI &amp; Modern Technologies In the field of Islamic Archaeology</w:t></w:r><w:r><w:rPr/><w:t xml:space="preserve">, Ahmad Al-Shoky; Abbès Zouache, Apr 2024, Le Caire, Egypt</w:t></w:r></w:p><w:p><w:pPr/><w:r><w:rPr/><w:t xml:space="preserve">Communication dans un congrès</w:t></w:r></w:p><w:p><w:pPr/><w:hyperlink r:id="rId26" w:history="1"><w:r><w:rPr><w:color w:val="#410a8c"/><w:u w:val="single"/></w:rPr><w:t xml:space="preserve">hal-04553986v1</w:t></w:r></w:hyperlink></w:p></w:tc></w:tr><w:tr><w:trPr/><w:tc><w:tcPr><w:noWrap/></w:tcPr><w:p><w:pPr><w:spacing w:after="200"/></w:pPr><w:hyperlink r:id="rId27" w:history="1"><w:r><w:rPr><w:color w:val="1e198e"/><w:b w:val="1"/><w:bCs w:val="1"/><w:u w:val="single"/></w:rPr><w:t xml:space="preserve">A transdisciplinary approach to reconstruct the Nilotic socio-ecosystem in Luxor west bank during the Ptolemaic period (4th-1st centuries BC.)</w:t></w:r></w:hyperlink></w:p><w:p><w:pPr/><w:hyperlink r:id="rId10" w:history="1"><w:r><w:rPr><w:color w:val="#410a8c"/><w:u w:val="single"/></w:rPr><w:t xml:space="preserve">Giulia Nicatore</w:t></w:r></w:hyperlink><w:r><w:rPr/><w:t xml:space="preserve">,</w:t></w:r><w:hyperlink r:id="rId28" w:history="1"><w:r><w:rPr><w:color w:val="#410a8c"/><w:u w:val="single"/></w:rPr><w:t xml:space="preserve">C. Petit</w:t></w:r></w:hyperlink></w:p><w:p><w:pPr/><w:r><w:rPr><w:i w:val="1"/><w:iCs w:val="1"/></w:rPr><w:t xml:space="preserve">1st Virtual conference for women archaeologists and paleontologists</w:t></w:r><w:r><w:rPr/><w:t xml:space="preserve">, CNRS; Université de Poitiers; Université Jean Jaures Toulouse, Mar 2021, En ligne, France</w:t></w:r></w:p><w:p><w:pPr/><w:r><w:rPr/><w:t xml:space="preserve">Communication dans un congrès</w:t></w:r></w:p><w:p><w:pPr/><w:hyperlink r:id="rId27" w:history="1"><w:r><w:rPr><w:color w:val="#410a8c"/><w:u w:val="single"/></w:rPr><w:t xml:space="preserve">hal-03922797v1</w:t></w:r></w:hyperlink></w:p></w:tc></w:tr><w:tr><w:trPr/><w:tc><w:tcPr><w:noWrap/></w:tcPr><w:p><w:pPr><w:spacing w:after="200"/></w:pPr><w:hyperlink r:id="rId29" w:history="1"><w:r><w:rPr><w:color w:val="1e198e"/><w:b w:val="1"/><w:bCs w:val="1"/><w:u w:val="single"/></w:rPr><w:t xml:space="preserve">Le paysage agraire et les types de sols fertiles dans la plaine de Louxor : relecture &amp;quot;environnementale&amp;quot; des textes démotiques</w:t></w:r></w:hyperlink></w:p><w:p><w:pPr/><w:hyperlink r:id="rId10" w:history="1"><w:r><w:rPr><w:color w:val="#410a8c"/><w:u w:val="single"/></w:rPr><w:t xml:space="preserve">Giulia Nicatore</w:t></w:r></w:hyperlink><w:r><w:rPr/><w:t xml:space="preserve">,</w:t></w:r><w:hyperlink r:id="rId30" w:history="1"><w:r><w:rPr><w:color w:val="#410a8c"/><w:u w:val="single"/></w:rPr><w:t xml:space="preserve">Damien Agut-Labordere</w:t></w:r></w:hyperlink><w:r><w:rPr/><w:t xml:space="preserve">,</w:t></w:r><w:hyperlink r:id="rId31" w:history="1"><w:r><w:rPr><w:color w:val="#410a8c"/><w:u w:val="single"/></w:rPr><w:t xml:space="preserve">Ch. Petit</w:t></w:r></w:hyperlink></w:p><w:p><w:pPr/><w:r><w:rPr><w:i w:val="1"/><w:iCs w:val="1"/></w:rPr><w:t xml:space="preserve">Journées d'Archéopédologie</w:t></w:r><w:r><w:rPr/><w:t xml:space="preserve">, C. Petit, D. Schwartz, Nov 2021, Nanterre (92), France</w:t></w:r></w:p><w:p><w:pPr/><w:r><w:rPr/><w:t xml:space="preserve">Communication dans un congrès</w:t></w:r></w:p><w:p><w:pPr/><w:hyperlink r:id="rId29" w:history="1"><w:r><w:rPr><w:color w:val="#410a8c"/><w:u w:val="single"/></w:rPr><w:t xml:space="preserve">hal-03922848v1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32" w:history="1"><w:r><w:rPr><w:color w:val="1e198e"/><w:b w:val="1"/><w:bCs w:val="1"/><w:u w:val="single"/></w:rPr><w:t xml:space="preserve">Fouiller en Égypte : entre résistance et dynamisme</w:t></w:r></w:hyperlink></w:p><w:p><w:pPr/><w:hyperlink r:id="rId10" w:history="1"><w:r><w:rPr><w:color w:val="#410a8c"/><w:u w:val="single"/></w:rPr><w:t xml:space="preserve">Giulia Nicatore</w:t></w:r></w:hyperlink></w:p><w:p><w:pPr/><w:r><w:rPr/><w:t xml:space="preserve">Sonia De Andreis, Gwendoline Guillaume, Clément Salviani, Juliette Taieb. </w:t></w:r><w:r><w:rPr><w:i w:val="1"/><w:iCs w:val="1"/></w:rPr><w:t xml:space="preserve">Archéologie et fouilles en contexte difficile</w:t></w:r><w:r><w:rPr/><w:t xml:space="preserve">, 16, Éditions de la Sorbonne, 2023, </w:t></w:r><w:hyperlink r:id="rId33" w:history="1"><w:r><w:rPr><w:color w:val="#410a8c"/><w:u w:val="single"/></w:rPr><w:t xml:space="preserve">⟨10.4000/books.psorbonne.111951⟩</w:t></w:r></w:hyperlink></w:p><w:p><w:pPr/><w:r><w:rPr/><w:t xml:space="preserve">Chapitre d'ouvrage</w:t></w:r></w:p><w:p><w:pPr/><w:hyperlink r:id="rId32" w:history="1"><w:r><w:rPr><w:color w:val="#410a8c"/><w:u w:val="single"/></w:rPr><w:t xml:space="preserve">hal-05327417v1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34" w:history="1"><w:r><w:rPr><w:color w:val="1e198e"/><w:b w:val="1"/><w:bCs w:val="1"/><w:u w:val="single"/></w:rPr><w:t xml:space="preserve">Le socio-écosystème nilotique de la berge ouest de Thèbes (Louxor, Égypte) à l'époque ptolémaïque (IVème – Ier siècle av. J.-C.) : l’apport de la cartographie moderne</w:t></w:r></w:hyperlink></w:p><w:p><w:pPr/><w:hyperlink r:id="rId10" w:history="1"><w:r><w:rPr><w:color w:val="#410a8c"/><w:u w:val="single"/></w:rPr><w:t xml:space="preserve">Giulia Nicatore</w:t></w:r></w:hyperlink><w:r><w:rPr/><w:t xml:space="preserve">,</w:t></w:r><w:hyperlink r:id="rId31" w:history="1"><w:r><w:rPr><w:color w:val="#410a8c"/><w:u w:val="single"/></w:rPr><w:t xml:space="preserve">Ch. Petit</w:t></w:r></w:hyperlink></w:p><w:p><w:pPr/><w:r><w:rPr><w:i w:val="1"/><w:iCs w:val="1"/></w:rPr><w:t xml:space="preserve">5e Colloque des Zones Ateliers - CNRS</w:t></w:r><w:r><w:rPr/><w:t xml:space="preserve">, Nov 2020, En ligne, France</w:t></w:r></w:p><w:p><w:pPr/><w:r><w:rPr/><w:t xml:space="preserve">Poster de conférence</w:t></w:r></w:p><w:p><w:pPr/><w:hyperlink r:id="rId34" w:history="1"><w:r><w:rPr><w:color w:val="#410a8c"/><w:u w:val="single"/></w:rPr><w:t xml:space="preserve">hal-03922743v1</w:t></w:r></w:hyperlink></w:p></w:tc></w:tr><w:tr><w:trPr/><w:tc><w:tcPr><w:noWrap/></w:tcPr><w:p><w:pPr><w:spacing w:after="200"/></w:pPr><w:hyperlink r:id="rId35" w:history="1"><w:r><w:rPr><w:color w:val="1e198e"/><w:b w:val="1"/><w:bCs w:val="1"/><w:u w:val="single"/></w:rPr><w:t xml:space="preserve">A transdisciplinary approach to reconstruct nilotic socio-ecosystem in Luxor west bank during the ptolemaic period: the contribution of the study of modern cartography.</w:t></w:r></w:hyperlink></w:p><w:p><w:pPr/><w:hyperlink r:id="rId10" w:history="1"><w:r><w:rPr><w:color w:val="#410a8c"/><w:u w:val="single"/></w:rPr><w:t xml:space="preserve">Giulia Nicatore</w:t></w:r></w:hyperlink><w:r><w:rPr/><w:t xml:space="preserve">,</w:t></w:r><w:hyperlink r:id="rId12" w:history="1"><w:r><w:rPr><w:color w:val="#410a8c"/><w:u w:val="single"/></w:rPr><w:t xml:space="preserve">Christophe Petit</w:t></w:r></w:hyperlink><w:r><w:rPr/><w:t xml:space="preserve">,</w:t></w:r><w:hyperlink r:id="rId30" w:history="1"><w:r><w:rPr><w:color w:val="#410a8c"/><w:u w:val="single"/></w:rPr><w:t xml:space="preserve">Damien Agut-Labordere</w:t></w:r></w:hyperlink></w:p><w:p><w:pPr/><w:r><w:rPr><w:i w:val="1"/><w:iCs w:val="1"/></w:rPr><w:t xml:space="preserve">British Egyptologist Congress 5</w:t></w:r><w:r><w:rPr/><w:t xml:space="preserve">, Sep 2020, Londres, United Kingdom</w:t></w:r></w:p><w:p><w:pPr/><w:r><w:rPr/><w:t xml:space="preserve">Poster de conférence</w:t></w:r></w:p><w:p><w:pPr/><w:hyperlink r:id="rId35" w:history="1"><w:r><w:rPr><w:color w:val="#410a8c"/><w:u w:val="single"/></w:rPr><w:t xml:space="preserve">hal-03922721v1</w:t></w:r></w:hyperlink></w:p></w:tc></w:tr><w:tr><w:trPr/><w:tc><w:tcPr><w:noWrap/></w:tcPr><w:p><w:pPr><w:spacing w:after="200"/></w:pPr><w:hyperlink r:id="rId36" w:history="1"><w:r><w:rPr><w:color w:val="1e198e"/><w:b w:val="1"/><w:bCs w:val="1"/><w:u w:val="single"/></w:rPr><w:t xml:space="preserve">Potential paths and historical road network between Italy and Egypt: from predictive to postdictive approach</w:t></w:r></w:hyperlink></w:p><w:p><w:pPr/><w:hyperlink r:id="rId37" w:history="1"><w:r><w:rPr><w:color w:val="#410a8c"/><w:u w:val="single"/></w:rPr><w:t xml:space="preserve">Andrea Patacchini</w:t></w:r></w:hyperlink><w:r><w:rPr/><w:t xml:space="preserve">,</w:t></w:r><w:hyperlink r:id="rId10" w:history="1"><w:r><w:rPr><w:color w:val="#410a8c"/><w:u w:val="single"/></w:rPr><w:t xml:space="preserve">Giulia Nicatore</w:t></w:r></w:hyperlink><w:r><w:rPr/><w:t xml:space="preserve">,</w:t></w:r><w:hyperlink r:id="rId38" w:history="1"><w:r><w:rPr><w:color w:val="#410a8c"/><w:u w:val="single"/></w:rPr><w:t xml:space="preserve">Simone Moretti</w:t></w:r></w:hyperlink></w:p><w:p><w:pPr/><w:r><w:rPr><w:i w:val="1"/><w:iCs w:val="1"/></w:rPr><w:t xml:space="preserve">CAA2015. Keep The Revolution Going Proceedings of the 43rd Annual Conference on Computer Applications and Quantitative Methods in Archaeology</w:t></w:r><w:r><w:rPr/><w:t xml:space="preserve">, Mar 2015, Siena, Italy, Italy. </w:t></w:r><w:hyperlink r:id="rId39" w:history="1"><w:r><w:rPr><w:color w:val="#410a8c"/><w:u w:val="single"/></w:rPr><w:t xml:space="preserve">ArcheoPress; https://www.archaeopress.com/Archaeopress/Products/9781784913373</w:t></w:r></w:hyperlink><w:r><w:rPr/><w:t xml:space="preserve">, CAA2015. Keep The Revolution Going Proceedings of the 43rd Annual Conference on Computer Applications and Quantitative Methods in Archaeology, pp.669 - 681, 2016, Computer Applications and Quantitative Methods in Archaeology: Conference Proceedings</w:t></w:r></w:p><w:p><w:pPr/><w:r><w:rPr/><w:t xml:space="preserve">Poster de conférence</w:t></w:r></w:p><w:p><w:pPr/><w:hyperlink r:id="rId36" w:history="1"><w:r><w:rPr><w:color w:val="#410a8c"/><w:u w:val="single"/></w:rPr><w:t xml:space="preserve">hal-03922597v1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40" w:history="1"><w:r><w:rPr><w:color w:val="1e198e"/><w:b w:val="1"/><w:bCs w:val="1"/><w:u w:val="single"/></w:rPr><w:t xml:space="preserve">Potential paths and historical road network between Italy and Egypt: from predictive to postdictive approach</w:t></w:r></w:hyperlink></w:p><w:p><w:pPr/><w:hyperlink r:id="rId10" w:history="1"><w:r><w:rPr><w:color w:val="#410a8c"/><w:u w:val="single"/></w:rPr><w:t xml:space="preserve">Giulia Nicatore</w:t></w:r></w:hyperlink><w:r><w:rPr/><w:t xml:space="preserve">,</w:t></w:r><w:hyperlink r:id="rId37" w:history="1"><w:r><w:rPr><w:color w:val="#410a8c"/><w:u w:val="single"/></w:rPr><w:t xml:space="preserve">Andrea Patacchini</w:t></w:r></w:hyperlink></w:p><w:p><w:pPr/><w:r><w:rPr/><w:t xml:space="preserve">CAA2015. Keep The Revolution Going Proceedings of the 43rd Annual Conference on Computer Applications and Quantitative Methods in Archaeology, ArcheoPress; https://www.archaeopress.com/Archaeopress/Products/9781784913373, pp.669 - 681, 2016, CAA2015. Keep The Revolution Going Proceedings of the 43rd Annual Conference on Computer Applications and Quantitative Methods in Archaeology, 9781784913380</w:t></w:r></w:p><w:p><w:pPr/><w:r><w:rPr/><w:t xml:space="preserve">Proceedings/Recueil des communications</w:t></w:r></w:p><w:p><w:pPr/><w:hyperlink r:id="rId40" w:history="1"><w:r><w:rPr><w:color w:val="#410a8c"/><w:u w:val="single"/></w:rPr><w:t xml:space="preserve">hal-03922565v1</w:t></w:r></w:hyperlink></w:p></w:tc></w:tr></w:tbl><w:sectPr><w:footerReference w:type="default" r:id="rId4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8F4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iulia-nicatore" TargetMode="External"/><Relationship Id="rId9" Type="http://schemas.openxmlformats.org/officeDocument/2006/relationships/hyperlink" Target="https://hal.science/hal-05327391v1" TargetMode="External"/><Relationship Id="rId10" Type="http://schemas.openxmlformats.org/officeDocument/2006/relationships/hyperlink" Target="https://hal.science/search/index/?q=*&amp;authFullName_s=Giulia Nicatore" TargetMode="External"/><Relationship Id="rId11" Type="http://schemas.openxmlformats.org/officeDocument/2006/relationships/hyperlink" Target="https://hal.science/search/index/?q=*&amp;authFullName_s=Damien Agut-Labord&#232;re" TargetMode="External"/><Relationship Id="rId12" Type="http://schemas.openxmlformats.org/officeDocument/2006/relationships/hyperlink" Target="https://hal.science/search/index/?q=*&amp;authFullName_s=Christophe Petit" TargetMode="External"/><Relationship Id="rId13" Type="http://schemas.openxmlformats.org/officeDocument/2006/relationships/hyperlink" Target="https://dx.doi.org/10.21494/ISTE.OP.2025.1345" TargetMode="External"/><Relationship Id="rId14" Type="http://schemas.openxmlformats.org/officeDocument/2006/relationships/hyperlink" Target="https://shs.hal.science/halshs-05232835v1" TargetMode="External"/><Relationship Id="rId15" Type="http://schemas.openxmlformats.org/officeDocument/2006/relationships/hyperlink" Target="https://hal.science/search/index/?q=*&amp;authFullName_s=Ma&#235;l Cr&#233;py" TargetMode="External"/><Relationship Id="rId16" Type="http://schemas.openxmlformats.org/officeDocument/2006/relationships/hyperlink" Target="https://hal.science/search/index/?q=*&amp;authFullName_s=Thomas Faucher" TargetMode="External"/><Relationship Id="rId17" Type="http://schemas.openxmlformats.org/officeDocument/2006/relationships/hyperlink" Target="https://hal.science/search/index/?q=*&amp;authFullName_s=B&#233;rang&#232;re Redon" TargetMode="External"/><Relationship Id="rId18" Type="http://schemas.openxmlformats.org/officeDocument/2006/relationships/hyperlink" Target="https://hal.science/search/index/?q=*&amp;authFullName_s=Samar Adel" TargetMode="External"/><Relationship Id="rId19" Type="http://schemas.openxmlformats.org/officeDocument/2006/relationships/hyperlink" Target="https://hal.science/search/index/?q=*&amp;authFullName_s=Laura Aguer" TargetMode="External"/><Relationship Id="rId20" Type="http://schemas.openxmlformats.org/officeDocument/2006/relationships/hyperlink" Target="https://dx.doi.org/10.4000/14fx3" TargetMode="External"/><Relationship Id="rId21" Type="http://schemas.openxmlformats.org/officeDocument/2006/relationships/hyperlink" Target="https://hal.science/hal-04553994v1" TargetMode="External"/><Relationship Id="rId22" Type="http://schemas.openxmlformats.org/officeDocument/2006/relationships/hyperlink" Target="https://hal.science/search/index/?q=*&amp;authFullName_s=Paul Fran&#231;ois" TargetMode="External"/><Relationship Id="rId23" Type="http://schemas.openxmlformats.org/officeDocument/2006/relationships/hyperlink" Target="https://hal.science/search/index/?q=*&amp;authFullName_s=Marie Bourgeois" TargetMode="External"/><Relationship Id="rId24" Type="http://schemas.openxmlformats.org/officeDocument/2006/relationships/hyperlink" Target="https://hal.science/search/index/?q=*&amp;authFullName_s=Julie Marchand" TargetMode="External"/><Relationship Id="rId25" Type="http://schemas.openxmlformats.org/officeDocument/2006/relationships/hyperlink" Target="https://hal.science/hal-04553996v1" TargetMode="External"/><Relationship Id="rId26" Type="http://schemas.openxmlformats.org/officeDocument/2006/relationships/hyperlink" Target="https://hal.science/hal-04553986v1" TargetMode="External"/><Relationship Id="rId27" Type="http://schemas.openxmlformats.org/officeDocument/2006/relationships/hyperlink" Target="https://paris1.hal.science/hal-03922797v1" TargetMode="External"/><Relationship Id="rId28" Type="http://schemas.openxmlformats.org/officeDocument/2006/relationships/hyperlink" Target="https://hal.science/search/index/?q=*&amp;authFullName_s=C. Petit" TargetMode="External"/><Relationship Id="rId29" Type="http://schemas.openxmlformats.org/officeDocument/2006/relationships/hyperlink" Target="https://paris1.hal.science/hal-03922848v1" TargetMode="External"/><Relationship Id="rId30" Type="http://schemas.openxmlformats.org/officeDocument/2006/relationships/hyperlink" Target="https://hal.science/search/index/?q=*&amp;authFullName_s=Damien Agut-Labordere" TargetMode="External"/><Relationship Id="rId31" Type="http://schemas.openxmlformats.org/officeDocument/2006/relationships/hyperlink" Target="https://hal.science/search/index/?q=*&amp;authFullName_s=Ch. Petit" TargetMode="External"/><Relationship Id="rId32" Type="http://schemas.openxmlformats.org/officeDocument/2006/relationships/hyperlink" Target="https://hal.science/hal-05327417v1" TargetMode="External"/><Relationship Id="rId33" Type="http://schemas.openxmlformats.org/officeDocument/2006/relationships/hyperlink" Target="https://dx.doi.org/10.4000/books.psorbonne.111951" TargetMode="External"/><Relationship Id="rId34" Type="http://schemas.openxmlformats.org/officeDocument/2006/relationships/hyperlink" Target="https://paris1.hal.science/hal-03922743v1" TargetMode="External"/><Relationship Id="rId35" Type="http://schemas.openxmlformats.org/officeDocument/2006/relationships/hyperlink" Target="https://paris1.hal.science/hal-03922721v1" TargetMode="External"/><Relationship Id="rId36" Type="http://schemas.openxmlformats.org/officeDocument/2006/relationships/hyperlink" Target="https://paris1.hal.science/hal-03922597v1" TargetMode="External"/><Relationship Id="rId37" Type="http://schemas.openxmlformats.org/officeDocument/2006/relationships/hyperlink" Target="https://hal.science/search/index/?q=*&amp;authFullName_s=Andrea Patacchini" TargetMode="External"/><Relationship Id="rId38" Type="http://schemas.openxmlformats.org/officeDocument/2006/relationships/hyperlink" Target="https://hal.science/search/index/?q=*&amp;authFullName_s=Simone Moretti" TargetMode="External"/><Relationship Id="rId39" Type="http://schemas.openxmlformats.org/officeDocument/2006/relationships/hyperlink" Target="https://www.archaeopress.com/Archaeopress/Products/9781784913373" TargetMode="External"/><Relationship Id="rId40" Type="http://schemas.openxmlformats.org/officeDocument/2006/relationships/hyperlink" Target="https://paris1.hal.science/hal-03922565v1"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Giulia Nicatore</dc:title>
  <dc:description>CV</dc:description>
  <dc:subject/>
  <cp:keywords/>
  <cp:category/>
  <cp:lastModifiedBy/>
  <dcterms:created xsi:type="dcterms:W3CDTF">2026-04-17T01:52:05+02:00</dcterms:created>
  <dcterms:modified xsi:type="dcterms:W3CDTF">2026-04-17T01:52:05+02:00</dcterms:modified>
</cp:coreProperties>
</file>

<file path=docProps/custom.xml><?xml version="1.0" encoding="utf-8"?>
<Properties xmlns="http://schemas.openxmlformats.org/officeDocument/2006/custom-properties" xmlns:vt="http://schemas.openxmlformats.org/officeDocument/2006/docPropsVTypes"/>
</file>