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giuseppe gavazza </w:t>
      </w:r>
      <w:r>
        <w:rPr>
          <w:color w:val="641e6e"/>
        </w:rPr>
        <w:t xml:space="preserve">Giuseppe Gavazza:Professeur titulaire au Conservatoire de musique de Cuneo;Chercheur permanent AAU Cresson, ENSAG,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Giuseppe Gavazza, diplômé de l’Université de Turin, a étudié la composition, la direction, la musicologie et la musique électronique au Conservatoire de Milan avec, entre autres, Paolo Castaldi et Azio Corghi. Il Il a collaboré avec CSC Padua University, LIM Milan University, SWF Experimental Studio Freiburg, IRCAM Paris, ACROE-ICA Institut Polytechnique de Grenoble où en 2018 a obtenu un doctorat sur le sujet : La synthèse par modèles physiques comme outil de composition musicale. Il est professeur titulaire au Conservatoire de musique de Cuneo et est chercheur permanent AAU Cresson, ENSAG, Grenoble.Pendant de nombreuses années, il a été organisateur et animateur dans les domaines de la musique contemporaine, des arts et des nouvelles technologies, et du théâtre musical pour enfants. Il a collaboré avec Sergio Liberovici et Luciano Berio.En tant que compositeur, mon approche est celle d’une recherche synergique, entre méthodologie scientifique et créativité artistique.Séduit par le son, je suis curieux, j'aime travailler en équipe et voyager dans tous les sens.J’ai cherché – et trouvé – au fil de mes études, de mon activité d’enseignant et de musicien et de mes résidences artistiques des occasions de collaboration avec des plasticiens, architectes, metteurs en scène de cinéma et théâtre, chorégraphes, danseurs, écrivains, sculpteurs, poètes, peintres : occasions de trouver de nouveaux espaces et de nouvelles opportunités pour ma musique.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Frozen dreams: luminous voices in the night</w:t>
              </w:r>
            </w:hyperlink>
          </w:p>
          <w:p>
            <w:pPr/>
            <w:hyperlink r:id="rId9" w:history="1">
              <w:r>
                <w:rPr>
                  <w:color w:val="#410a8c"/>
                  <w:u w:val="single"/>
                </w:rPr>
                <w:t xml:space="preserve">Giuseppe Gavazza</w:t>
              </w:r>
            </w:hyperlink>
          </w:p>
          <w:p>
            <w:pPr/>
            <w:r>
              <w:rPr>
                <w:i w:val="1"/>
                <w:iCs w:val="1"/>
              </w:rPr>
              <w:t xml:space="preserve">5th International Congress on Ambiances. Sensory Explorations, Ambiances in a Changing World</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8" w:history="1">
              <w:r>
                <w:rPr>
                  <w:color w:val="#410a8c"/>
                  <w:u w:val="single"/>
                </w:rPr>
                <w:t xml:space="preserve">hal-04755959v1</w:t>
              </w:r>
            </w:hyperlink>
          </w:p>
        </w:tc>
      </w:tr>
      <w:tr>
        <w:trPr/>
        <w:tc>
          <w:tcPr>
            <w:noWrap/>
          </w:tcPr>
          <w:p>
            <w:pPr>
              <w:spacing w:after="200"/>
            </w:pPr>
            <w:hyperlink r:id="rId10" w:history="1">
              <w:r>
                <w:rPr>
                  <w:color w:val="1e198e"/>
                  <w:b w:val="1"/>
                  <w:bCs w:val="1"/>
                  <w:u w:val="single"/>
                </w:rPr>
                <w:t xml:space="preserve">Au jardin des voix cachées</w:t>
              </w:r>
            </w:hyperlink>
          </w:p>
          <w:p>
            <w:pPr/>
            <w:hyperlink r:id="rId9" w:history="1">
              <w:r>
                <w:rPr>
                  <w:color w:val="#410a8c"/>
                  <w:u w:val="single"/>
                </w:rPr>
                <w:t xml:space="preserve">Giuseppe Gavazza</w:t>
              </w:r>
            </w:hyperlink>
            <w:r>
              <w:rPr/>
              <w:t xml:space="preserve">,</w:t>
            </w:r>
            <w:hyperlink r:id="rId11" w:history="1">
              <w:r>
                <w:rPr>
                  <w:color w:val="#410a8c"/>
                  <w:u w:val="single"/>
                </w:rPr>
                <w:t xml:space="preserve">Pascal Amphoux</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pp.377-388</w:t>
            </w:r>
          </w:p>
          <w:p>
            <w:pPr/>
            <w:r>
              <w:rPr/>
              <w:t xml:space="preserve">Communication dans un congrès</w:t>
            </w:r>
          </w:p>
          <w:p>
            <w:pPr/>
            <w:hyperlink r:id="rId10" w:history="1">
              <w:r>
                <w:rPr>
                  <w:color w:val="#410a8c"/>
                  <w:u w:val="single"/>
                </w:rPr>
                <w:t xml:space="preserve">hal-04117001v1</w:t>
              </w:r>
            </w:hyperlink>
          </w:p>
        </w:tc>
      </w:tr>
      <w:tr>
        <w:trPr/>
        <w:tc>
          <w:tcPr>
            <w:noWrap/>
          </w:tcPr>
          <w:p>
            <w:pPr>
              <w:spacing w:after="200"/>
            </w:pPr>
            <w:hyperlink r:id="rId12" w:history="1">
              <w:r>
                <w:rPr>
                  <w:color w:val="1e198e"/>
                  <w:b w:val="1"/>
                  <w:bCs w:val="1"/>
                  <w:u w:val="single"/>
                </w:rPr>
                <w:t xml:space="preserve">Three Avant-Garde Masterpieces: Atmospheres, Aura, Stimmung. Can Music Suggest an Original Interpretation of These Themes?</w:t>
              </w:r>
            </w:hyperlink>
          </w:p>
          <w:p>
            <w:pPr/>
            <w:hyperlink r:id="rId9" w:history="1">
              <w:r>
                <w:rPr>
                  <w:color w:val="#410a8c"/>
                  <w:u w:val="single"/>
                </w:rPr>
                <w:t xml:space="preserve">Giuseppe Gavazza</w:t>
              </w:r>
            </w:hyperlink>
          </w:p>
          <w:p>
            <w:pPr/>
            <w:r>
              <w:rPr>
                <w:i w:val="1"/>
                <w:iCs w:val="1"/>
              </w:rPr>
              <w:t xml:space="preserve">Proceedings of the 4th International Congress on Ambiances, Alloaesthesia: Senses, Inventions, Worlds</w:t>
            </w:r>
            <w:r>
              <w:rPr/>
              <w:t xml:space="preserve">, Réseau International Ambiances, Dec 2020, e-conference, France. pp. 302-307, </w:t>
            </w:r>
            <w:hyperlink r:id="rId13" w:history="1">
              <w:r>
                <w:rPr>
                  <w:color w:val="#410a8c"/>
                  <w:u w:val="single"/>
                </w:rPr>
                <w:t xml:space="preserve">⟨10.48537/hal-03220315⟩</w:t>
              </w:r>
            </w:hyperlink>
          </w:p>
          <w:p>
            <w:pPr/>
            <w:r>
              <w:rPr/>
              <w:t xml:space="preserve">Communication dans un congrès</w:t>
            </w:r>
          </w:p>
          <w:p>
            <w:pPr/>
            <w:hyperlink r:id="rId12" w:history="1">
              <w:r>
                <w:rPr>
                  <w:color w:val="#410a8c"/>
                  <w:u w:val="single"/>
                </w:rPr>
                <w:t xml:space="preserve">hal-03220315v1</w:t>
              </w:r>
            </w:hyperlink>
          </w:p>
        </w:tc>
      </w:tr>
      <w:tr>
        <w:trPr/>
        <w:tc>
          <w:tcPr>
            <w:noWrap/>
          </w:tcPr>
          <w:p>
            <w:pPr>
              <w:spacing w:after="200"/>
            </w:pPr>
            <w:hyperlink r:id="rId14" w:history="1">
              <w:r>
                <w:rPr>
                  <w:color w:val="1e198e"/>
                  <w:b w:val="1"/>
                  <w:bCs w:val="1"/>
                  <w:u w:val="single"/>
                </w:rPr>
                <w:t xml:space="preserve">Ascolto in tuo cuore città</w:t>
              </w:r>
            </w:hyperlink>
          </w:p>
          <w:p>
            <w:pPr/>
            <w:hyperlink r:id="rId9" w:history="1">
              <w:r>
                <w:rPr>
                  <w:color w:val="#410a8c"/>
                  <w:u w:val="single"/>
                </w:rPr>
                <w:t xml:space="preserve">Giuseppe Gavazza</w:t>
              </w:r>
            </w:hyperlink>
          </w:p>
          <w:p>
            <w:pPr/>
            <w:r>
              <w:rPr>
                <w:i w:val="1"/>
                <w:iCs w:val="1"/>
              </w:rPr>
              <w:t xml:space="preserve">Sounds of the Pandemic: international online conference</w:t>
            </w:r>
            <w:r>
              <w:rPr/>
              <w:t xml:space="preserve">, Università di Firenze, Dipartimento SAGAS; Tempo Reale, Centro di Ricerca Produzione e Didattica Musicale, Dec 2020, Firenze, Italy</w:t>
            </w:r>
          </w:p>
          <w:p>
            <w:pPr/>
            <w:r>
              <w:rPr/>
              <w:t xml:space="preserve">Communication dans un congrès</w:t>
            </w:r>
          </w:p>
          <w:p>
            <w:pPr/>
            <w:hyperlink r:id="rId14" w:history="1">
              <w:r>
                <w:rPr>
                  <w:color w:val="#410a8c"/>
                  <w:u w:val="single"/>
                </w:rPr>
                <w:t xml:space="preserve">hal-03247763v1</w:t>
              </w:r>
            </w:hyperlink>
          </w:p>
        </w:tc>
      </w:tr>
      <w:tr>
        <w:trPr/>
        <w:tc>
          <w:tcPr>
            <w:noWrap/>
          </w:tcPr>
          <w:p>
            <w:pPr>
              <w:spacing w:after="200"/>
            </w:pPr>
            <w:hyperlink r:id="rId15" w:history="1">
              <w:r>
                <w:rPr>
                  <w:color w:val="1e198e"/>
                  <w:b w:val="1"/>
                  <w:bCs w:val="1"/>
                  <w:u w:val="single"/>
                </w:rPr>
                <w:t xml:space="preserve">Ascolto il tuo cuore, citta. Listening to My City at the Time of COVID-19</w:t>
              </w:r>
            </w:hyperlink>
          </w:p>
          <w:p>
            <w:pPr/>
            <w:hyperlink r:id="rId9" w:history="1">
              <w:r>
                <w:rPr>
                  <w:color w:val="#410a8c"/>
                  <w:u w:val="single"/>
                </w:rPr>
                <w:t xml:space="preserve">Giuseppe Gavazza</w:t>
              </w:r>
            </w:hyperlink>
          </w:p>
          <w:p>
            <w:pPr/>
            <w:r>
              <w:rPr>
                <w:i w:val="1"/>
                <w:iCs w:val="1"/>
              </w:rPr>
              <w:t xml:space="preserve">Proceedings of the 4th International Congress on Ambiances, Alloaesthesia: Senses, Inventions, Worlds</w:t>
            </w:r>
            <w:r>
              <w:rPr/>
              <w:t xml:space="preserve">, Réseau International Ambiances, Dec 2020, e-conference, France. pp. 244-249, </w:t>
            </w:r>
            <w:hyperlink r:id="rId16" w:history="1">
              <w:r>
                <w:rPr>
                  <w:color w:val="#410a8c"/>
                  <w:u w:val="single"/>
                </w:rPr>
                <w:t xml:space="preserve">⟨10.48537/hal-03220329⟩</w:t>
              </w:r>
            </w:hyperlink>
          </w:p>
          <w:p>
            <w:pPr/>
            <w:r>
              <w:rPr/>
              <w:t xml:space="preserve">Communication dans un congrès</w:t>
            </w:r>
          </w:p>
          <w:p>
            <w:pPr/>
            <w:hyperlink r:id="rId15" w:history="1">
              <w:r>
                <w:rPr>
                  <w:color w:val="#410a8c"/>
                  <w:u w:val="single"/>
                </w:rPr>
                <w:t xml:space="preserve">hal-03220329v1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Goccia a goccia: rituali di ascolto e pratiche di ri-composizione</w:t>
              </w:r>
            </w:hyperlink>
          </w:p>
          <w:p>
            <w:pPr/>
            <w:hyperlink r:id="rId9" w:history="1">
              <w:r>
                <w:rPr>
                  <w:color w:val="#410a8c"/>
                  <w:u w:val="single"/>
                </w:rPr>
                <w:t xml:space="preserve">Giuseppe Gavazza</w:t>
              </w:r>
            </w:hyperlink>
          </w:p>
          <w:p>
            <w:pPr/>
            <w:r>
              <w:rPr/>
              <w:t xml:space="preserve">Dicuonzo, Antonella; Giomi, Francesco; Peroni, Ludovico. </w:t>
            </w:r>
            <w:r>
              <w:rPr>
                <w:i w:val="1"/>
                <w:iCs w:val="1"/>
              </w:rPr>
              <w:t xml:space="preserve">Suono bene comune, riflessioni, esperienze e progetti dalla pandemia</w:t>
            </w:r>
            <w:r>
              <w:rPr/>
              <w:t xml:space="preserve">, </w:t>
            </w:r>
            <w:hyperlink r:id="rId18" w:history="1">
              <w:r>
                <w:rPr>
                  <w:color w:val="#410a8c"/>
                  <w:u w:val="single"/>
                </w:rPr>
                <w:t xml:space="preserve">Squilibri</w:t>
              </w:r>
            </w:hyperlink>
            <w:r>
              <w:rPr/>
              <w:t xml:space="preserve">, pp.118-32, 2022, 978-88-85571-62-4</w:t>
            </w:r>
          </w:p>
          <w:p>
            <w:pPr/>
            <w:r>
              <w:rPr/>
              <w:t xml:space="preserve">Chapitre d'ouvrage</w:t>
            </w:r>
          </w:p>
          <w:p>
            <w:pPr/>
            <w:hyperlink r:id="rId17" w:history="1">
              <w:r>
                <w:rPr>
                  <w:color w:val="#410a8c"/>
                  <w:u w:val="single"/>
                </w:rPr>
                <w:t xml:space="preserve">hal-04786132v1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B-AIR Art Infinity Radio. Creating sound art for babies, toddlers and vulnerable groups. Bosnia and Herzegovina, Croatia, Finland, France, Greece, Serbia, Slovenia</w:t>
              </w:r>
            </w:hyperlink>
          </w:p>
          <w:p>
            <w:pPr/>
            <w:hyperlink r:id="rId20" w:history="1">
              <w:r>
                <w:rPr>
                  <w:color w:val="#410a8c"/>
                  <w:u w:val="single"/>
                </w:rPr>
                <w:t xml:space="preserve">Sunčica Milosavljević</w:t>
              </w:r>
            </w:hyperlink>
            <w:r>
              <w:rPr/>
              <w:t xml:space="preserve">,</w:t>
            </w:r>
            <w:hyperlink r:id="rId21" w:history="1">
              <w:r>
                <w:rPr>
                  <w:color w:val="#410a8c"/>
                  <w:u w:val="single"/>
                </w:rPr>
                <w:t xml:space="preserve">Jelena Stojanović</w:t>
              </w:r>
            </w:hyperlink>
            <w:r>
              <w:rPr/>
              <w:t xml:space="preserve">,</w:t>
            </w:r>
            <w:hyperlink r:id="rId22" w:history="1">
              <w:r>
                <w:rPr>
                  <w:color w:val="#410a8c"/>
                  <w:u w:val="single"/>
                </w:rPr>
                <w:t xml:space="preserve">Saška Rakef</w:t>
              </w:r>
            </w:hyperlink>
            <w:r>
              <w:rPr/>
              <w:t xml:space="preserve">,</w:t>
            </w:r>
            <w:hyperlink r:id="rId23" w:history="1">
              <w:r>
                <w:rPr>
                  <w:color w:val="#410a8c"/>
                  <w:u w:val="single"/>
                </w:rPr>
                <w:t xml:space="preserve">Nicolas Rémy</w:t>
              </w:r>
            </w:hyperlink>
            <w:r>
              <w:rPr/>
              <w:t xml:space="preserve">,</w:t>
            </w:r>
            <w:hyperlink r:id="rId24" w:history="1">
              <w:r>
                <w:rPr>
                  <w:color w:val="#410a8c"/>
                  <w:u w:val="single"/>
                </w:rPr>
                <w:t xml:space="preserve">Nicolas Tixier</w:t>
              </w:r>
            </w:hyperlink>
            <w:r>
              <w:rPr/>
              <w:t xml:space="preserve">et al.</w:t>
            </w:r>
          </w:p>
          <w:p>
            <w:pPr/>
            <w:r>
              <w:rPr/>
              <w:t xml:space="preserve">Radio and Television of Slovenia, Ljubljana, Slovenia; AAU_CRESSON, Centre de recherche sur l’espace sonore et lćenvironnement urbain, ENSA de Grenoble, Universite Grenoble Alpes; BAZAART Respresentative Association in Culture, Belgrade, Serbia; Jožef Stefan Institute, Ljubljana, Slovenia; International Burch University, Sarajevo, Bosnia and Herzegovina; Public media institution Radio and Television of Serbia, Belgrade, Serbia; RadioTeatar Bajsic and Friends, Zagreb, Croatia; TWIXTlab AMKE, Athens, Greece; University of Eastern Finland / UEF. 2023, pp.440</w:t>
            </w:r>
          </w:p>
          <w:p>
            <w:pPr/>
            <w:r>
              <w:rPr/>
              <w:t xml:space="preserve">Rapport</w:t>
            </w:r>
            <w:r>
              <w:rPr/>
              <w:t xml:space="preserve"> (rapport de recherche)</w:t>
            </w:r>
          </w:p>
          <w:p>
            <w:pPr/>
            <w:hyperlink r:id="rId19" w:history="1">
              <w:r>
                <w:rPr>
                  <w:color w:val="#410a8c"/>
                  <w:u w:val="single"/>
                </w:rPr>
                <w:t xml:space="preserve">hal-04809626v1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55959v1" TargetMode="External"/><Relationship Id="rId9" Type="http://schemas.openxmlformats.org/officeDocument/2006/relationships/hyperlink" Target="https://hal.science/search/index/?q=*&amp;authFullName_s=Giuseppe Gavazza" TargetMode="External"/><Relationship Id="rId10" Type="http://schemas.openxmlformats.org/officeDocument/2006/relationships/hyperlink" Target="https://hal.science/hal-04117001v1" TargetMode="External"/><Relationship Id="rId11" Type="http://schemas.openxmlformats.org/officeDocument/2006/relationships/hyperlink" Target="https://hal.science/search/index/?q=*&amp;authFullName_s=Pascal Amphoux" TargetMode="External"/><Relationship Id="rId12" Type="http://schemas.openxmlformats.org/officeDocument/2006/relationships/hyperlink" Target="https://hal.science/hal-03220315v1" TargetMode="External"/><Relationship Id="rId13" Type="http://schemas.openxmlformats.org/officeDocument/2006/relationships/hyperlink" Target="https://dx.doi.org/10.48537/hal-03220315" TargetMode="External"/><Relationship Id="rId14" Type="http://schemas.openxmlformats.org/officeDocument/2006/relationships/hyperlink" Target="https://hal.science/hal-03247763v1" TargetMode="External"/><Relationship Id="rId15" Type="http://schemas.openxmlformats.org/officeDocument/2006/relationships/hyperlink" Target="https://hal.science/hal-03220329v1" TargetMode="External"/><Relationship Id="rId16" Type="http://schemas.openxmlformats.org/officeDocument/2006/relationships/hyperlink" Target="https://dx.doi.org/10.48537/hal-03220329" TargetMode="External"/><Relationship Id="rId17" Type="http://schemas.openxmlformats.org/officeDocument/2006/relationships/hyperlink" Target="https://hal.science/hal-04786132v1" TargetMode="External"/><Relationship Id="rId18" Type="http://schemas.openxmlformats.org/officeDocument/2006/relationships/hyperlink" Target="https://www.squilibri.it/catalogo/come-suona-la-toscana/antonella-dicuonzo-francesco-giomi-ludovico-peroni-suono-bene-comune-511" TargetMode="External"/><Relationship Id="rId19" Type="http://schemas.openxmlformats.org/officeDocument/2006/relationships/hyperlink" Target="https://hal.science/hal-04809626v1" TargetMode="External"/><Relationship Id="rId20" Type="http://schemas.openxmlformats.org/officeDocument/2006/relationships/hyperlink" Target="https://hal.science/search/index/?q=*&amp;authFullName_s=Sun&#269;ica Milosavljevi&#263;" TargetMode="External"/><Relationship Id="rId21" Type="http://schemas.openxmlformats.org/officeDocument/2006/relationships/hyperlink" Target="https://hal.science/search/index/?q=*&amp;authFullName_s=Jelena Stojanovi&#263;" TargetMode="External"/><Relationship Id="rId22" Type="http://schemas.openxmlformats.org/officeDocument/2006/relationships/hyperlink" Target="https://hal.science/search/index/?q=*&amp;authFullName_s=Sa&#353;ka Rakef" TargetMode="External"/><Relationship Id="rId23" Type="http://schemas.openxmlformats.org/officeDocument/2006/relationships/hyperlink" Target="https://hal.science/search/index/?q=*&amp;authFullName_s=Nicolas R&#233;my" TargetMode="External"/><Relationship Id="rId24" Type="http://schemas.openxmlformats.org/officeDocument/2006/relationships/hyperlink" Target="https://hal.science/search/index/?q=*&amp;authFullName_s=Nicolas Tixie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giuseppe gavazza</dc:title>
  <dc:description>CV</dc:description>
  <dc:subject/>
  <cp:keywords/>
  <cp:category/>
  <cp:lastModifiedBy/>
  <dcterms:created xsi:type="dcterms:W3CDTF">2026-05-23T05:33:31+02:00</dcterms:created>
  <dcterms:modified xsi:type="dcterms:W3CDTF">2026-05-23T05:33:31+02:00</dcterms:modified>
</cp:coreProperties>
</file>

<file path=docProps/custom.xml><?xml version="1.0" encoding="utf-8"?>
<Properties xmlns="http://schemas.openxmlformats.org/officeDocument/2006/custom-properties" xmlns:vt="http://schemas.openxmlformats.org/officeDocument/2006/docPropsVTypes"/>
</file>