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Gladoshchuk </w:t>
      </w:r>
      <w:r>
        <w:rPr>
          <w:color w:val="641e6e"/>
        </w:rPr>
        <w:t xml:space="preserve">2023-2026 Doctorante contractuelle en Littérature comparée sous la direction de Delphine Rumeau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gladoshchuk-anastasia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0000-0001-7246-4371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E-1683-2018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J’avais oublié ma vie au profit de LA VIE » : les enjeux de la première traduction de Nicolas Bouvier en 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Gladoshchuk Anastasia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 : réceptions et traductions</w:t>
            </w:r>
            <w:r>
              <w:rPr/>
              <w:t xml:space="preserve">, Liouba Bischoff, Sarga Moussa, Oct 2022, Lyon,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Surréalisme ethnographique » en question : les écrits mexicains des surréalistes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Gladoshchuk Anastasia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DU SURRÉALISME</w:t>
            </w:r>
            <w:r>
              <w:rPr/>
              <w:t xml:space="preserve">, Université de Turin, Dec 2024, Turin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populaire et l’art naïf mexicain dans la collection d’André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Gladoshchuk Anastasia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COLLECTIONNISME DADA ET SURRÉALISTE DES ARTS EXTRA-OCCIDENTAUX : HÉRITAGE ET NOUVELLES PERSPECTIVES</w:t>
            </w:r>
            <w:r>
              <w:rPr/>
              <w:t xml:space="preserve">, Alice Ensabella, Université Grenoble-Alpes ; Fabrice Flahutez, Université Jean Monnet Saint-Etienne, Institut universitaire de France (IUF) ; Anne Foucault, Centre Pompidou - Musée national d’art moderne,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surréaliste à l’épreuve de la Révolution mexicaine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Gladoshchuk Anastasia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la Société Internationale des Études sur le Surréalisme (ISSS)</w:t>
            </w:r>
            <w:r>
              <w:rPr/>
              <w:t xml:space="preserve">, Société Internationale des Études sur le Surréalisme (ISSS),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hal-04838765v1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9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adoshchuk-anastasia" TargetMode="External"/><Relationship Id="rId8" Type="http://schemas.openxmlformats.org/officeDocument/2006/relationships/hyperlink" Target="https://orcid.org/0000-0001-7246-4371" TargetMode="External"/><Relationship Id="rId9" Type="http://schemas.openxmlformats.org/officeDocument/2006/relationships/hyperlink" Target="http://www.researcherid.com/rid/E-1683-2018" TargetMode="External"/><Relationship Id="rId10" Type="http://schemas.openxmlformats.org/officeDocument/2006/relationships/hyperlink" Target="https://hal.science/hal-05025997v1" TargetMode="External"/><Relationship Id="rId11" Type="http://schemas.openxmlformats.org/officeDocument/2006/relationships/hyperlink" Target="https://hal.science/search/index/?q=*&amp;authFullName_s=Gladoshchuk Anastasia" TargetMode="External"/><Relationship Id="rId12" Type="http://schemas.openxmlformats.org/officeDocument/2006/relationships/hyperlink" Target="https://dx.doi.org/10.58282/colloques.12909" TargetMode="External"/><Relationship Id="rId13" Type="http://schemas.openxmlformats.org/officeDocument/2006/relationships/hyperlink" Target="https://hal.science/hal-04837820v1" TargetMode="External"/><Relationship Id="rId14" Type="http://schemas.openxmlformats.org/officeDocument/2006/relationships/hyperlink" Target="https://hal.science/hal-04838772v1" TargetMode="External"/><Relationship Id="rId15" Type="http://schemas.openxmlformats.org/officeDocument/2006/relationships/hyperlink" Target="https://hal.science/hal-048387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Gladoshchuk</dc:title>
  <dc:description>CV</dc:description>
  <dc:subject/>
  <cp:keywords/>
  <cp:category/>
  <cp:lastModifiedBy/>
  <dcterms:created xsi:type="dcterms:W3CDTF">2026-04-15T18:41:12+02:00</dcterms:created>
  <dcterms:modified xsi:type="dcterms:W3CDTF">2026-04-15T18:41:12+02:00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