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Rossila Goussanou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Rossila Goussanou est architecte diplômée d'État et docteure en Anthropologie.</w:t>
      </w:r>
    </w:p>
    <w:p>
      <w:pPr/>
      <w:r>
        <w:rPr/>
        <w:t xml:space="preserve">/ Sa thèse de doctorat intitulée &amp;quot;</w:t>
      </w:r>
      <w:r>
        <w:rPr>
          <w:i w:val="1"/>
          <w:iCs w:val="1"/>
        </w:rPr>
        <w:t xml:space="preserve">Monumentaliser les mémoires de la traite atlantique et de l'esclavage négrier</w:t>
      </w:r>
      <w:r>
        <w:rPr/>
        <w:t xml:space="preserve">&amp;quot; porte sur les enjeux politiques, esthétiques, culturels, sociaux et spatiaux de l'architecture de mémoire. Son analyse des sites mémoriels consacrés à la traite négrière occidentale, notamment ceux du Bénin, l'amène à interroger les phénomènes de résilience aux traumas collectifs, les processus de réécriture de l'histoire, les caractéristiques des espaces collectifs et symboliques ainsi que les représentations de l’histoire. Cette thèse sonde les limites des notions de « patrimonialisation » et de « monumentalisation » sur le territoire africain, à l’aune des modes vernaculaires de conservation et d’expression du passé.</w:t>
      </w:r>
    </w:p>
    <w:p>
      <w:pPr/>
      <w:r>
        <w:rPr>
          <w:b w:val="1"/>
          <w:bCs w:val="1"/>
        </w:rPr>
        <w:t xml:space="preserve">Situation professionnelle actuelle</w:t>
      </w:r>
    </w:p>
    <w:p>
      <w:pPr/>
      <w:r>
        <w:rPr/>
        <w:t xml:space="preserve">/ Actuellement chercheure associée au laboratoire AAU (Ambiances, Architectures, Urbanités), elle poursuit ses activités de recherche (publication, communication).</w:t>
      </w:r>
    </w:p>
    <w:p>
      <w:pPr/>
      <w:r>
        <w:rPr/>
        <w:t xml:space="preserve">/ En parallèle, elle s'investit dans plusieurs projets portant sur la valorisation des cultures africaines, notamment des projets d'exposition, par exemple en assurant le commissariat de l'exposition &amp;quot;</w:t>
      </w:r>
      <w:r>
        <w:rPr>
          <w:i w:val="1"/>
          <w:iCs w:val="1"/>
        </w:rPr>
        <w:t xml:space="preserve">Afrocity, Urbanités enchantées</w:t>
      </w:r>
      <w:r>
        <w:rPr/>
        <w:t xml:space="preserve">&amp;quot; à l'ENSA Nantes (France, 2021), la scénographie de l'exposition &amp;quot;</w:t>
      </w:r>
      <w:r>
        <w:rPr>
          <w:i w:val="1"/>
          <w:iCs w:val="1"/>
        </w:rPr>
        <w:t xml:space="preserve">Femmes et esclavage</w:t>
      </w:r>
      <w:r>
        <w:rPr/>
        <w:t xml:space="preserve">&amp;quot; au CCRI John Smith de Ouidah (Bénin, 2021), l'étude muséographique et scénographique du &amp;quot;</w:t>
      </w:r>
      <w:r>
        <w:rPr>
          <w:i w:val="1"/>
          <w:iCs w:val="1"/>
        </w:rPr>
        <w:t xml:space="preserve">Musée de la femme</w:t>
      </w:r>
      <w:r>
        <w:rPr/>
        <w:t xml:space="preserve">&amp;quot; de Foto-Dschang (Cameroun, 2021).</w:t>
      </w:r>
    </w:p>
    <w:p>
      <w:pPr/>
      <w:r>
        <w:rPr/>
        <w:t xml:space="preserve">/ Rossila est également enseignante-vacataire à l'École Nationale Supérieure d'Architecture de Nantes depuis 2016.</w:t>
      </w:r>
    </w:p>
    <w:p>
      <w:pPr/>
      <w:r>
        <w:rPr>
          <w:b w:val="1"/>
          <w:bCs w:val="1"/>
        </w:rPr>
        <w:t xml:space="preserve">Qualifications</w:t>
      </w:r>
    </w:p>
    <w:p>
      <w:pPr/>
      <w:r>
        <w:rPr/>
        <w:t xml:space="preserve">/ Qualifiée en &amp;quot;</w:t>
      </w:r>
      <w:r>
        <w:rPr>
          <w:i w:val="1"/>
          <w:iCs w:val="1"/>
        </w:rPr>
        <w:t xml:space="preserve">Architecture(ses théories et ses pratiques), arts appliqués, arts plastique</w:t>
      </w:r>
      <w:r>
        <w:rPr/>
        <w:t xml:space="preserve">&amp;quot; (CNU 18), en &amp;quot;</w:t>
      </w:r>
      <w:r>
        <w:rPr>
          <w:i w:val="1"/>
          <w:iCs w:val="1"/>
        </w:rPr>
        <w:t xml:space="preserve">Anthropologie biologique, ethnologie</w:t>
      </w:r>
      <w:r>
        <w:rPr/>
        <w:t xml:space="preserve">&amp;quot; (CNU 20) et en &amp;quot;</w:t>
      </w:r>
      <w:r>
        <w:rPr>
          <w:i w:val="1"/>
          <w:iCs w:val="1"/>
        </w:rPr>
        <w:t xml:space="preserve">Aménagement de l'espace, urbanisme</w:t>
      </w:r>
      <w:r>
        <w:rPr/>
        <w:t xml:space="preserve">&amp;quot; (CNU 24).</w:t>
      </w:r>
    </w:p>
    <w:p>
      <w:pPr/>
      <w:r>
        <w:rPr/>
        <w:t xml:space="preserve">/ Inscrite sur la liste de qualification au titre de Maître de Conférence (Catégorie 1) par le CNECEA (Conseil National des Enseignants-Chercheurs des EnsArchitecture)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objets en excès et des [im]possibilités à décoloniser les musées</w:t>
              </w:r>
            </w:hyperlink>
          </w:p>
          <w:p>
            <w:pPr/>
            <w:hyperlink r:id="rId8" w:history="1">
              <w:r>
                <w:rPr>
                  <w:color w:val="#410a8c"/>
                  <w:u w:val="single"/>
                </w:rPr>
                <w:t xml:space="preserve">Rossila Goussanou</w:t>
              </w:r>
            </w:hyperlink>
            <w:r>
              <w:rPr/>
              <w:t xml:space="preserve">,</w:t>
            </w:r>
            <w:hyperlink r:id="rId9" w:history="1">
              <w:r>
                <w:rPr>
                  <w:color w:val="#410a8c"/>
                  <w:u w:val="single"/>
                </w:rPr>
                <w:t xml:space="preserve">Fogha Mc Cornilius Refem</w:t>
              </w:r>
            </w:hyperlink>
          </w:p>
          <w:p>
            <w:pPr/>
            <w:r>
              <w:rPr>
                <w:i w:val="1"/>
                <w:iCs w:val="1"/>
              </w:rPr>
              <w:t xml:space="preserve">Trouble dans les collections </w:t>
            </w:r>
            <w:r>
              <w:rPr/>
              <w:t xml:space="preserve">, 2023, 5</w:t>
            </w:r>
          </w:p>
          <w:p>
            <w:pPr/>
            <w:r>
              <w:rPr/>
              <w:t xml:space="preserve">Article dans une revue</w:t>
            </w:r>
          </w:p>
          <w:p>
            <w:pPr/>
            <w:hyperlink r:id="rId7" w:history="1">
              <w:r>
                <w:rPr>
                  <w:color w:val="#410a8c"/>
                  <w:u w:val="single"/>
                </w:rPr>
                <w:t xml:space="preserve">hal-04597156v1</w:t>
              </w:r>
            </w:hyperlink>
          </w:p>
        </w:tc>
      </w:tr>
      <w:tr>
        <w:trPr/>
        <w:tc>
          <w:tcPr>
            <w:noWrap/>
          </w:tcPr>
          <w:p>
            <w:pPr>
              <w:spacing w:after="200"/>
            </w:pPr>
            <w:hyperlink r:id="rId10" w:history="1">
              <w:r>
                <w:rPr>
                  <w:color w:val="1e198e"/>
                  <w:b w:val="1"/>
                  <w:bCs w:val="1"/>
                  <w:u w:val="single"/>
                </w:rPr>
                <w:t xml:space="preserve">Quand l’hommage aux migrants africains se superpose à la commémoration des esclaves noirs. Ethnographie du Mémorial de l’abolition de l’esclavage de Nantes</w:t>
              </w:r>
            </w:hyperlink>
          </w:p>
          <w:p>
            <w:pPr/>
            <w:hyperlink r:id="rId8" w:history="1">
              <w:r>
                <w:rPr>
                  <w:color w:val="#410a8c"/>
                  <w:u w:val="single"/>
                </w:rPr>
                <w:t xml:space="preserve">Rossila Goussanou</w:t>
              </w:r>
            </w:hyperlink>
          </w:p>
          <w:p>
            <w:pPr/>
            <w:r>
              <w:rPr>
                <w:i w:val="1"/>
                <w:iCs w:val="1"/>
              </w:rPr>
              <w:t xml:space="preserve">L'Espace Politique</w:t>
            </w:r>
            <w:r>
              <w:rPr/>
              <w:t xml:space="preserve">, 2021, 41, </w:t>
            </w:r>
            <w:hyperlink r:id="rId11" w:history="1">
              <w:r>
                <w:rPr>
                  <w:color w:val="#410a8c"/>
                  <w:u w:val="single"/>
                </w:rPr>
                <w:t xml:space="preserve">⟨10.4000/espacepolitique.8570⟩</w:t>
              </w:r>
            </w:hyperlink>
          </w:p>
          <w:p>
            <w:pPr/>
            <w:r>
              <w:rPr/>
              <w:t xml:space="preserve">Article dans une revue</w:t>
            </w:r>
          </w:p>
          <w:p>
            <w:pPr/>
            <w:hyperlink r:id="rId10" w:history="1">
              <w:r>
                <w:rPr>
                  <w:color w:val="#410a8c"/>
                  <w:u w:val="single"/>
                </w:rPr>
                <w:t xml:space="preserve">hal-03238799v1</w:t>
              </w:r>
            </w:hyperlink>
          </w:p>
        </w:tc>
      </w:tr>
      <w:tr>
        <w:trPr/>
        <w:tc>
          <w:tcPr>
            <w:noWrap/>
          </w:tcPr>
          <w:p>
            <w:pPr>
              <w:spacing w:after="200"/>
            </w:pPr>
            <w:hyperlink r:id="rId12" w:history="1">
              <w:r>
                <w:rPr>
                  <w:color w:val="1e198e"/>
                  <w:b w:val="1"/>
                  <w:bCs w:val="1"/>
                  <w:u w:val="single"/>
                </w:rPr>
                <w:t xml:space="preserve">Récit photo-ethnographique des lieux mémoriels de l’esclavage à Ouidah (Bénin). La photographie dans l’enquête en sciences humaines et sociales</w:t>
              </w:r>
            </w:hyperlink>
          </w:p>
          <w:p>
            <w:pPr/>
            <w:hyperlink r:id="rId8" w:history="1">
              <w:r>
                <w:rPr>
                  <w:color w:val="#410a8c"/>
                  <w:u w:val="single"/>
                </w:rPr>
                <w:t xml:space="preserve">Rossila Goussanou</w:t>
              </w:r>
            </w:hyperlink>
          </w:p>
          <w:p>
            <w:pPr/>
            <w:r>
              <w:rPr>
                <w:i w:val="1"/>
                <w:iCs w:val="1"/>
              </w:rPr>
              <w:t xml:space="preserve">Esclavages &amp; post-esclavages / Slaveries &amp; Post-Slaveries</w:t>
            </w:r>
            <w:r>
              <w:rPr/>
              <w:t xml:space="preserve">, 2021, 4, </w:t>
            </w:r>
            <w:hyperlink r:id="rId13" w:history="1">
              <w:r>
                <w:rPr>
                  <w:color w:val="#410a8c"/>
                  <w:u w:val="single"/>
                </w:rPr>
                <w:t xml:space="preserve">⟨10.4000/slaveries.4305⟩</w:t>
              </w:r>
            </w:hyperlink>
          </w:p>
          <w:p>
            <w:pPr/>
            <w:r>
              <w:rPr/>
              <w:t xml:space="preserve">Article dans une revue</w:t>
            </w:r>
          </w:p>
          <w:p>
            <w:pPr/>
            <w:hyperlink r:id="rId12" w:history="1">
              <w:r>
                <w:rPr>
                  <w:color w:val="#410a8c"/>
                  <w:u w:val="single"/>
                </w:rPr>
                <w:t xml:space="preserve">hal-03238996v1</w:t>
              </w:r>
            </w:hyperlink>
          </w:p>
        </w:tc>
      </w:tr>
      <w:tr>
        <w:trPr/>
        <w:tc>
          <w:tcPr>
            <w:noWrap/>
          </w:tcPr>
          <w:p>
            <w:pPr>
              <w:spacing w:after="200"/>
            </w:pPr>
            <w:hyperlink r:id="rId14" w:history="1">
              <w:r>
                <w:rPr>
                  <w:color w:val="1e198e"/>
                  <w:b w:val="1"/>
                  <w:bCs w:val="1"/>
                  <w:u w:val="single"/>
                </w:rPr>
                <w:t xml:space="preserve">Visites touristiques et détournements du passé sur la Route de l’esclave à Ouidah</w:t>
              </w:r>
            </w:hyperlink>
          </w:p>
          <w:p>
            <w:pPr/>
            <w:hyperlink r:id="rId8" w:history="1">
              <w:r>
                <w:rPr>
                  <w:color w:val="#410a8c"/>
                  <w:u w:val="single"/>
                </w:rPr>
                <w:t xml:space="preserve">Rossila Goussanou</w:t>
              </w:r>
            </w:hyperlink>
          </w:p>
          <w:p>
            <w:pPr/>
            <w:r>
              <w:rPr>
                <w:i w:val="1"/>
                <w:iCs w:val="1"/>
              </w:rPr>
              <w:t xml:space="preserve">Ethnologie française</w:t>
            </w:r>
            <w:r>
              <w:rPr/>
              <w:t xml:space="preserve">, 2020, Traites esclavagistes et mémoire culturelle, 50, pp.65-76. </w:t>
            </w:r>
            <w:hyperlink r:id="rId15" w:history="1">
              <w:r>
                <w:rPr>
                  <w:color w:val="#410a8c"/>
                  <w:u w:val="single"/>
                </w:rPr>
                <w:t xml:space="preserve">⟨10.3917/ethn.201.0065⟩</w:t>
              </w:r>
            </w:hyperlink>
          </w:p>
          <w:p>
            <w:pPr/>
            <w:r>
              <w:rPr/>
              <w:t xml:space="preserve">Article dans une revue</w:t>
            </w:r>
          </w:p>
          <w:p>
            <w:pPr/>
            <w:hyperlink r:id="rId14" w:history="1">
              <w:r>
                <w:rPr>
                  <w:color w:val="#410a8c"/>
                  <w:u w:val="single"/>
                </w:rPr>
                <w:t xml:space="preserve">hal-02986884v1</w:t>
              </w:r>
            </w:hyperlink>
          </w:p>
        </w:tc>
      </w:tr>
      <w:tr>
        <w:trPr/>
        <w:tc>
          <w:tcPr>
            <w:noWrap/>
          </w:tcPr>
          <w:p>
            <w:pPr>
              <w:spacing w:after="200"/>
            </w:pPr>
            <w:hyperlink r:id="rId16" w:history="1">
              <w:r>
                <w:rPr>
                  <w:color w:val="1e198e"/>
                  <w:b w:val="1"/>
                  <w:bCs w:val="1"/>
                  <w:u w:val="single"/>
                </w:rPr>
                <w:t xml:space="preserve">La « Route de l'esclave » de Ouidah (Bénin) : espace de négociation des mémoires collectives des traites négrières et de l'esclavage</w:t>
              </w:r>
            </w:hyperlink>
          </w:p>
          <w:p>
            <w:pPr/>
            <w:hyperlink r:id="rId8" w:history="1">
              <w:r>
                <w:rPr>
                  <w:color w:val="#410a8c"/>
                  <w:u w:val="single"/>
                </w:rPr>
                <w:t xml:space="preserve">Rossila Goussanou</w:t>
              </w:r>
            </w:hyperlink>
          </w:p>
          <w:p>
            <w:pPr/>
            <w:r>
              <w:rPr>
                <w:i w:val="1"/>
                <w:iCs w:val="1"/>
              </w:rPr>
              <w:t xml:space="preserve">Cahiers Mémoire et Politique</w:t>
            </w:r>
            <w:r>
              <w:rPr/>
              <w:t xml:space="preserve">, 2018, 5, pp.111-129. </w:t>
            </w:r>
            <w:hyperlink r:id="rId17" w:history="1">
              <w:r>
                <w:rPr>
                  <w:color w:val="#410a8c"/>
                  <w:u w:val="single"/>
                </w:rPr>
                <w:t xml:space="preserve">⟨10.25518/2295-0311.201⟩</w:t>
              </w:r>
            </w:hyperlink>
          </w:p>
          <w:p>
            <w:pPr/>
            <w:r>
              <w:rPr/>
              <w:t xml:space="preserve">Article dans une revue</w:t>
            </w:r>
          </w:p>
          <w:p>
            <w:pPr/>
            <w:hyperlink r:id="rId16" w:history="1">
              <w:r>
                <w:rPr>
                  <w:color w:val="#410a8c"/>
                  <w:u w:val="single"/>
                </w:rPr>
                <w:t xml:space="preserve">hal-01826345v1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Retour d’enquête ethnographique sur l’appropriation par le public local des lieux de mémoire consacrés à la traite négrière</w:t>
              </w:r>
            </w:hyperlink>
          </w:p>
          <w:p>
            <w:pPr/>
            <w:hyperlink r:id="rId8" w:history="1">
              <w:r>
                <w:rPr>
                  <w:color w:val="#410a8c"/>
                  <w:u w:val="single"/>
                </w:rPr>
                <w:t xml:space="preserve">Rossila Goussanou</w:t>
              </w:r>
            </w:hyperlink>
          </w:p>
          <w:p>
            <w:pPr/>
            <w:r>
              <w:rPr>
                <w:i w:val="1"/>
                <w:iCs w:val="1"/>
              </w:rPr>
              <w:t xml:space="preserve">Colloque « Hier, aujourd’hui, pour demain » : Journée d'étude "Quels musées pour la mémoire et l’histoire ?"</w:t>
            </w:r>
            <w:r>
              <w:rPr/>
              <w:t xml:space="preserve">, Université d’Abomey Calavi (Bénin); Ambassade de France au Bénin (Institut français et Service de coopération et d'action culturelle), Dec 2018, Abomey-Calavi, Bénin</w:t>
            </w:r>
          </w:p>
          <w:p>
            <w:pPr/>
            <w:r>
              <w:rPr/>
              <w:t xml:space="preserve">Communication dans un congrès</w:t>
            </w:r>
          </w:p>
          <w:p>
            <w:pPr/>
            <w:hyperlink r:id="rId18" w:history="1">
              <w:r>
                <w:rPr>
                  <w:color w:val="#410a8c"/>
                  <w:u w:val="single"/>
                </w:rPr>
                <w:t xml:space="preserve">hal-03239002v1</w:t>
              </w:r>
            </w:hyperlink>
          </w:p>
        </w:tc>
      </w:tr>
      <w:tr>
        <w:trPr/>
        <w:tc>
          <w:tcPr>
            <w:noWrap/>
          </w:tcPr>
          <w:p>
            <w:pPr>
              <w:spacing w:after="200"/>
            </w:pPr>
            <w:hyperlink r:id="rId19" w:history="1">
              <w:r>
                <w:rPr>
                  <w:color w:val="1e198e"/>
                  <w:b w:val="1"/>
                  <w:bCs w:val="1"/>
                  <w:u w:val="single"/>
                </w:rPr>
                <w:t xml:space="preserve">Vers une capitalisation des mémoires des traites et des esclavages à Ouidah ? Analyse des politiques publiques mémorielles relatives au passé esclavagiste du Bénin</w:t>
              </w:r>
            </w:hyperlink>
          </w:p>
          <w:p>
            <w:pPr/>
            <w:hyperlink r:id="rId8" w:history="1">
              <w:r>
                <w:rPr>
                  <w:color w:val="#410a8c"/>
                  <w:u w:val="single"/>
                </w:rPr>
                <w:t xml:space="preserve">Rossila Goussanou</w:t>
              </w:r>
            </w:hyperlink>
          </w:p>
          <w:p>
            <w:pPr/>
            <w:r>
              <w:rPr>
                <w:i w:val="1"/>
                <w:iCs w:val="1"/>
              </w:rPr>
              <w:t xml:space="preserve">Les Journées scientifiques du Management Public Africain (JSMPA) - « Etats des lieux des politiques publiques en Afrique »</w:t>
            </w:r>
            <w:r>
              <w:rPr/>
              <w:t xml:space="preserve">, RAAEPP Réseau Africain d'Analyse et d'Évaluation des Politiques Publiques; Université de Nantes, Sep 2017, Nantes, France</w:t>
            </w:r>
          </w:p>
          <w:p>
            <w:pPr/>
            <w:r>
              <w:rPr/>
              <w:t xml:space="preserve">Communication dans un congrès</w:t>
            </w:r>
          </w:p>
          <w:p>
            <w:pPr/>
            <w:hyperlink r:id="rId19" w:history="1">
              <w:r>
                <w:rPr>
                  <w:color w:val="#410a8c"/>
                  <w:u w:val="single"/>
                </w:rPr>
                <w:t xml:space="preserve">hal-01826352v1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musée</w:t>
              </w:r>
            </w:hyperlink>
          </w:p>
          <w:p>
            <w:pPr/>
            <w:hyperlink r:id="rId8" w:history="1">
              <w:r>
                <w:rPr>
                  <w:color w:val="#410a8c"/>
                  <w:u w:val="single"/>
                </w:rPr>
                <w:t xml:space="preserve">Rossila Goussanou</w:t>
              </w:r>
            </w:hyperlink>
            <w:r>
              <w:rPr/>
              <w:t xml:space="preserve">,</w:t>
            </w:r>
            <w:hyperlink r:id="rId21" w:history="1">
              <w:r>
                <w:rPr>
                  <w:color w:val="#410a8c"/>
                  <w:u w:val="single"/>
                </w:rPr>
                <w:t xml:space="preserve">Claire Simonneau</w:t>
              </w:r>
            </w:hyperlink>
          </w:p>
          <w:p>
            <w:pPr/>
            <w:r>
              <w:rPr/>
              <w:t xml:space="preserve">Fabrice Argounès, Michel Bussi, Martine Drozdz. </w:t>
            </w:r>
            <w:r>
              <w:rPr>
                <w:i w:val="1"/>
                <w:iCs w:val="1"/>
              </w:rPr>
              <w:t xml:space="preserve">Nos lieux communs : une géographie du monde contemporain</w:t>
            </w:r>
            <w:r>
              <w:rPr/>
              <w:t xml:space="preserve">, </w:t>
            </w:r>
            <w:hyperlink r:id="rId22" w:history="1">
              <w:r>
                <w:rPr>
                  <w:color w:val="#410a8c"/>
                  <w:u w:val="single"/>
                </w:rPr>
                <w:t xml:space="preserve">Editions Fayard</w:t>
              </w:r>
            </w:hyperlink>
            <w:r>
              <w:rPr/>
              <w:t xml:space="preserve">, pp.493-497, 2024, 9782213725147</w:t>
            </w:r>
          </w:p>
          <w:p>
            <w:pPr/>
            <w:r>
              <w:rPr/>
              <w:t xml:space="preserve">Chapitre d'ouvrage</w:t>
            </w:r>
          </w:p>
          <w:p>
            <w:pPr/>
            <w:hyperlink r:id="rId20" w:history="1">
              <w:r>
                <w:rPr>
                  <w:color w:val="#410a8c"/>
                  <w:u w:val="single"/>
                </w:rPr>
                <w:t xml:space="preserve">hal-05044949v1</w:t>
              </w:r>
            </w:hyperlink>
          </w:p>
        </w:tc>
      </w:tr>
      <w:tr>
        <w:trPr/>
        <w:tc>
          <w:tcPr>
            <w:noWrap/>
          </w:tcPr>
          <w:p>
            <w:pPr>
              <w:spacing w:after="200"/>
            </w:pPr>
            <w:hyperlink r:id="rId23" w:history="1">
              <w:r>
                <w:rPr>
                  <w:color w:val="1e198e"/>
                  <w:b w:val="1"/>
                  <w:bCs w:val="1"/>
                  <w:u w:val="single"/>
                </w:rPr>
                <w:t xml:space="preserve">Sur les traces du mémorial : Chronologie des actes d’appropriation et de dégradation du Mémorial de l’abolition de l’esclavage de Nantes</w:t>
              </w:r>
            </w:hyperlink>
          </w:p>
          <w:p>
            <w:pPr/>
            <w:hyperlink r:id="rId8" w:history="1">
              <w:r>
                <w:rPr>
                  <w:color w:val="#410a8c"/>
                  <w:u w:val="single"/>
                </w:rPr>
                <w:t xml:space="preserve">Rossila Goussanou</w:t>
              </w:r>
            </w:hyperlink>
          </w:p>
          <w:p>
            <w:pPr/>
            <w:r>
              <w:rPr/>
              <w:t xml:space="preserve">Laboratoire Espaces et Sociétés UMR 6590 - CNRS. </w:t>
            </w:r>
            <w:r>
              <w:rPr>
                <w:i w:val="1"/>
                <w:iCs w:val="1"/>
              </w:rPr>
              <w:t xml:space="preserve">Atlas Social de la métropole nantaise</w:t>
            </w:r>
            <w:r>
              <w:rPr/>
              <w:t xml:space="preserve">, , 2021, </w:t>
            </w:r>
            <w:hyperlink r:id="rId24" w:history="1">
              <w:r>
                <w:rPr>
                  <w:color w:val="#410a8c"/>
                  <w:u w:val="single"/>
                </w:rPr>
                <w:t xml:space="preserve">⟨10.48649/asmn.632⟩</w:t>
              </w:r>
            </w:hyperlink>
          </w:p>
          <w:p>
            <w:pPr/>
            <w:r>
              <w:rPr/>
              <w:t xml:space="preserve">Chapitre d'ouvrage</w:t>
            </w:r>
          </w:p>
          <w:p>
            <w:pPr/>
            <w:hyperlink r:id="rId23" w:history="1">
              <w:r>
                <w:rPr>
                  <w:color w:val="#410a8c"/>
                  <w:u w:val="single"/>
                </w:rPr>
                <w:t xml:space="preserve">hal-04117342v1</w:t>
              </w:r>
            </w:hyperlink>
          </w:p>
        </w:tc>
      </w:tr>
      <w:tr>
        <w:trPr/>
        <w:tc>
          <w:tcPr>
            <w:noWrap/>
          </w:tcPr>
          <w:p>
            <w:pPr>
              <w:spacing w:after="200"/>
            </w:pPr>
            <w:hyperlink r:id="rId25" w:history="1">
              <w:r>
                <w:rPr>
                  <w:color w:val="1e198e"/>
                  <w:b w:val="1"/>
                  <w:bCs w:val="1"/>
                  <w:u w:val="single"/>
                </w:rPr>
                <w:t xml:space="preserve">Le Mémorial de l'abolition de l'esclavage de Nantes : une invitation à la réflexion à travers l'expérience immersive ?</w:t>
              </w:r>
            </w:hyperlink>
          </w:p>
          <w:p>
            <w:pPr/>
            <w:hyperlink r:id="rId8" w:history="1">
              <w:r>
                <w:rPr>
                  <w:color w:val="#410a8c"/>
                  <w:u w:val="single"/>
                </w:rPr>
                <w:t xml:space="preserve">Rossila Goussanou</w:t>
              </w:r>
            </w:hyperlink>
          </w:p>
          <w:p>
            <w:pPr/>
            <w:r>
              <w:rPr/>
              <w:t xml:space="preserve">Flore Garcin-Marrou, François Mairesse, Aurélie Mouton-Rezzouk. </w:t>
            </w:r>
            <w:r>
              <w:rPr>
                <w:i w:val="1"/>
                <w:iCs w:val="1"/>
              </w:rPr>
              <w:t xml:space="preserve">Des lieux pour penser, musées, théâtres, bibliothèques</w:t>
            </w:r>
            <w:r>
              <w:rPr/>
              <w:t xml:space="preserve">, </w:t>
            </w:r>
            <w:hyperlink r:id="rId26" w:history="1">
              <w:r>
                <w:rPr>
                  <w:color w:val="#410a8c"/>
                  <w:u w:val="single"/>
                </w:rPr>
                <w:t xml:space="preserve">ICOM — ICOFOM</w:t>
              </w:r>
            </w:hyperlink>
            <w:r>
              <w:rPr/>
              <w:t xml:space="preserve">, pp.170-175, 2018, 978-92-9012-439-9</w:t>
            </w:r>
          </w:p>
          <w:p>
            <w:pPr/>
            <w:r>
              <w:rPr/>
              <w:t xml:space="preserve">Chapitre d'ouvrage</w:t>
            </w:r>
          </w:p>
          <w:p>
            <w:pPr/>
            <w:hyperlink r:id="rId25" w:history="1">
              <w:r>
                <w:rPr>
                  <w:color w:val="#410a8c"/>
                  <w:u w:val="single"/>
                </w:rPr>
                <w:t xml:space="preserve">hal-01826309v1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de la Mission d’étude et de diagnostic partagé sur la politique «Histoire et mémoires de la traite et de l’esclavage» à Nantes</w:t>
              </w:r>
            </w:hyperlink>
          </w:p>
          <w:p>
            <w:pPr/>
            <w:hyperlink r:id="rId8" w:history="1">
              <w:r>
                <w:rPr>
                  <w:color w:val="#410a8c"/>
                  <w:u w:val="single"/>
                </w:rPr>
                <w:t xml:space="preserve">Rossila Goussanou</w:t>
              </w:r>
            </w:hyperlink>
          </w:p>
          <w:p>
            <w:pPr/>
            <w:r>
              <w:rPr/>
              <w:t xml:space="preserve">[Rapport de recherche] Ville de Nantes. 2020</w:t>
            </w:r>
          </w:p>
          <w:p>
            <w:pPr/>
            <w:r>
              <w:rPr/>
              <w:t xml:space="preserve">Rapport</w:t>
            </w:r>
            <w:r>
              <w:rPr/>
              <w:t xml:space="preserve"> (rapport de recherche)</w:t>
            </w:r>
          </w:p>
          <w:p>
            <w:pPr/>
            <w:hyperlink r:id="rId27" w:history="1">
              <w:r>
                <w:rPr>
                  <w:color w:val="#410a8c"/>
                  <w:u w:val="single"/>
                </w:rPr>
                <w:t xml:space="preserve">hal-03238850v1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«Noir sur Blanc». Photographie sélectionnée pour le Prix de la Fondation de l’Université́ de Nantes. 2019</w:t>
              </w:r>
            </w:hyperlink>
          </w:p>
          <w:p>
            <w:pPr/>
            <w:hyperlink r:id="rId8" w:history="1">
              <w:r>
                <w:rPr>
                  <w:color w:val="#410a8c"/>
                  <w:u w:val="single"/>
                </w:rPr>
                <w:t xml:space="preserve">Rossila Goussanou</w:t>
              </w:r>
            </w:hyperlink>
          </w:p>
          <w:p>
            <w:pPr/>
            <w:r>
              <w:rPr/>
              <w:t xml:space="preserve">Photography. Nantes, France. 2019</w:t>
            </w:r>
          </w:p>
          <w:p>
            <w:pPr/>
            <w:r>
              <w:rPr/>
              <w:t xml:space="preserve">Image</w:t>
            </w:r>
            <w:r>
              <w:rPr/>
              <w:t xml:space="preserve"> (photographie)</w:t>
            </w:r>
          </w:p>
          <w:p>
            <w:pPr/>
            <w:hyperlink r:id="rId28" w:history="1">
              <w:r>
                <w:rPr>
                  <w:color w:val="#410a8c"/>
                  <w:u w:val="single"/>
                </w:rPr>
                <w:t xml:space="preserve">hal-03242663v1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7156v1" TargetMode="External"/><Relationship Id="rId8" Type="http://schemas.openxmlformats.org/officeDocument/2006/relationships/hyperlink" Target="https://hal.science/search/index/?q=*&amp;authFullName_s=Rossila Goussanou" TargetMode="External"/><Relationship Id="rId9" Type="http://schemas.openxmlformats.org/officeDocument/2006/relationships/hyperlink" Target="https://hal.science/search/index/?q=*&amp;authFullName_s=Fogha Mc Cornilius Refem" TargetMode="External"/><Relationship Id="rId10" Type="http://schemas.openxmlformats.org/officeDocument/2006/relationships/hyperlink" Target="https://hal.science/hal-03238799v1" TargetMode="External"/><Relationship Id="rId11" Type="http://schemas.openxmlformats.org/officeDocument/2006/relationships/hyperlink" Target="https://dx.doi.org/10.4000/espacepolitique.8570" TargetMode="External"/><Relationship Id="rId12" Type="http://schemas.openxmlformats.org/officeDocument/2006/relationships/hyperlink" Target="https://hal.science/hal-03238996v1" TargetMode="External"/><Relationship Id="rId13" Type="http://schemas.openxmlformats.org/officeDocument/2006/relationships/hyperlink" Target="https://dx.doi.org/10.4000/slaveries.4305" TargetMode="External"/><Relationship Id="rId14" Type="http://schemas.openxmlformats.org/officeDocument/2006/relationships/hyperlink" Target="https://hal.science/hal-02986884v1" TargetMode="External"/><Relationship Id="rId15" Type="http://schemas.openxmlformats.org/officeDocument/2006/relationships/hyperlink" Target="https://dx.doi.org/10.3917/ethn.201.0065" TargetMode="External"/><Relationship Id="rId16" Type="http://schemas.openxmlformats.org/officeDocument/2006/relationships/hyperlink" Target="https://hal.science/hal-01826345v1" TargetMode="External"/><Relationship Id="rId17" Type="http://schemas.openxmlformats.org/officeDocument/2006/relationships/hyperlink" Target="https://dx.doi.org/10.25518/2295-0311.201" TargetMode="External"/><Relationship Id="rId18" Type="http://schemas.openxmlformats.org/officeDocument/2006/relationships/hyperlink" Target="https://hal.science/hal-03239002v1" TargetMode="External"/><Relationship Id="rId19" Type="http://schemas.openxmlformats.org/officeDocument/2006/relationships/hyperlink" Target="https://hal.science/hal-01826352v1" TargetMode="External"/><Relationship Id="rId20" Type="http://schemas.openxmlformats.org/officeDocument/2006/relationships/hyperlink" Target="https://hal.science/hal-05044949v1" TargetMode="External"/><Relationship Id="rId21" Type="http://schemas.openxmlformats.org/officeDocument/2006/relationships/hyperlink" Target="https://hal.science/search/index/?q=*&amp;authFullName_s=Claire Simonneau" TargetMode="External"/><Relationship Id="rId22" Type="http://schemas.openxmlformats.org/officeDocument/2006/relationships/hyperlink" Target="https://www.fayard.fr/livre/nos-lieux-communs-9782213725147/" TargetMode="External"/><Relationship Id="rId23" Type="http://schemas.openxmlformats.org/officeDocument/2006/relationships/hyperlink" Target="https://hal.science/hal-04117342v1" TargetMode="External"/><Relationship Id="rId24" Type="http://schemas.openxmlformats.org/officeDocument/2006/relationships/hyperlink" Target="https://dx.doi.org/10.48649/asmn.632" TargetMode="External"/><Relationship Id="rId25" Type="http://schemas.openxmlformats.org/officeDocument/2006/relationships/hyperlink" Target="https://hal.science/hal-01826309v1" TargetMode="External"/><Relationship Id="rId26" Type="http://schemas.openxmlformats.org/officeDocument/2006/relationships/hyperlink" Target="http://network.icom.museum/fileadmin/user_upload/minisites/icofom/images/LIVRE_FINAL_Icofom_Penser_version_numerique_02.pdf" TargetMode="External"/><Relationship Id="rId27" Type="http://schemas.openxmlformats.org/officeDocument/2006/relationships/hyperlink" Target="https://hal.science/hal-03238850v1" TargetMode="External"/><Relationship Id="rId28" Type="http://schemas.openxmlformats.org/officeDocument/2006/relationships/hyperlink" Target="https://hal.science/hal-03242663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Rossila Goussanou</dc:title>
  <dc:description>CV</dc:description>
  <dc:subject/>
  <cp:keywords/>
  <cp:category/>
  <cp:lastModifiedBy/>
  <dcterms:created xsi:type="dcterms:W3CDTF">2026-05-06T20:02:59+02:00</dcterms:created>
  <dcterms:modified xsi:type="dcterms:W3CDTF">2026-05-06T20:02:59+02:00</dcterms:modified>
</cp:coreProperties>
</file>

<file path=docProps/custom.xml><?xml version="1.0" encoding="utf-8"?>
<Properties xmlns="http://schemas.openxmlformats.org/officeDocument/2006/custom-properties" xmlns:vt="http://schemas.openxmlformats.org/officeDocument/2006/docPropsVTypes"/>
</file>