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adornment and dress soundscape in Etruscan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AD ARCHAEOLOGIAM ET ARTIVM HISTORIAM PERTINENTIA</w:t>
            </w:r>
            <w:r>
              <w:rPr/>
              <w:t xml:space="preserve">, 2023, XXXIII (N.S. 19),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Textiles from Antiquity to Modern Times&amp;quot;, in Archaeological Textiles Review No. 64,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Textiles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in Etruscan Iconography: What is Dance?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Dramaturgias. Revista do Laboratório de Dramaturgia - LADI - UnB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Dance and Pugilism for another Status: some comments on the OSRG Amphora HA20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Harrovian</w:t>
            </w:r>
            <w:r>
              <w:rPr/>
              <w:t xml:space="preserve">, 2014, 128 (7), pp.356-357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compréhension et restitution de la danse étrusque : nouvelle approche visuelle dans l'étude de l'image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2013, 70,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photographique et l’étude de la danse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photographié, patrimoine photographique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in Motion. Dress for Dance in the Ancient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/>
              <w:t xml:space="preserve">Oxbow Books, 41, 2023, 978-1-78925-798-4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Clothing in pre-Roman Italy. Ritual Function of Etruscan Dress among Mediterranean Interactions and Cultural Identity (6th-5th cent.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Sessions 6–8, Single Contributions. Archaeology and Economy in the Ancient World – Proceedings of the 19th International Congress of Classical Archaeology, Cologne/Bonn 2018</w:t>
            </w:r>
            <w:r>
              <w:rPr/>
              <w:t xml:space="preserve">, 55, pp.49-50,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⟨10.11588/propylaeum.1035.c14047⟩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Chiusi à la Lucanie. Étude des transferts et variations rituelles à partir de l’imagerie funéraire (Ve-IVe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funéraire en Italie du Sud (Fin VIe - début IIIe siècle av. J.-C.)</w:t>
            </w:r>
            <w:r>
              <w:rPr/>
              <w:t xml:space="preserve">, Osanna Edizioni (Colanna Archeologia nuova serie), pp.239-253,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hal-03918562v1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005v1" TargetMode="External"/><Relationship Id="rId8" Type="http://schemas.openxmlformats.org/officeDocument/2006/relationships/hyperlink" Target="https://hal.science/search/index/?q=*&amp;authFullName_s=Audrey Gouy" TargetMode="External"/><Relationship Id="rId9" Type="http://schemas.openxmlformats.org/officeDocument/2006/relationships/hyperlink" Target="https://hal.science/hal-04066933v1" TargetMode="External"/><Relationship Id="rId10" Type="http://schemas.openxmlformats.org/officeDocument/2006/relationships/hyperlink" Target="https://hal.science/hal-03520331v1" TargetMode="External"/><Relationship Id="rId11" Type="http://schemas.openxmlformats.org/officeDocument/2006/relationships/hyperlink" Target="https://hal.science/hal-04559086v1" TargetMode="External"/><Relationship Id="rId12" Type="http://schemas.openxmlformats.org/officeDocument/2006/relationships/hyperlink" Target="https://hal.science/hal-03176939v1" TargetMode="External"/><Relationship Id="rId13" Type="http://schemas.openxmlformats.org/officeDocument/2006/relationships/hyperlink" Target="https://hal.science/hal-03520332v1" TargetMode="External"/><Relationship Id="rId14" Type="http://schemas.openxmlformats.org/officeDocument/2006/relationships/hyperlink" Target="https://hal.science/hal-04455930v1" TargetMode="External"/><Relationship Id="rId15" Type="http://schemas.openxmlformats.org/officeDocument/2006/relationships/hyperlink" Target="https://hal.science/hal-04559134v1" TargetMode="External"/><Relationship Id="rId16" Type="http://schemas.openxmlformats.org/officeDocument/2006/relationships/hyperlink" Target="https://dx.doi.org/10.11588/propylaeum.1035.c14047" TargetMode="External"/><Relationship Id="rId17" Type="http://schemas.openxmlformats.org/officeDocument/2006/relationships/hyperlink" Target="https://hal.science/hal-0391856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Gouy</dc:title>
  <dc:description>CV</dc:description>
  <dc:subject/>
  <cp:keywords/>
  <cp:category/>
  <cp:lastModifiedBy/>
  <dcterms:created xsi:type="dcterms:W3CDTF">2026-03-17T10:39:29+01:00</dcterms:created>
  <dcterms:modified xsi:type="dcterms:W3CDTF">2026-03-17T10:39:29+01:00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