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Payen </w:t>
      </w:r>
      <w:r>
        <w:rPr>
          <w:color w:val="641e6e"/>
        </w:rPr>
        <w:t xml:space="preserve">Professeur certifié, anglais pour historiens, UFR d'histoire,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Heidegger: A Marginal but Radical Nazi Ideologue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</w:p>
          <w:p>
            <w:pPr/>
            <w:r>
              <w:rPr/>
              <w:t xml:space="preserve">Julien Reitzenstein &amp; Darren O’Byrne. </w:t>
            </w:r>
            <w:r>
              <w:rPr>
                <w:i w:val="1"/>
                <w:iCs w:val="1"/>
              </w:rPr>
              <w:t xml:space="preserve">Handbook Ideologies in National Socialism</w:t>
            </w:r>
            <w:r>
              <w:rPr/>
              <w:t xml:space="preserve">, De Gruyter Oldenbourg, 2025, 9783110712544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terme mal interprété. ''Vernichtung'' dans le discours de Hitler du 30 janvier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56 (n°56-2), pp.459-472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Heidegger. Catholicisme, révolution, nazisme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Bled</w:t>
              </w:r>
            </w:hyperlink>
          </w:p>
          <w:p>
            <w:pPr/>
            <w:r>
              <w:rPr/>
              <w:t xml:space="preserve">Perrin, 1 vol., (678 p.-[4] p. de pl.), 2016, 978-2-262-03655-3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hal-05042534v1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222v1" TargetMode="External"/><Relationship Id="rId8" Type="http://schemas.openxmlformats.org/officeDocument/2006/relationships/hyperlink" Target="https://hal.science/search/index/?q=*&amp;authFullName_s=Guillaume Payen" TargetMode="External"/><Relationship Id="rId9" Type="http://schemas.openxmlformats.org/officeDocument/2006/relationships/hyperlink" Target="https://hal.science/hal-05036264v1" TargetMode="External"/><Relationship Id="rId10" Type="http://schemas.openxmlformats.org/officeDocument/2006/relationships/hyperlink" Target="https://hal.science/hal-05042534v1" TargetMode="External"/><Relationship Id="rId11" Type="http://schemas.openxmlformats.org/officeDocument/2006/relationships/hyperlink" Target="https://hal.science/search/index/?q=*&amp;authFullName_s=Jean-Paul Ble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Payen</dc:title>
  <dc:description>CV</dc:description>
  <dc:subject/>
  <cp:keywords/>
  <cp:category/>
  <cp:lastModifiedBy/>
  <dcterms:created xsi:type="dcterms:W3CDTF">2026-03-12T13:15:48+01:00</dcterms:created>
  <dcterms:modified xsi:type="dcterms:W3CDTF">2026-03-12T13:15:48+01:00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