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Graham Ranger </w:t></w:r><w:r><w:rPr><w:color w:val="641e6e"/></w:rPr><w:t xml:space="preserve">Professeur des universités, Avignon Université,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graham-ranger</w:t></w:r></w:hyperlink></w:p><w:p><w:pPr><w:numPr><w:ilvl w:val="0"/><w:numId w:val="1"/></w:numPr></w:pPr><w:r><w:rPr/><w:t xml:space="preserve"> ORCID : </w:t></w:r><w:hyperlink r:id="rId8" w:history="1"><w:r><w:rPr><w:color w:val="#410a8c"/><w:u w:val="single"/></w:rPr><w:t xml:space="preserve">0009-0003-2403-9081</w:t></w:r></w:hyperlink></w:p><w:p><w:pPr><w:numPr><w:ilvl w:val="0"/><w:numId w:val="1"/></w:numPr></w:pPr><w:r><w:rPr/><w:t xml:space="preserve"> IdRef : </w:t></w:r><w:hyperlink r:id="rId9" w:history="1"><w:r><w:rPr><w:color w:val="#410a8c"/><w:u w:val="single"/></w:rPr><w:t xml:space="preserve">057650101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π-YALLI : un nouveau corpus pour des modèles de langue nahuatl / Yankuik nawatlahtolkorpus pampa tlahtolmachiotl</w:t></w:r></w:hyperlink></w:p><w:p><w:pPr/><w:hyperlink r:id="rId11" w:history="1"><w:r><w:rPr><w:color w:val="#410a8c"/><w:u w:val="single"/></w:rPr><w:t xml:space="preserve">Juan-José Guzmán-Landa</w:t></w:r></w:hyperlink><w:r><w:rPr/><w:t xml:space="preserve">,</w:t></w:r><w:hyperlink r:id="rId12" w:history="1"><w:r><w:rPr><w:color w:val="#410a8c"/><w:u w:val="single"/></w:rPr><w:t xml:space="preserve">Juan-Manuel Torres-Moreno</w:t></w:r></w:hyperlink><w:r><w:rPr/><w:t xml:space="preserve">,</w:t></w:r><w:hyperlink r:id="rId13" w:history="1"><w:r><w:rPr><w:color w:val="#410a8c"/><w:u w:val="single"/></w:rPr><w:t xml:space="preserve">Martha-Lorena Avendaño-Garrido</w:t></w:r></w:hyperlink><w:r><w:rPr/><w:t xml:space="preserve">,</w:t></w:r><w:hyperlink r:id="rId14" w:history="1"><w:r><w:rPr><w:color w:val="#410a8c"/><w:u w:val="single"/></w:rPr><w:t xml:space="preserve">Miguel Figueroa-Saavedra</w:t></w:r></w:hyperlink><w:r><w:rPr/><w:t xml:space="preserve">,</w:t></w:r><w:hyperlink r:id="rId15" w:history="1"><w:r><w:rPr><w:color w:val="#410a8c"/><w:u w:val="single"/></w:rPr><w:t xml:space="preserve">Ligia Quintana-Torres</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pp.802-816</w:t></w:r></w:p><w:p><w:pPr/><w:r><w:rPr/><w:t xml:space="preserve">Communication dans un congrès</w:t></w:r></w:p><w:p><w:pPr/><w:hyperlink r:id="rId10" w:history="1"><w:r><w:rPr><w:color w:val="#410a8c"/><w:u w:val="single"/></w:rPr><w:t xml:space="preserve">hal-05330612v1</w:t></w:r></w:hyperlink></w:p></w:tc></w:tr><w:tr><w:trPr/><w:tc><w:tcPr><w:noWrap/></w:tcPr><w:p><w:pPr><w:spacing w:after="200"/></w:pPr><w:hyperlink r:id="rId16" w:history="1"><w:r><w:rPr><w:color w:val="1e198e"/><w:b w:val="1"/><w:bCs w:val="1"/><w:u w:val="single"/></w:rPr><w:t xml:space="preserve">Metadiscursive parametering with position and cooccurrence: the case of 'adverbial THOUGH</w:t></w:r></w:hyperlink></w:p><w:p><w:pPr/><w:hyperlink r:id="rId17" w:history="1"><w:r><w:rPr><w:color w:val="#410a8c"/><w:u w:val="single"/></w:rPr><w:t xml:space="preserve">Graham Ranger</w:t></w:r></w:hyperlink></w:p><w:p><w:pPr/><w:r><w:rPr><w:i w:val="1"/><w:iCs w:val="1"/></w:rPr><w:t xml:space="preserve">Discourse markers: markers in discourse and and markesr on discourse</w:t></w:r><w:r><w:rPr/><w:t xml:space="preserve">, Université de Lorraine, Campus de Metz, IDEA / ANR CODIM, Jun 2024, Metz, France</w:t></w:r></w:p><w:p><w:pPr/><w:r><w:rPr/><w:t xml:space="preserve">Communication dans un congrès</w:t></w:r></w:p><w:p><w:pPr/><w:hyperlink r:id="rId16" w:history="1"><w:r><w:rPr><w:color w:val="#410a8c"/><w:u w:val="single"/></w:rPr><w:t xml:space="preserve">hal-04622596v1</w:t></w:r></w:hyperlink></w:p></w:tc></w:tr><w:tr><w:trPr/><w:tc><w:tcPr><w:noWrap/></w:tcPr><w:p><w:pPr><w:spacing w:after="200"/></w:pPr><w:hyperlink r:id="rId18" w:history="1"><w:r><w:rPr><w:color w:val="1e198e"/><w:b w:val="1"/><w:bCs w:val="1"/><w:u w:val="single"/></w:rPr><w:t xml:space="preserve">NAHU²: Un nouveau corpus pour le Nahuatl</w:t></w:r></w:hyperlink></w:p><w:p><w:pPr/><w:hyperlink r:id="rId12" w:history="1"><w:r><w:rPr><w:color w:val="#410a8c"/><w:u w:val="single"/></w:rPr><w:t xml:space="preserve">Juan-Manuel Torres-Moreno</w:t></w:r></w:hyperlink><w:r><w:rPr/><w:t xml:space="preserve">,</w:t></w:r><w:hyperlink r:id="rId13" w:history="1"><w:r><w:rPr><w:color w:val="#410a8c"/><w:u w:val="single"/></w:rPr><w:t xml:space="preserve">Martha-Lorena Avendaño-Garrido</w:t></w:r></w:hyperlink><w:r><w:rPr/><w:t xml:space="preserve">,</w:t></w:r><w:hyperlink r:id="rId14" w:history="1"><w:r><w:rPr><w:color w:val="#410a8c"/><w:u w:val="single"/></w:rPr><w:t xml:space="preserve">Miguel Figueroa-Saavedra</w:t></w:r></w:hyperlink><w:r><w:rPr/><w:t xml:space="preserve">,</w:t></w:r><w:hyperlink r:id="rId17" w:history="1"><w:r><w:rPr><w:color w:val="#410a8c"/><w:u w:val="single"/></w:rPr><w:t xml:space="preserve">Graham Ranger</w:t></w:r></w:hyperlink><w:r><w:rPr/><w:t xml:space="preserve">,</w:t></w:r><w:hyperlink r:id="rId19" w:history="1"><w:r><w:rPr><w:color w:val="#410a8c"/><w:u w:val="single"/></w:rPr><w:t xml:space="preserve">Carlos-Emiliano González-Gallardo</w:t></w:r></w:hyperlink><w:r><w:rPr/><w:t xml:space="preserve">et al.</w:t></w:r></w:p><w:p><w:pPr/><w:r><w:rPr><w:i w:val="1"/><w:iCs w:val="1"/></w:rPr><w:t xml:space="preserve">18èmes Journées Informatique de la Région Centre-Val de Loire</w:t></w:r><w:r><w:rPr/><w:t xml:space="preserve">, Nov 2024, Bourges, France</w:t></w:r></w:p><w:p><w:pPr/><w:r><w:rPr/><w:t xml:space="preserve">Communication dans un congrès</w:t></w:r></w:p><w:p><w:pPr/><w:hyperlink r:id="rId18" w:history="1"><w:r><w:rPr><w:color w:val="#410a8c"/><w:u w:val="single"/></w:rPr><w:t xml:space="preserve">hal-04814636v1</w:t></w:r></w:hyperlink></w:p></w:tc></w:tr><w:tr><w:trPr/><w:tc><w:tcPr><w:noWrap/></w:tcPr><w:p><w:pPr><w:spacing w:after="200"/></w:pPr><w:hyperlink r:id="rId20" w:history="1"><w:r><w:rPr><w:color w:val="1e198e"/><w:b w:val="1"/><w:bCs w:val="1"/><w:u w:val="single"/></w:rPr><w:t xml:space="preserve">Preconstruction, presupposition and deixis : reflexions on “indefinite” this</w:t></w:r></w:hyperlink></w:p><w:p><w:pPr/><w:hyperlink r:id="rId17" w:history="1"><w:r><w:rPr><w:color w:val="#410a8c"/><w:u w:val="single"/></w:rPr><w:t xml:space="preserve">Graham Ranger</w:t></w:r></w:hyperlink></w:p><w:p><w:pPr/><w:r><w:rPr><w:i w:val="1"/><w:iCs w:val="1"/></w:rPr><w:t xml:space="preserve">Le concept de préconstruit en linguistique énonciative</w:t></w:r><w:r><w:rPr/><w:t xml:space="preserve">, Lionel Dufaye, Christine Copy, 2024, Paris Marne-la-Vallée, France</w:t></w:r></w:p><w:p><w:pPr/><w:r><w:rPr/><w:t xml:space="preserve">Communication dans un congrès</w:t></w:r></w:p><w:p><w:pPr/><w:hyperlink r:id="rId20" w:history="1"><w:r><w:rPr><w:color w:val="#410a8c"/><w:u w:val="single"/></w:rPr><w:t xml:space="preserve">hal-04416817v1</w:t></w:r></w:hyperlink></w:p></w:tc></w:tr><w:tr><w:trPr/><w:tc><w:tcPr><w:noWrap/></w:tcPr><w:p><w:pPr><w:spacing w:after="200"/></w:pPr><w:hyperlink r:id="rId21" w:history="1"><w:r><w:rPr><w:color w:val="1e198e"/><w:b w:val="1"/><w:bCs w:val="1"/><w:u w:val="single"/></w:rPr><w:t xml:space="preserve">Discourse markers in the Framework of the Theory of Enunciative and Predicative Operations: limits and perspectives</w:t></w:r></w:hyperlink></w:p><w:p><w:pPr/><w:hyperlink r:id="rId17" w:history="1"><w:r><w:rPr><w:color w:val="#410a8c"/><w:u w:val="single"/></w:rPr><w:t xml:space="preserve">Graham Ranger</w:t></w:r></w:hyperlink></w:p><w:p><w:pPr/><w:r><w:rPr><w:i w:val="1"/><w:iCs w:val="1"/></w:rPr><w:t xml:space="preserve">Discourse Markers Theories and Methods</w:t></w:r><w:r><w:rPr/><w:t xml:space="preserve">, Laure Lansari, Agnès Celle, 2023, Paris, France</w:t></w:r></w:p><w:p><w:pPr/><w:r><w:rPr/><w:t xml:space="preserve">Communication dans un congrès</w:t></w:r></w:p><w:p><w:pPr/><w:hyperlink r:id="rId21" w:history="1"><w:r><w:rPr><w:color w:val="#410a8c"/><w:u w:val="single"/></w:rPr><w:t xml:space="preserve">hal-04416811v1</w:t></w:r></w:hyperlink></w:p></w:tc></w:tr><w:tr><w:trPr/><w:tc><w:tcPr><w:noWrap/></w:tcPr><w:p><w:pPr><w:spacing w:after="200"/></w:pPr><w:hyperlink r:id="rId22" w:history="1"><w:r><w:rPr><w:color w:val="1e198e"/><w:b w:val="1"/><w:bCs w:val="1"/><w:u w:val="single"/></w:rPr><w:t xml:space="preserve">Exporter une théorie française à l’international : le cas de la TO(P)E</w:t></w:r></w:hyperlink></w:p><w:p><w:pPr/><w:hyperlink r:id="rId17" w:history="1"><w:r><w:rPr><w:color w:val="#410a8c"/><w:u w:val="single"/></w:rPr><w:t xml:space="preserve">Graham Ranger</w:t></w:r></w:hyperlink></w:p><w:p><w:pPr/><w:r><w:rPr><w:i w:val="1"/><w:iCs w:val="1"/></w:rPr><w:t xml:space="preserve">L'A.L.A.E.S. fête ses 40 ans</w:t></w:r><w:r><w:rPr/><w:t xml:space="preserve">, ALAES, 2022, Clermont-Ferrand, France</w:t></w:r></w:p><w:p><w:pPr/><w:r><w:rPr/><w:t xml:space="preserve">Communication dans un congrès</w:t></w:r></w:p><w:p><w:pPr/><w:hyperlink r:id="rId22" w:history="1"><w:r><w:rPr><w:color w:val="#410a8c"/><w:u w:val="single"/></w:rPr><w:t xml:space="preserve">hal-04416799v1</w:t></w:r></w:hyperlink></w:p></w:tc></w:tr><w:tr><w:trPr/><w:tc><w:tcPr><w:noWrap/></w:tcPr><w:p><w:pPr><w:spacing w:after="200"/></w:pPr><w:hyperlink r:id="rId23" w:history="1"><w:r><w:rPr><w:color w:val="1e198e"/><w:b w:val="1"/><w:bCs w:val="1"/><w:u w:val="single"/></w:rPr><w:t xml:space="preserve">Framing public debate with concessive adverbs. Yet, however and nevertheless in the Brexit debate: a corpus-based, enunciative study.</w:t></w:r></w:hyperlink></w:p><w:p><w:pPr/><w:hyperlink r:id="rId17" w:history="1"><w:r><w:rPr><w:color w:val="#410a8c"/><w:u w:val="single"/></w:rPr><w:t xml:space="preserve">Graham Ranger</w:t></w:r></w:hyperlink></w:p><w:p><w:pPr/><w:r><w:rPr><w:i w:val="1"/><w:iCs w:val="1"/></w:rPr><w:t xml:space="preserve">Atelier ALAES. Congrès SAES.</w:t></w:r><w:r><w:rPr/><w:t xml:space="preserve">, SAES France., 2021, Tours, France</w:t></w:r></w:p><w:p><w:pPr/><w:r><w:rPr/><w:t xml:space="preserve">Communication dans un congrès</w:t></w:r></w:p><w:p><w:pPr/><w:hyperlink r:id="rId23" w:history="1"><w:r><w:rPr><w:color w:val="#410a8c"/><w:u w:val="single"/></w:rPr><w:t xml:space="preserve">hal-04417253v1</w:t></w:r></w:hyperlink></w:p></w:tc></w:tr><w:tr><w:trPr/><w:tc><w:tcPr><w:noWrap/></w:tcPr><w:p><w:pPr><w:spacing w:after="200"/></w:pPr><w:hyperlink r:id="rId24" w:history="1"><w:r><w:rPr><w:color w:val="1e198e"/><w:b w:val="1"/><w:bCs w:val="1"/><w:u w:val="single"/></w:rPr><w:t xml:space="preserve">Une approche par projet pour la formation aux corpus linguistiques</w:t></w:r></w:hyperlink></w:p><w:p><w:pPr/><w:hyperlink r:id="rId17" w:history="1"><w:r><w:rPr><w:color w:val="#410a8c"/><w:u w:val="single"/></w:rPr><w:t xml:space="preserve">Graham Ranger</w:t></w:r></w:hyperlink></w:p><w:p><w:pPr/><w:r><w:rPr><w:i w:val="1"/><w:iCs w:val="1"/></w:rPr><w:t xml:space="preserve">AFFUMT 2021</w:t></w:r><w:r><w:rPr/><w:t xml:space="preserve">, AFFUMT, 2021, Grenoble, France</w:t></w:r></w:p><w:p><w:pPr/><w:r><w:rPr/><w:t xml:space="preserve">Communication dans un congrès</w:t></w:r></w:p><w:p><w:pPr/><w:hyperlink r:id="rId24" w:history="1"><w:r><w:rPr><w:color w:val="#410a8c"/><w:u w:val="single"/></w:rPr><w:t xml:space="preserve">hal-04416610v1</w:t></w:r></w:hyperlink></w:p></w:tc></w:tr><w:tr><w:trPr/><w:tc><w:tcPr><w:noWrap/></w:tcPr><w:p><w:pPr><w:spacing w:after="200"/></w:pPr><w:hyperlink r:id="rId25" w:history="1"><w:r><w:rPr><w:color w:val="1e198e"/><w:b w:val="1"/><w:bCs w:val="1"/><w:u w:val="single"/></w:rPr><w:t xml:space="preserve">cqpweb: applications pédagogiques et recherche en humanités numériques</w:t></w:r></w:hyperlink></w:p><w:p><w:pPr/><w:hyperlink r:id="rId17" w:history="1"><w:r><w:rPr><w:color w:val="#410a8c"/><w:u w:val="single"/></w:rPr><w:t xml:space="preserve">Graham Ranger</w:t></w:r></w:hyperlink></w:p><w:p><w:pPr/><w:r><w:rPr><w:i w:val="1"/><w:iCs w:val="1"/></w:rPr><w:t xml:space="preserve">Journée DARIAH</w:t></w:r><w:r><w:rPr/><w:t xml:space="preserve">, Université d'Avignon, 2017, Avignon, France</w:t></w:r></w:p><w:p><w:pPr/><w:r><w:rPr/><w:t xml:space="preserve">Communication dans un congrès</w:t></w:r></w:p><w:p><w:pPr/><w:hyperlink r:id="rId25" w:history="1"><w:r><w:rPr><w:color w:val="#410a8c"/><w:u w:val="single"/></w:rPr><w:t xml:space="preserve">hal-04417245v1</w:t></w:r></w:hyperlink></w:p></w:tc></w:tr><w:tr><w:trPr/><w:tc><w:tcPr><w:noWrap/></w:tcPr><w:p><w:pPr><w:spacing w:after="200"/></w:pPr><w:hyperlink r:id="rId26" w:history="1"><w:r><w:rPr><w:color w:val="1e198e"/><w:b w:val="1"/><w:bCs w:val="1"/><w:u w:val="single"/></w:rPr><w:t xml:space="preserve">An enunciative and corpus-based perspective on &amp;quot;I think</w:t></w:r></w:hyperlink></w:p><w:p><w:pPr/><w:hyperlink r:id="rId17" w:history="1"><w:r><w:rPr><w:color w:val="#410a8c"/><w:u w:val="single"/></w:rPr><w:t xml:space="preserve">Graham Ranger</w:t></w:r></w:hyperlink></w:p><w:p><w:pPr/><w:r><w:rPr><w:i w:val="1"/><w:iCs w:val="1"/></w:rPr><w:t xml:space="preserve">Temps, aspect, modalité, évidentialité : perspectives comparative, cognitive, théorique, appliquée</w:t></w:r><w:r><w:rPr/><w:t xml:space="preserve">, Agnès Celle, Laure Lansari, 2016, Paris Diderot (Paris 7) / Université Paris Cité, France</w:t></w:r></w:p><w:p><w:pPr/><w:r><w:rPr/><w:t xml:space="preserve">Communication dans un congrès</w:t></w:r></w:p><w:p><w:pPr/><w:hyperlink r:id="rId26" w:history="1"><w:r><w:rPr><w:color w:val="#410a8c"/><w:u w:val="single"/></w:rPr><w:t xml:space="preserve">hal-04417205v1</w:t></w:r></w:hyperlink></w:p></w:tc></w:tr><w:tr><w:trPr/><w:tc><w:tcPr><w:noWrap/></w:tcPr><w:p><w:pPr><w:spacing w:after="200"/></w:pPr><w:hyperlink r:id="rId27" w:history="1"><w:r><w:rPr><w:color w:val="1e198e"/><w:b w:val="1"/><w:bCs w:val="1"/><w:u w:val="single"/></w:rPr><w:t xml:space="preserve">La représentation de la surprise en anglais et la construction rétroactive des possibles.</w:t></w:r></w:hyperlink></w:p><w:p><w:pPr/><w:hyperlink r:id="rId17" w:history="1"><w:r><w:rPr><w:color w:val="#410a8c"/><w:u w:val="single"/></w:rPr><w:t xml:space="preserve">Graham Ranger</w:t></w:r></w:hyperlink></w:p><w:p><w:pPr/><w:r><w:rPr><w:i w:val="1"/><w:iCs w:val="1"/></w:rPr><w:t xml:space="preserve">« Le langage de la surprise », colloque interdisciplinaire</w:t></w:r><w:r><w:rPr/><w:t xml:space="preserve">, Mar 2014, Rouen, France</w:t></w:r></w:p><w:p><w:pPr/><w:r><w:rPr/><w:t xml:space="preserve">Communication dans un congrès</w:t></w:r></w:p><w:p><w:pPr/><w:hyperlink r:id="rId27" w:history="1"><w:r><w:rPr><w:color w:val="#410a8c"/><w:u w:val="single"/></w:rPr><w:t xml:space="preserve">hal-01324920v1</w:t></w:r></w:hyperlink></w:p></w:tc></w:tr><w:tr><w:trPr/><w:tc><w:tcPr><w:noWrap/></w:tcPr><w:p><w:pPr><w:spacing w:after="200"/></w:pPr><w:hyperlink r:id="rId28" w:history="1"><w:r><w:rPr><w:color w:val="1e198e"/><w:b w:val="1"/><w:bCs w:val="1"/><w:u w:val="single"/></w:rPr><w:t xml:space="preserve">Parameters for the configuration of some qualitative SOME's.</w:t></w:r></w:hyperlink></w:p><w:p><w:pPr/><w:hyperlink r:id="rId17" w:history="1"><w:r><w:rPr><w:color w:val="#410a8c"/><w:u w:val="single"/></w:rPr><w:t xml:space="preserve">Graham Ranger</w:t></w:r></w:hyperlink></w:p><w:p><w:pPr/><w:r><w:rPr><w:i w:val="1"/><w:iCs w:val="1"/></w:rPr><w:t xml:space="preserve">Communication à l'atelier ALAES, Congrès de la SAES</w:t></w:r><w:r><w:rPr/><w:t xml:space="preserve">, 2013, Dijon, France</w:t></w:r></w:p><w:p><w:pPr/><w:r><w:rPr/><w:t xml:space="preserve">Communication dans un congrès</w:t></w:r></w:p><w:p><w:pPr/><w:hyperlink r:id="rId28" w:history="1"><w:r><w:rPr><w:color w:val="#410a8c"/><w:u w:val="single"/></w:rPr><w:t xml:space="preserve">hal-01324929v1</w:t></w:r></w:hyperlink></w:p></w:tc></w:tr><w:tr><w:trPr/><w:tc><w:tcPr><w:noWrap/></w:tcPr><w:p><w:pPr><w:spacing w:after="200"/></w:pPr><w:hyperlink r:id="rId29" w:history="1"><w:r><w:rPr><w:color w:val="1e198e"/><w:b w:val="1"/><w:bCs w:val="1"/><w:u w:val="single"/></w:rPr><w:t xml:space="preserve">MIND YOU : an enunciative description</w:t></w:r></w:hyperlink></w:p><w:p><w:pPr/><w:hyperlink r:id="rId17" w:history="1"><w:r><w:rPr><w:color w:val="#410a8c"/><w:u w:val="single"/></w:rPr><w:t xml:space="preserve">Graham Ranger</w:t></w:r></w:hyperlink></w:p><w:p><w:pPr/><w:r><w:rPr><w:i w:val="1"/><w:iCs w:val="1"/></w:rPr><w:t xml:space="preserve">Modalité et commentaire / Modalisation a posteriori</w:t></w:r><w:r><w:rPr/><w:t xml:space="preserve">, CRIDAF (Paris 13) et du VECT (Perpignan), 2013, Paris, Perpignan, France</w:t></w:r></w:p><w:p><w:pPr/><w:r><w:rPr/><w:t xml:space="preserve">Communication dans un congrès</w:t></w:r></w:p><w:p><w:pPr/><w:hyperlink r:id="rId29" w:history="1"><w:r><w:rPr><w:color w:val="#410a8c"/><w:u w:val="single"/></w:rPr><w:t xml:space="preserve">hal-01339497v1</w:t></w:r></w:hyperlink></w:p></w:tc></w:tr><w:tr><w:trPr/><w:tc><w:tcPr><w:noWrap/></w:tcPr><w:p><w:pPr><w:spacing w:after="200"/></w:pPr><w:hyperlink r:id="rId30" w:history="1"><w:r><w:rPr><w:color w:val="1e198e"/><w:b w:val="1"/><w:bCs w:val="1"/><w:u w:val="single"/></w:rPr><w:t xml:space="preserve">Parameters for unexpected (and expected) meanings: auxiliary DO in affirmative contexts</w:t></w:r></w:hyperlink></w:p><w:p><w:pPr/><w:hyperlink r:id="rId17" w:history="1"><w:r><w:rPr><w:color w:val="#410a8c"/><w:u w:val="single"/></w:rPr><w:t xml:space="preserve">Graham Ranger</w:t></w:r></w:hyperlink></w:p><w:p><w:pPr/><w:r><w:rPr><w:i w:val="1"/><w:iCs w:val="1"/></w:rPr><w:t xml:space="preserve">Paramétrer Le Sens III. Sens attendu / inattendu dans les langues.</w:t></w:r><w:r><w:rPr/><w:t xml:space="preserve">, Université Paris Ouest Nanterre La Défense, 2013, Paris, France</w:t></w:r></w:p><w:p><w:pPr/><w:r><w:rPr/><w:t xml:space="preserve">Communication dans un congrès</w:t></w:r></w:p><w:p><w:pPr/><w:hyperlink r:id="rId30" w:history="1"><w:r><w:rPr><w:color w:val="#410a8c"/><w:u w:val="single"/></w:rPr><w:t xml:space="preserve">hal-01339500v1</w:t></w:r></w:hyperlink></w:p></w:tc></w:tr><w:tr><w:trPr/><w:tc><w:tcPr><w:noWrap/></w:tcPr><w:p><w:pPr><w:spacing w:after="200"/></w:pPr><w:hyperlink r:id="rId31" w:history="1"><w:r><w:rPr><w:color w:val="1e198e"/><w:b w:val="1"/><w:bCs w:val="1"/><w:u w:val="single"/></w:rPr><w:t xml:space="preserve">Le marqueur de style indirect LIKE en anglais contemporain (américain et britannique).</w:t></w:r></w:hyperlink></w:p><w:p><w:pPr/><w:hyperlink r:id="rId17" w:history="1"><w:r><w:rPr><w:color w:val="#410a8c"/><w:u w:val="single"/></w:rPr><w:t xml:space="preserve">Graham Ranger</w:t></w:r></w:hyperlink></w:p><w:p><w:pPr/><w:r><w:rPr><w:i w:val="1"/><w:iCs w:val="1"/></w:rPr><w:t xml:space="preserve">Colloque "Variation(s), plasticité, interprétation(s)"</w:t></w:r><w:r><w:rPr/><w:t xml:space="preserve">, Mar 2012, Besançon, France</w:t></w:r></w:p><w:p><w:pPr/><w:r><w:rPr/><w:t xml:space="preserve">Communication dans un congrès</w:t></w:r></w:p><w:p><w:pPr/><w:hyperlink r:id="rId31" w:history="1"><w:r><w:rPr><w:color w:val="#410a8c"/><w:u w:val="single"/></w:rPr><w:t xml:space="preserve">hal-01324921v1</w:t></w:r></w:hyperlink></w:p></w:tc></w:tr><w:tr><w:trPr/><w:tc><w:tcPr><w:noWrap/></w:tcPr><w:p><w:pPr><w:spacing w:after="200"/></w:pPr><w:hyperlink r:id="rId32"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i w:val="1"/><w:iCs w:val="1"/></w:rPr><w:t xml:space="preserve">Colloque international "Prépositions &amp; aspectualité"</w:t></w:r><w:r><w:rPr/><w:t xml:space="preserve">, Jun 2011, Marseille, France</w:t></w:r></w:p><w:p><w:pPr/><w:r><w:rPr/><w:t xml:space="preserve">Communication dans un congrès</w:t></w:r></w:p><w:p><w:pPr/><w:hyperlink r:id="rId32" w:history="1"><w:r><w:rPr><w:color w:val="#410a8c"/><w:u w:val="single"/></w:rPr><w:t xml:space="preserve">hal-01324876v1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Recension de Dupont Maîté, Conjunctive Markers of Contrast in English and French: from syntax to lexis and discourse. Studies in Corpus Linguistics 99. John Benjamins Publishing Company, 2021</w:t></w:r></w:hyperlink></w:p><w:p><w:pPr/><w:hyperlink r:id="rId17" w:history="1"><w:r><w:rPr><w:color w:val="#410a8c"/><w:u w:val="single"/></w:rPr><w:t xml:space="preserve">Graham Ranger</w:t></w:r></w:hyperlink></w:p><w:p><w:pPr/><w:r><w:rPr><w:i w:val="1"/><w:iCs w:val="1"/></w:rPr><w:t xml:space="preserve">Discours - Revue de linguistique, psycholinguistique et informatique</w:t></w:r><w:r><w:rPr/><w:t xml:space="preserve">, In press</w:t></w:r></w:p><w:p><w:pPr/><w:r><w:rPr/><w:t xml:space="preserve">Article dans une revue</w:t></w:r><w:r><w:rPr/><w:t xml:space="preserve"> (compte-rendu de lecture)</w:t></w:r></w:p><w:p><w:pPr/><w:hyperlink r:id="rId33" w:history="1"><w:r><w:rPr><w:color w:val="#410a8c"/><w:u w:val="single"/></w:rPr><w:t xml:space="preserve">hal-04416774v1</w:t></w:r></w:hyperlink></w:p></w:tc></w:tr><w:tr><w:trPr/><w:tc><w:tcPr><w:noWrap/></w:tcPr><w:p><w:pPr><w:spacing w:after="200"/></w:pPr><w:hyperlink r:id="rId34" w:history="1"><w:r><w:rPr><w:color w:val="1e198e"/><w:b w:val="1"/><w:bCs w:val="1"/><w:u w:val="single"/></w:rPr><w:t xml:space="preserve">Recension de Guillemin-Flescher, Jacqueline, Linguistique constrastive : énonciation et activité langagière. Rennes : Presses Universitaires de Rennes, 2023</w:t></w:r></w:hyperlink></w:p><w:p><w:pPr/><w:hyperlink r:id="rId17" w:history="1"><w:r><w:rPr><w:color w:val="#410a8c"/><w:u w:val="single"/></w:rPr><w:t xml:space="preserve">Graham Ranger</w:t></w:r></w:hyperlink></w:p><w:p><w:pPr/><w:r><w:rPr><w:i w:val="1"/><w:iCs w:val="1"/></w:rPr><w:t xml:space="preserve">Meta : journal des traducteurs</w:t></w:r><w:r><w:rPr/><w:t xml:space="preserve">, A paraître, 69 (1)</w:t></w:r></w:p><w:p><w:pPr/><w:r><w:rPr/><w:t xml:space="preserve">Article dans une revue</w:t></w:r><w:r><w:rPr/><w:t xml:space="preserve"> (compte-rendu de lecture)</w:t></w:r></w:p><w:p><w:pPr/><w:hyperlink r:id="rId34" w:history="1"><w:r><w:rPr><w:color w:val="#410a8c"/><w:u w:val="single"/></w:rPr><w:t xml:space="preserve">hal-04416769v1</w:t></w:r></w:hyperlink></w:p></w:tc></w:tr><w:tr><w:trPr/><w:tc><w:tcPr><w:noWrap/></w:tcPr><w:p><w:pPr><w:spacing w:after="200"/></w:pPr><w:hyperlink r:id="rId35" w:history="1"><w:r><w:rPr><w:color w:val="1e198e"/><w:b w:val="1"/><w:bCs w:val="1"/><w:u w:val="single"/></w:rPr><w:t xml:space="preserve">Review of Heine, B., Kaltenböck, G., Kuteva, T. and Long, H., The Rise of Discourse Markers</w:t></w:r></w:hyperlink></w:p><w:p><w:pPr/><w:hyperlink r:id="rId17" w:history="1"><w:r><w:rPr><w:color w:val="#410a8c"/><w:u w:val="single"/></w:rPr><w:t xml:space="preserve">Graham Ranger</w:t></w:r></w:hyperlink></w:p><w:p><w:pPr/><w:r><w:rPr><w:i w:val="1"/><w:iCs w:val="1"/></w:rPr><w:t xml:space="preserve">CogniTextes</w:t></w:r><w:r><w:rPr/><w:t xml:space="preserve">, 2023, 24 (Volume 24), </w:t></w:r><w:hyperlink r:id="rId36" w:history="1"><w:r><w:rPr><w:color w:val="#410a8c"/><w:u w:val="single"/></w:rPr><w:t xml:space="preserve">⟨10.4000/cognitextes.2489⟩</w:t></w:r></w:hyperlink></w:p><w:p><w:pPr/><w:r><w:rPr/><w:t xml:space="preserve">Article dans une revue</w:t></w:r></w:p><w:p><w:pPr/><w:hyperlink r:id="rId35" w:history="1"><w:r><w:rPr><w:color w:val="#410a8c"/><w:u w:val="single"/></w:rPr><w:t xml:space="preserve">hal-04416759v1</w:t></w:r></w:hyperlink></w:p></w:tc></w:tr><w:tr><w:trPr/><w:tc><w:tcPr><w:noWrap/></w:tcPr><w:p><w:pPr><w:spacing w:after="200"/></w:pPr><w:hyperlink r:id="rId37" w:history="1"><w:r><w:rPr><w:color w:val="1e198e"/><w:b w:val="1"/><w:bCs w:val="1"/><w:u w:val="single"/></w:rPr><w:t xml:space="preserve">An enunciative description of three concessive sentence adverbs in English: yet, however, nevertheless</w:t></w:r></w:hyperlink></w:p><w:p><w:pPr/><w:hyperlink r:id="rId17" w:history="1"><w:r><w:rPr><w:color w:val="#410a8c"/><w:u w:val="single"/></w:rPr><w:t xml:space="preserve">Graham Ranger</w:t></w:r></w:hyperlink></w:p><w:p><w:pPr/><w:r><w:rPr><w:i w:val="1"/><w:iCs w:val="1"/></w:rPr><w:t xml:space="preserve">Anglophonia, French Journal of English Studies</w:t></w:r><w:r><w:rPr/><w:t xml:space="preserve">, 2021, 32</w:t></w:r></w:p><w:p><w:pPr/><w:r><w:rPr/><w:t xml:space="preserve">Article dans une revue</w:t></w:r></w:p><w:p><w:pPr/><w:hyperlink r:id="rId37" w:history="1"><w:r><w:rPr><w:color w:val="#410a8c"/><w:u w:val="single"/></w:rPr><w:t xml:space="preserve">hal-04416591v1</w:t></w:r></w:hyperlink></w:p></w:tc></w:tr><w:tr><w:trPr/><w:tc><w:tcPr><w:noWrap/></w:tcPr><w:p><w:pPr><w:spacing w:after="200"/></w:pPr><w:hyperlink r:id="rId38" w:history="1"><w:r><w:rPr><w:color w:val="1e198e"/><w:b w:val="1"/><w:bCs w:val="1"/><w:u w:val="single"/></w:rPr><w:t xml:space="preserve">Recension de Col, Gilles. Construction du sens: un modéle instructionnel pour la sémantique (Linguistic Insights Volume 224). Berne ; New York : Peter Lang</w:t></w:r></w:hyperlink></w:p><w:p><w:pPr/><w:hyperlink r:id="rId17" w:history="1"><w:r><w:rPr><w:color w:val="#410a8c"/><w:u w:val="single"/></w:rPr><w:t xml:space="preserve">Graham Ranger</w:t></w:r></w:hyperlink></w:p><w:p><w:pPr/><w:r><w:rPr><w:i w:val="1"/><w:iCs w:val="1"/></w:rPr><w:t xml:space="preserve">Scolia [sciences cognitives, linguistique et intelligence artificielle / revue de linguistique]</w:t></w:r><w:r><w:rPr/><w:t xml:space="preserve">, 2019, 33, pp.175-179</w:t></w:r></w:p><w:p><w:pPr/><w:r><w:rPr/><w:t xml:space="preserve">Article dans une revue</w:t></w:r><w:r><w:rPr/><w:t xml:space="preserve"> (compte-rendu de lecture)</w:t></w:r></w:p><w:p><w:pPr/><w:hyperlink r:id="rId38" w:history="1"><w:r><w:rPr><w:color w:val="#410a8c"/><w:u w:val="single"/></w:rPr><w:t xml:space="preserve">hal-04416739v1</w:t></w:r></w:hyperlink></w:p></w:tc></w:tr><w:tr><w:trPr/><w:tc><w:tcPr><w:noWrap/></w:tcPr><w:p><w:pPr><w:spacing w:after="200"/></w:pPr><w:hyperlink r:id="rId39" w:history="1"><w:r><w:rPr><w:color w:val="1e198e"/><w:b w:val="1"/><w:bCs w:val="1"/><w:u w:val="single"/></w:rPr><w:t xml:space="preserve">Recension de Desagulier, Guillaume. Corpus Linguistics and Statistics with R (Quantitative Methods in the Humanities and Social Sciences). Cham: Springer International Publishing</w:t></w:r></w:hyperlink></w:p><w:p><w:pPr/><w:hyperlink r:id="rId17" w:history="1"><w:r><w:rPr><w:color w:val="#410a8c"/><w:u w:val="single"/></w:rPr><w:t xml:space="preserve">Graham Ranger</w:t></w:r></w:hyperlink></w:p><w:p><w:pPr/><w:r><w:rPr><w:i w:val="1"/><w:iCs w:val="1"/></w:rPr><w:t xml:space="preserve">Corpora</w:t></w:r><w:r><w:rPr/><w:t xml:space="preserve">, 2019, 14 (2)</w:t></w:r></w:p><w:p><w:pPr/><w:r><w:rPr/><w:t xml:space="preserve">Article dans une revue</w:t></w:r><w:r><w:rPr/><w:t xml:space="preserve"> (compte-rendu de lecture)</w:t></w:r></w:p><w:p><w:pPr/><w:hyperlink r:id="rId39" w:history="1"><w:r><w:rPr><w:color w:val="#410a8c"/><w:u w:val="single"/></w:rPr><w:t xml:space="preserve">hal-04416747v1</w:t></w:r></w:hyperlink></w:p></w:tc></w:tr><w:tr><w:trPr/><w:tc><w:tcPr><w:noWrap/></w:tcPr><w:p><w:pPr><w:spacing w:after="200"/></w:pPr><w:hyperlink r:id="rId40" w:history="1"><w:r><w:rPr><w:color w:val="1e198e"/><w:b w:val="1"/><w:bCs w:val="1"/><w:u w:val="single"/></w:rPr><w:t xml:space="preserve">Enonciation, corpus et representativité : le cas de along</w:t></w:r></w:hyperlink></w:p><w:p><w:pPr/><w:hyperlink r:id="rId17" w:history="1"><w:r><w:rPr><w:color w:val="#410a8c"/><w:u w:val="single"/></w:rPr><w:t xml:space="preserve">Graham Ranger</w:t></w:r></w:hyperlink></w:p><w:p><w:pPr/><w:r><w:rPr><w:i w:val="1"/><w:iCs w:val="1"/></w:rPr><w:t xml:space="preserve">CogniTextes</w:t></w:r><w:r><w:rPr/><w:t xml:space="preserve">, 2019, 19</w:t></w:r></w:p><w:p><w:pPr/><w:r><w:rPr/><w:t xml:space="preserve">Article dans une revue</w:t></w:r></w:p><w:p><w:pPr/><w:hyperlink r:id="rId40" w:history="1"><w:r><w:rPr><w:color w:val="#410a8c"/><w:u w:val="single"/></w:rPr><w:t xml:space="preserve">hal-04416328v1</w:t></w:r></w:hyperlink></w:p></w:tc></w:tr><w:tr><w:trPr/><w:tc><w:tcPr><w:noWrap/></w:tcPr><w:p><w:pPr><w:spacing w:after="200"/></w:pPr><w:hyperlink r:id="rId41" w:history="1"><w:r><w:rPr><w:color w:val="1e198e"/><w:b w:val="1"/><w:bCs w:val="1"/><w:u w:val="single"/></w:rPr><w:t xml:space="preserve">Recension de Maryvonne Boisseau, Catherine Chauvin, Catherine Delesse et Yvon Keromnes (éds), Linguistique et traductologie : les enjeux d’une relation complexe. Arras : Artois Presses Université, 2016. pp. 202.</w:t></w:r></w:hyperlink></w:p><w:p><w:pPr/><w:hyperlink r:id="rId17" w:history="1"><w:r><w:rPr><w:color w:val="#410a8c"/><w:u w:val="single"/></w:rPr><w:t xml:space="preserve">Graham Ranger</w:t></w:r></w:hyperlink></w:p><w:p><w:pPr/><w:r><w:rPr><w:i w:val="1"/><w:iCs w:val="1"/></w:rPr><w:t xml:space="preserve">FORUM. Revue internationale d’interprétation et de traduction / International Journal of Interpretation and Translation </w:t></w:r><w:r><w:rPr/><w:t xml:space="preserve">, 2018, 16 (2), pp.362-368</w:t></w:r></w:p><w:p><w:pPr/><w:r><w:rPr/><w:t xml:space="preserve">Article dans une revue</w:t></w:r><w:r><w:rPr/><w:t xml:space="preserve"> (compte-rendu de lecture)</w:t></w:r></w:p><w:p><w:pPr/><w:hyperlink r:id="rId41" w:history="1"><w:r><w:rPr><w:color w:val="#410a8c"/><w:u w:val="single"/></w:rPr><w:t xml:space="preserve">hal-04416730v1</w:t></w:r></w:hyperlink></w:p></w:tc></w:tr><w:tr><w:trPr/><w:tc><w:tcPr><w:noWrap/></w:tcPr><w:p><w:pPr><w:spacing w:after="200"/></w:pPr><w:hyperlink r:id="rId42" w:history="1"><w:r><w:rPr><w:color w:val="1e198e"/><w:b w:val="1"/><w:bCs w:val="1"/><w:u w:val="single"/></w:rPr><w:t xml:space="preserve">Recension de Fumitake Ashino, Jean-Jacques Franckel & Denis Paillard, Prépositions et rection verbale. Étude des prépositions avec, contre, en, par, parmi, pour, Bruxelles, Peter Lang, collection GRAMM-R. Études de linguistique française</w:t></w:r></w:hyperlink></w:p><w:p><w:pPr/><w:hyperlink r:id="rId17" w:history="1"><w:r><w:rPr><w:color w:val="#410a8c"/><w:u w:val="single"/></w:rPr><w:t xml:space="preserve">Graham Ranger</w:t></w:r></w:hyperlink></w:p><w:p><w:pPr/><w:r><w:rPr><w:i w:val="1"/><w:iCs w:val="1"/></w:rPr><w:t xml:space="preserve">Scolia [sciences cognitives, linguistique et intelligence artificielle / revue de linguistique]</w:t></w:r><w:r><w:rPr/><w:t xml:space="preserve">, 2018, 32, pp.161-171</w:t></w:r></w:p><w:p><w:pPr/><w:r><w:rPr/><w:t xml:space="preserve">Article dans une revue</w:t></w:r><w:r><w:rPr/><w:t xml:space="preserve"> (compte-rendu de lecture)</w:t></w:r></w:p><w:p><w:pPr/><w:hyperlink r:id="rId42" w:history="1"><w:r><w:rPr><w:color w:val="#410a8c"/><w:u w:val="single"/></w:rPr><w:t xml:space="preserve">hal-04416735v1</w:t></w:r></w:hyperlink></w:p></w:tc></w:tr><w:tr><w:trPr/><w:tc><w:tcPr><w:noWrap/></w:tcPr><w:p><w:pPr><w:spacing w:after="200"/></w:pPr><w:hyperlink r:id="rId43" w:history="1"><w:r><w:rPr><w:color w:val="1e198e"/><w:b w:val="1"/><w:bCs w:val="1"/><w:u w:val="single"/></w:rPr><w:t xml:space="preserve">Mind you: an enunciative description</w:t></w:r></w:hyperlink></w:p><w:p><w:pPr/><w:hyperlink r:id="rId17" w:history="1"><w:r><w:rPr><w:color w:val="#410a8c"/><w:u w:val="single"/></w:rPr><w:t xml:space="preserve">Graham Ranger</w:t></w:r></w:hyperlink></w:p><w:p><w:pPr/><w:r><w:rPr><w:i w:val="1"/><w:iCs w:val="1"/></w:rPr><w:t xml:space="preserve">Anglophonia / Caliban - French Journal of English Linguistics</w:t></w:r><w:r><w:rPr/><w:t xml:space="preserve">, 2015, La modalisation a posteriori, 19</w:t></w:r></w:p><w:p><w:pPr/><w:r><w:rPr/><w:t xml:space="preserve">Article dans une revue</w:t></w:r></w:p><w:p><w:pPr/><w:hyperlink r:id="rId43" w:history="1"><w:r><w:rPr><w:color w:val="#410a8c"/><w:u w:val="single"/></w:rPr><w:t xml:space="preserve">hal-01326096v1</w:t></w:r></w:hyperlink></w:p></w:tc></w:tr><w:tr><w:trPr/><w:tc><w:tcPr><w:noWrap/></w:tcPr><w:p><w:pPr><w:spacing w:after="200"/></w:pPr><w:hyperlink r:id="rId44" w:history="1"><w:r><w:rPr><w:color w:val="1e198e"/><w:b w:val="1"/><w:bCs w:val="1"/><w:u w:val="single"/></w:rPr><w:t xml:space="preserve">An enunciative approach to discourse markers: yet and still</w:t></w:r></w:hyperlink></w:p><w:p><w:pPr/><w:hyperlink r:id="rId17" w:history="1"><w:r><w:rPr><w:color w:val="#410a8c"/><w:u w:val="single"/></w:rPr><w:t xml:space="preserve">Graham Ranger</w:t></w:r></w:hyperlink></w:p><w:p><w:pPr/><w:r><w:rPr><w:i w:val="1"/><w:iCs w:val="1"/></w:rPr><w:t xml:space="preserve">Studii de lingvistică</w:t></w:r><w:r><w:rPr/><w:t xml:space="preserve">, 2015, Articulations micro / macrosyntaxiques / Micro / Macrosyntactic articulations, 5</w:t></w:r></w:p><w:p><w:pPr/><w:r><w:rPr/><w:t xml:space="preserve">Article dans une revue</w:t></w:r></w:p><w:p><w:pPr/><w:hyperlink r:id="rId44" w:history="1"><w:r><w:rPr><w:color w:val="#410a8c"/><w:u w:val="single"/></w:rPr><w:t xml:space="preserve">hal-01326115v1</w:t></w:r></w:hyperlink></w:p></w:tc></w:tr><w:tr><w:trPr/><w:tc><w:tcPr><w:noWrap/></w:tcPr><w:p><w:pPr><w:spacing w:after="200"/></w:pPr><w:hyperlink r:id="rId45" w:history="1"><w:r><w:rPr><w:color w:val="1e198e"/><w:b w:val="1"/><w:bCs w:val="1"/><w:u w:val="single"/></w:rPr><w:t xml:space="preserve">Parameters for unexpected (and expected) meanings: Auxiliary do in affirmative contexts</w:t></w:r></w:hyperlink></w:p><w:p><w:pPr/><w:hyperlink r:id="rId17" w:history="1"><w:r><w:rPr><w:color w:val="#410a8c"/><w:u w:val="single"/></w:rPr><w:t xml:space="preserve">Graham Ranger</w:t></w:r></w:hyperlink></w:p><w:p><w:pPr/><w:r><w:rPr><w:i w:val="1"/><w:iCs w:val="1"/></w:rPr><w:t xml:space="preserve">Canadian Journal of Linguistics / Revue canadienne de linguistique</w:t></w:r><w:r><w:rPr/><w:t xml:space="preserve">, 2015, Linguistic marking of the expected vs. unexpected in English and French / Constructions linguistiques de l’attendu / inattendu en anglais et en français, 60 (2), pp.107-120</w:t></w:r></w:p><w:p><w:pPr/><w:r><w:rPr/><w:t xml:space="preserve">Article dans une revue</w:t></w:r></w:p><w:p><w:pPr/><w:hyperlink r:id="rId45" w:history="1"><w:r><w:rPr><w:color w:val="#410a8c"/><w:u w:val="single"/></w:rPr><w:t xml:space="preserve">hal-01326084v1</w:t></w:r></w:hyperlink></w:p></w:tc></w:tr><w:tr><w:trPr/><w:tc><w:tcPr><w:noWrap/></w:tcPr><w:p><w:pPr><w:spacing w:after="200"/></w:pPr><w:hyperlink r:id="rId46" w:history="1"><w:r><w:rPr><w:color w:val="1e198e"/><w:b w:val="1"/><w:bCs w:val="1"/><w:u w:val="single"/></w:rPr><w:t xml:space="preserve">Review of Karin Aijmer & Christoph Rühlemann (eds.), Corpus Pragmatics: A Handbook. Cambridge: Cambridge University Press, 2015</w:t></w:r></w:hyperlink></w:p><w:p><w:pPr/><w:hyperlink r:id="rId17" w:history="1"><w:r><w:rPr><w:color w:val="#410a8c"/><w:u w:val="single"/></w:rPr><w:t xml:space="preserve">Graham Ranger</w:t></w:r></w:hyperlink></w:p><w:p><w:pPr/><w:r><w:rPr><w:i w:val="1"/><w:iCs w:val="1"/></w:rPr><w:t xml:space="preserve">English Language and Linguistics</w:t></w:r><w:r><w:rPr/><w:t xml:space="preserve">, 2015, </w:t></w:r><w:hyperlink r:id="rId47" w:history="1"><w:r><w:rPr><w:color w:val="#410a8c"/><w:u w:val="single"/></w:rPr><w:t xml:space="preserve">⟨10.1017/S1360674315000234⟩</w:t></w:r></w:hyperlink></w:p><w:p><w:pPr/><w:r><w:rPr/><w:t xml:space="preserve">Article dans une revue</w:t></w:r><w:r><w:rPr/><w:t xml:space="preserve"> (compte-rendu de lecture)</w:t></w:r></w:p><w:p><w:pPr/><w:hyperlink r:id="rId46" w:history="1"><w:r><w:rPr><w:color w:val="#410a8c"/><w:u w:val="single"/></w:rPr><w:t xml:space="preserve">hal-04416714v1</w:t></w:r></w:hyperlink></w:p></w:tc></w:tr><w:tr><w:trPr/><w:tc><w:tcPr><w:noWrap/></w:tcPr><w:p><w:pPr><w:spacing w:after="200"/></w:pPr><w:hyperlink r:id="rId48" w:history="1"><w:r><w:rPr><w:color w:val="1e198e"/><w:b w:val="1"/><w:bCs w:val="1"/><w:u w:val="single"/></w:rPr><w:t xml:space="preserve">Review of Paul Baker and Tony McEnery (eds.), Corpora and discourse studies: Integrating discourse and corpora (Palgrave Advances in Language and Linguistics)</w:t></w:r></w:hyperlink></w:p><w:p><w:pPr/><w:hyperlink r:id="rId17" w:history="1"><w:r><w:rPr><w:color w:val="#410a8c"/><w:u w:val="single"/></w:rPr><w:t xml:space="preserve">Graham Ranger</w:t></w:r></w:hyperlink></w:p><w:p><w:pPr/><w:r><w:rPr><w:i w:val="1"/><w:iCs w:val="1"/></w:rPr><w:t xml:space="preserve">English Language and Linguistics</w:t></w:r><w:r><w:rPr/><w:t xml:space="preserve">, 2015, 20 (2), pp.358-364</w:t></w:r></w:p><w:p><w:pPr/><w:r><w:rPr/><w:t xml:space="preserve">Article dans une revue</w:t></w:r><w:r><w:rPr/><w:t xml:space="preserve"> (compte-rendu de lecture)</w:t></w:r></w:p><w:p><w:pPr/><w:hyperlink r:id="rId48" w:history="1"><w:r><w:rPr><w:color w:val="#410a8c"/><w:u w:val="single"/></w:rPr><w:t xml:space="preserve">hal-04416720v1</w:t></w:r></w:hyperlink></w:p></w:tc></w:tr><w:tr><w:trPr/><w:tc><w:tcPr><w:noWrap/></w:tcPr><w:p><w:pPr><w:spacing w:after="200"/></w:pPr><w:hyperlink r:id="rId49" w:history="1"><w:r><w:rPr><w:color w:val="1e198e"/><w:b w:val="1"/><w:bCs w:val="1"/><w:u w:val="single"/></w:rPr><w:t xml:space="preserve">Review of Karin Aijmer & Christoph Rühlemann (eds.), Corpus Pragmatics: A Handbook.</w:t></w:r></w:hyperlink></w:p><w:p><w:pPr/><w:hyperlink r:id="rId17" w:history="1"><w:r><w:rPr><w:color w:val="#410a8c"/><w:u w:val="single"/></w:rPr><w:t xml:space="preserve">Graham Ranger</w:t></w:r></w:hyperlink></w:p><w:p><w:pPr/><w:r><w:rPr><w:i w:val="1"/><w:iCs w:val="1"/></w:rPr><w:t xml:space="preserve">English Language and Linguistics</w:t></w:r><w:r><w:rPr/><w:t xml:space="preserve">, 2015, 19 (3), pp.544-552. </w:t></w:r><w:hyperlink r:id="rId47" w:history="1"><w:r><w:rPr><w:color w:val="#410a8c"/><w:u w:val="single"/></w:rPr><w:t xml:space="preserve">⟨10.1017/S1360674315000234⟩</w:t></w:r></w:hyperlink></w:p><w:p><w:pPr/><w:r><w:rPr/><w:t xml:space="preserve">Article dans une revue</w:t></w:r></w:p><w:p><w:pPr/><w:hyperlink r:id="rId49" w:history="1"><w:r><w:rPr><w:color w:val="#410a8c"/><w:u w:val="single"/></w:rPr><w:t xml:space="preserve">hal-01326118v1</w:t></w:r></w:hyperlink></w:p></w:tc></w:tr><w:tr><w:trPr/><w:tc><w:tcPr><w:noWrap/></w:tcPr><w:p><w:pPr><w:spacing w:after="200"/></w:pPr><w:hyperlink r:id="rId50" w:history="1"><w:r><w:rPr><w:color w:val="1e198e"/><w:b w:val="1"/><w:bCs w:val="1"/><w:u w:val="single"/></w:rPr><w:t xml:space="preserve">Parameters for the configuration of some qualitative SOME's</w:t></w:r></w:hyperlink></w:p><w:p><w:pPr/><w:hyperlink r:id="rId17" w:history="1"><w:r><w:rPr><w:color w:val="#410a8c"/><w:u w:val="single"/></w:rPr><w:t xml:space="preserve">Graham Ranger</w:t></w:r></w:hyperlink></w:p><w:p><w:pPr/><w:r><w:rPr><w:i w:val="1"/><w:iCs w:val="1"/></w:rPr><w:t xml:space="preserve">CORELA - COgnition, REprésentation, LAngage</w:t></w:r><w:r><w:rPr/><w:t xml:space="preserve">, 2014, 12 (2)</w:t></w:r></w:p><w:p><w:pPr/><w:r><w:rPr/><w:t xml:space="preserve">Article dans une revue</w:t></w:r></w:p><w:p><w:pPr/><w:hyperlink r:id="rId50" w:history="1"><w:r><w:rPr><w:color w:val="#410a8c"/><w:u w:val="single"/></w:rPr><w:t xml:space="preserve">hal-01296503v1</w:t></w:r></w:hyperlink></w:p></w:tc></w:tr><w:tr><w:trPr/><w:tc><w:tcPr><w:noWrap/></w:tcPr><w:p><w:pPr><w:spacing w:after="200"/></w:pPr><w:hyperlink r:id="rId51" w:history="1"><w:r><w:rPr><w:color w:val="1e198e"/><w:b w:val="1"/><w:bCs w:val="1"/><w:u w:val="single"/></w:rPr><w:t xml:space="preserve">Adjustments and readjustments: operations and markers</w:t></w:r></w:hyperlink></w:p><w:p><w:pPr/><w:hyperlink r:id="rId17" w:history="1"><w:r><w:rPr><w:color w:val="#410a8c"/><w:u w:val="single"/></w:rPr><w:t xml:space="preserve">Graham Ranger</w:t></w:r></w:hyperlink></w:p><w:p><w:pPr/><w:r><w:rPr><w:i w:val="1"/><w:iCs w:val="1"/></w:rPr><w:t xml:space="preserve">Epilogos</w:t></w:r><w:r><w:rPr/><w:t xml:space="preserve">, 2012, Publications Electroniques de l’ERIAC, L’ajustement dans la TOE d'Antoine Culioli (3)</w:t></w:r></w:p><w:p><w:pPr/><w:r><w:rPr/><w:t xml:space="preserve">Article dans une revue</w:t></w:r></w:p><w:p><w:pPr/><w:hyperlink r:id="rId51" w:history="1"><w:r><w:rPr><w:color w:val="#410a8c"/><w:u w:val="single"/></w:rPr><w:t xml:space="preserve">hal-01340036v1</w:t></w:r></w:hyperlink></w:p></w:tc></w:tr><w:tr><w:trPr/><w:tc><w:tcPr><w:noWrap/></w:tcPr><w:p><w:pPr><w:spacing w:after="200"/></w:pPr><w:hyperlink r:id="rId52" w:history="1"><w:r><w:rPr><w:color w:val="1e198e"/><w:b w:val="1"/><w:bCs w:val="1"/><w:u w:val="single"/></w:rPr><w:t xml:space="preserve">Quotative LIKE in contemporary non standard English.</w:t></w:r></w:hyperlink></w:p><w:p><w:pPr/><w:hyperlink r:id="rId17" w:history="1"><w:r><w:rPr><w:color w:val="#410a8c"/><w:u w:val="single"/></w:rPr><w:t xml:space="preserve">Graham Ranger</w:t></w:r></w:hyperlink></w:p><w:p><w:pPr/><w:r><w:rPr><w:i w:val="1"/><w:iCs w:val="1"/></w:rPr><w:t xml:space="preserve">Arts et Savoirs</w:t></w:r><w:r><w:rPr/><w:t xml:space="preserve">, 2012</w:t></w:r></w:p><w:p><w:pPr/><w:r><w:rPr/><w:t xml:space="preserve">Article dans une revue</w:t></w:r></w:p><w:p><w:pPr/><w:hyperlink r:id="rId52" w:history="1"><w:r><w:rPr><w:color w:val="#410a8c"/><w:u w:val="single"/></w:rPr><w:t xml:space="preserve">hal-01325645v1</w:t></w:r></w:hyperlink></w:p></w:tc></w:tr><w:tr><w:trPr/><w:tc><w:tcPr><w:noWrap/></w:tcPr><w:p><w:pPr><w:spacing w:after="200"/></w:pPr><w:hyperlink r:id="rId53" w:history="1"><w:r><w:rPr><w:color w:val="1e198e"/><w:b w:val="1"/><w:bCs w:val="1"/><w:u w:val="single"/></w:rPr><w:t xml:space="preserve">« Surely not! Between certainty and disbelief » in Discours. Revue de linguistique, psycholinguistique et informatique</w:t></w:r></w:hyperlink></w:p><w:p><w:pPr/><w:hyperlink r:id="rId17" w:history="1"><w:r><w:rPr><w:color w:val="#410a8c"/><w:u w:val="single"/></w:rPr><w:t xml:space="preserve">Graham Ranger</w:t></w:r></w:hyperlink></w:p><w:p><w:pPr/><w:r><w:rPr><w:i w:val="1"/><w:iCs w:val="1"/></w:rPr><w:t xml:space="preserve">Discours - Revue de linguistique, psycholinguistique et informatique</w:t></w:r><w:r><w:rPr/><w:t xml:space="preserve">, 2012, 8</w:t></w:r></w:p><w:p><w:pPr/><w:r><w:rPr/><w:t xml:space="preserve">Article dans une revue</w:t></w:r></w:p><w:p><w:pPr/><w:hyperlink r:id="rId53" w:history="1"><w:r><w:rPr><w:color w:val="#410a8c"/><w:u w:val="single"/></w:rPr><w:t xml:space="preserve">hal-04416291v1</w:t></w:r></w:hyperlink></w:p></w:tc></w:tr><w:tr><w:trPr/><w:tc><w:tcPr><w:noWrap/></w:tcPr><w:p><w:pPr><w:spacing w:after="200"/></w:pPr><w:hyperlink r:id="rId54" w:history="1"><w:r><w:rPr><w:color w:val="1e198e"/><w:b w:val="1"/><w:bCs w:val="1"/><w:u w:val="single"/></w:rPr><w:t xml:space="preserve">Recension de Brinton, L. (2008) The Comment Clause in English: Syntactic Origins and Pragmatic Development, Cambridge Studies in Language. Cambridge: Cambridge University Press.</w:t></w:r></w:hyperlink></w:p><w:p><w:pPr/><w:hyperlink r:id="rId17" w:history="1"><w:r><w:rPr><w:color w:val="#410a8c"/><w:u w:val="single"/></w:rPr><w:t xml:space="preserve">Graham Ranger</w:t></w:r></w:hyperlink></w:p><w:p><w:pPr/><w:r><w:rPr><w:i w:val="1"/><w:iCs w:val="1"/></w:rPr><w:t xml:space="preserve">Lexis. Journal in English Lexicology</w:t></w:r><w:r><w:rPr/><w:t xml:space="preserve">, 2011</w:t></w:r></w:p><w:p><w:pPr/><w:r><w:rPr/><w:t xml:space="preserve">Article dans une revue</w:t></w:r><w:r><w:rPr/><w:t xml:space="preserve"> (compte-rendu de lecture)</w:t></w:r></w:p><w:p><w:pPr/><w:hyperlink r:id="rId54" w:history="1"><w:r><w:rPr><w:color w:val="#410a8c"/><w:u w:val="single"/></w:rPr><w:t xml:space="preserve">hal-04416701v1</w:t></w:r></w:hyperlink></w:p></w:tc></w:tr><w:tr><w:trPr/><w:tc><w:tcPr><w:noWrap/></w:tcPr><w:p><w:pPr><w:spacing w:after="200"/></w:pPr><w:hyperlink r:id="rId55" w:history="1"><w:r><w:rPr><w:color w:val="1e198e"/><w:b w:val="1"/><w:bCs w:val="1"/><w:u w:val="single"/></w:rPr><w:t xml:space="preserve">Recension de Franckel, J-J et Paillard, D. (2007) La Grammaire des prépositions, L'homme dans la langue</w:t></w:r></w:hyperlink></w:p><w:p><w:pPr/><w:hyperlink r:id="rId17" w:history="1"><w:r><w:rPr><w:color w:val="#410a8c"/><w:u w:val="single"/></w:rPr><w:t xml:space="preserve">Graham Ranger</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55" w:history="1"><w:r><w:rPr><w:color w:val="#410a8c"/><w:u w:val="single"/></w:rPr><w:t xml:space="preserve">hal-04416707v1</w:t></w:r></w:hyperlink></w:p></w:tc></w:tr><w:tr><w:trPr/><w:tc><w:tcPr><w:noWrap/></w:tcPr><w:p><w:pPr><w:spacing w:after="200"/></w:pPr><w:hyperlink r:id="rId56" w:history="1"><w:r><w:rPr><w:color w:val="1e198e"/><w:b w:val="1"/><w:bCs w:val="1"/><w:u w:val="single"/></w:rPr><w:t xml:space="preserve">Surely not! Between certainty and disbelief.</w:t></w:r></w:hyperlink></w:p><w:p><w:pPr/><w:hyperlink r:id="rId17" w:history="1"><w:r><w:rPr><w:color w:val="#410a8c"/><w:u w:val="single"/></w:rPr><w:t xml:space="preserve">Graham Ranger</w:t></w:r></w:hyperlink></w:p><w:p><w:pPr/><w:r><w:rPr><w:i w:val="1"/><w:iCs w:val="1"/></w:rPr><w:t xml:space="preserve">Discours </w:t></w:r><w:r><w:rPr/><w:t xml:space="preserve">, 2011</w:t></w:r></w:p><w:p><w:pPr/><w:r><w:rPr/><w:t xml:space="preserve">Article dans une revue</w:t></w:r></w:p><w:p><w:pPr/><w:hyperlink r:id="rId56" w:history="1"><w:r><w:rPr><w:color w:val="#410a8c"/><w:u w:val="single"/></w:rPr><w:t xml:space="preserve">hal-01325684v1</w:t></w:r></w:hyperlink></w:p></w:tc></w:tr><w:tr><w:trPr/><w:tc><w:tcPr><w:noWrap/></w:tcPr><w:p><w:pPr><w:spacing w:after="200"/></w:pPr><w:hyperlink r:id="rId57" w:history="1"><w:r><w:rPr><w:color w:val="1e198e"/><w:b w:val="1"/><w:bCs w:val="1"/><w:u w:val="single"/></w:rPr><w:t xml:space="preserve">2010 Recension de Davies, W. (1999) Implicature. Intention, Convention and Principle in the Failure of Gricean Theory, Cambridge Studies in Philosophy.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2010</w:t></w:r></w:p><w:p><w:pPr/><w:r><w:rPr/><w:t xml:space="preserve">Article dans une revue</w:t></w:r><w:r><w:rPr/><w:t xml:space="preserve"> (compte-rendu de lecture)</w:t></w:r></w:p><w:p><w:pPr/><w:hyperlink r:id="rId57" w:history="1"><w:r><w:rPr><w:color w:val="#410a8c"/><w:u w:val="single"/></w:rPr><w:t xml:space="preserve">hal-04416689v1</w:t></w:r></w:hyperlink></w:p></w:tc></w:tr><w:tr><w:trPr/><w:tc><w:tcPr><w:noWrap/></w:tcPr><w:p><w:pPr><w:spacing w:after="200"/></w:pPr><w:hyperlink r:id="rId58" w:history="1"><w:r><w:rPr><w:color w:val="1e198e"/><w:b w:val="1"/><w:bCs w:val="1"/><w:u w:val="single"/></w:rPr><w:t xml:space="preserve">You see!</w:t></w:r></w:hyperlink></w:p><w:p><w:pPr/><w:hyperlink r:id="rId17" w:history="1"><w:r><w:rPr><w:color w:val="#410a8c"/><w:u w:val="single"/></w:rPr><w:t xml:space="preserve">Graham Ranger</w:t></w:r></w:hyperlink></w:p><w:p><w:pPr/><w:r><w:rPr><w:i w:val="1"/><w:iCs w:val="1"/></w:rPr><w:t xml:space="preserve">Lexis. Journal in English Lexicology</w:t></w:r><w:r><w:rPr/><w:t xml:space="preserve">, 2010, Theoretical Approaches to Linguistic (Im)politeness</w:t></w:r></w:p><w:p><w:pPr/><w:r><w:rPr/><w:t xml:space="preserve">Article dans une revue</w:t></w:r></w:p><w:p><w:pPr/><w:hyperlink r:id="rId58" w:history="1"><w:r><w:rPr><w:color w:val="#410a8c"/><w:u w:val="single"/></w:rPr><w:t xml:space="preserve">hal-04416516v1</w:t></w:r></w:hyperlink></w:p></w:tc></w:tr><w:tr><w:trPr/><w:tc><w:tcPr><w:noWrap/></w:tcPr><w:p><w:pPr><w:spacing w:after="200"/></w:pPr><w:hyperlink r:id="rId59" w:history="1"><w:r><w:rPr><w:color w:val="1e198e"/><w:b w:val="1"/><w:bCs w:val="1"/><w:u w:val="single"/></w:rPr><w:t xml:space="preserve">Recension de Munat, J. (ed.) (2007) Lexical Creativity, Texts and Contexts, Studies in Functional and Structural Linguistics (SFSL). Amsterdam : John Benjamins</w:t></w:r></w:hyperlink></w:p><w:p><w:pPr/><w:hyperlink r:id="rId17" w:history="1"><w:r><w:rPr><w:color w:val="#410a8c"/><w:u w:val="single"/></w:rPr><w:t xml:space="preserve">Graham Ranger</w:t></w:r></w:hyperlink></w:p><w:p><w:pPr/><w:r><w:rPr><w:i w:val="1"/><w:iCs w:val="1"/></w:rPr><w:t xml:space="preserve">Lexis. Journal in English Lexicology</w:t></w:r><w:r><w:rPr/><w:t xml:space="preserve">, 2009</w:t></w:r></w:p><w:p><w:pPr/><w:r><w:rPr/><w:t xml:space="preserve">Article dans une revue</w:t></w:r><w:r><w:rPr/><w:t xml:space="preserve"> (compte-rendu de lecture)</w:t></w:r></w:p><w:p><w:pPr/><w:hyperlink r:id="rId59" w:history="1"><w:r><w:rPr><w:color w:val="#410a8c"/><w:u w:val="single"/></w:rPr><w:t xml:space="preserve">hal-04416686v1</w:t></w:r></w:hyperlink></w:p></w:tc></w:tr><w:tr><w:trPr/><w:tc><w:tcPr><w:noWrap/></w:tcPr><w:p><w:pPr><w:spacing w:after="200"/></w:pPr><w:hyperlink r:id="rId60" w:history="1"><w:r><w:rPr><w:color w:val="1e198e"/><w:b w:val="1"/><w:bCs w:val="1"/><w:u w:val="single"/></w:rPr><w:t xml:space="preserve">Recension de Coupland, N. (2007) Style: Language Variation and Identity.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2009</w:t></w:r></w:p><w:p><w:pPr/><w:r><w:rPr/><w:t xml:space="preserve">Article dans une revue</w:t></w:r><w:r><w:rPr/><w:t xml:space="preserve"> (compte-rendu de lecture)</w:t></w:r></w:p><w:p><w:pPr/><w:hyperlink r:id="rId60" w:history="1"><w:r><w:rPr><w:color w:val="#410a8c"/><w:u w:val="single"/></w:rPr><w:t xml:space="preserve">hal-04416674v1</w:t></w:r></w:hyperlink></w:p></w:tc></w:tr><w:tr><w:trPr/><w:tc><w:tcPr><w:noWrap/></w:tcPr><w:p><w:pPr><w:spacing w:after="200"/></w:pPr><w:hyperlink r:id="rId61" w:history="1"><w:r><w:rPr><w:color w:val="1e198e"/><w:b w:val="1"/><w:bCs w:val="1"/><w:u w:val="single"/></w:rPr><w:t xml:space="preserve">Recension de Crystal, David (2006) Language and the Internet. Cambridge: Cambridge University Press</w:t></w:r></w:hyperlink></w:p><w:p><w:pPr/><w:hyperlink r:id="rId17" w:history="1"><w:r><w:rPr><w:color w:val="#410a8c"/><w:u w:val="single"/></w:rPr><w:t xml:space="preserve">Graham Ranger</w:t></w:r></w:hyperlink></w:p><w:p><w:pPr/><w:r><w:rPr><w:i w:val="1"/><w:iCs w:val="1"/></w:rPr><w:t xml:space="preserve">Lexis. Journal in English Lexicology</w:t></w:r><w:r><w:rPr/><w:t xml:space="preserve">, 2007</w:t></w:r></w:p><w:p><w:pPr/><w:r><w:rPr/><w:t xml:space="preserve">Article dans une revue</w:t></w:r><w:r><w:rPr/><w:t xml:space="preserve"> (compte-rendu de lecture)</w:t></w:r></w:p><w:p><w:pPr/><w:hyperlink r:id="rId61" w:history="1"><w:r><w:rPr><w:color w:val="#410a8c"/><w:u w:val="single"/></w:rPr><w:t xml:space="preserve">hal-04416672v1</w:t></w:r></w:hyperlink></w:p></w:tc></w:tr><w:tr><w:trPr/><w:tc><w:tcPr><w:noWrap/></w:tcPr><w:p><w:pPr><w:spacing w:after="200"/></w:pPr><w:hyperlink r:id="rId62" w:history="1"><w:r><w:rPr><w:color w:val="1e198e"/><w:b w:val="1"/><w:bCs w:val="1"/><w:u w:val="single"/></w:rPr><w:t xml:space="preserve">Recension de Coleman, John (2005), Introducing Speech and Language Processing.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2007</w:t></w:r></w:p><w:p><w:pPr/><w:r><w:rPr/><w:t xml:space="preserve">Article dans une revue</w:t></w:r><w:r><w:rPr/><w:t xml:space="preserve"> (compte-rendu de lecture)</w:t></w:r></w:p><w:p><w:pPr/><w:hyperlink r:id="rId62" w:history="1"><w:r><w:rPr><w:color w:val="#410a8c"/><w:u w:val="single"/></w:rPr><w:t xml:space="preserve">hal-04416666v1</w:t></w:r></w:hyperlink></w:p></w:tc></w:tr><w:tr><w:trPr/><w:tc><w:tcPr><w:noWrap/></w:tcPr><w:p><w:pPr><w:spacing w:after="200"/></w:pPr><w:hyperlink r:id="rId63" w:history="1"><w:r><w:rPr><w:color w:val="1e198e"/><w:b w:val="1"/><w:bCs w:val="1"/><w:u w:val="single"/></w:rPr><w:t xml:space="preserve">Recension de Daniel Heller-Roazen (2005), Echolalias: On the Forgetting of Language</w:t></w:r></w:hyperlink></w:p><w:p><w:pPr/><w:hyperlink r:id="rId17" w:history="1"><w:r><w:rPr><w:color w:val="#410a8c"/><w:u w:val="single"/></w:rPr><w:t xml:space="preserve">Graham Ranger</w:t></w:r></w:hyperlink></w:p><w:p><w:pPr/><w:r><w:rPr><w:i w:val="1"/><w:iCs w:val="1"/></w:rPr><w:t xml:space="preserve">Cercles : Revue Pluridisciplinaire du Monde Anglophone</w:t></w:r><w:r><w:rPr/><w:t xml:space="preserve">, 2006</w:t></w:r></w:p><w:p><w:pPr/><w:r><w:rPr/><w:t xml:space="preserve">Article dans une revue</w:t></w:r><w:r><w:rPr/><w:t xml:space="preserve"> (compte-rendu de lecture)</w:t></w:r></w:p><w:p><w:pPr/><w:hyperlink r:id="rId63" w:history="1"><w:r><w:rPr><w:color w:val="#410a8c"/><w:u w:val="single"/></w:rPr><w:t xml:space="preserve">hal-04416652v1</w:t></w:r></w:hyperlink></w:p></w:tc></w:tr><w:tr><w:trPr/><w:tc><w:tcPr><w:noWrap/></w:tcPr><w:p><w:pPr><w:spacing w:after="200"/></w:pPr><w:hyperlink r:id="rId64" w:history="1"><w:r><w:rPr><w:color w:val="1e198e"/><w:b w:val="1"/><w:bCs w:val="1"/><w:u w:val="single"/></w:rPr><w:t xml:space="preserve">Recension de Lynda Mugglestone (ed.) (2006), The Oxford History of English. Oxford : Oxford University Press.</w:t></w:r></w:hyperlink></w:p><w:p><w:pPr/><w:hyperlink r:id="rId17" w:history="1"><w:r><w:rPr><w:color w:val="#410a8c"/><w:u w:val="single"/></w:rPr><w:t xml:space="preserve">Graham Ranger</w:t></w:r></w:hyperlink></w:p><w:p><w:pPr/><w:r><w:rPr><w:i w:val="1"/><w:iCs w:val="1"/></w:rPr><w:t xml:space="preserve">Lexis. Journal in English Lexicology</w:t></w:r><w:r><w:rPr/><w:t xml:space="preserve">, 2006</w:t></w:r></w:p><w:p><w:pPr/><w:r><w:rPr/><w:t xml:space="preserve">Article dans une revue</w:t></w:r><w:r><w:rPr/><w:t xml:space="preserve"> (compte-rendu de lecture)</w:t></w:r></w:p><w:p><w:pPr/><w:hyperlink r:id="rId64" w:history="1"><w:r><w:rPr><w:color w:val="#410a8c"/><w:u w:val="single"/></w:rPr><w:t xml:space="preserve">hal-04416660v1</w:t></w:r></w:hyperlink></w:p></w:tc></w:tr><w:tr><w:trPr/><w:tc><w:tcPr><w:noWrap/></w:tcPr><w:p><w:pPr><w:spacing w:after="200"/></w:pPr><w:hyperlink r:id="rId65" w:history="1"><w:r><w:rPr><w:color w:val="1e198e"/><w:b w:val="1"/><w:bCs w:val="1"/><w:u w:val="single"/></w:rPr><w:t xml:space="preserve">The auxiliary DO in affirmative contexts</w:t></w:r></w:hyperlink></w:p><w:p><w:pPr/><w:hyperlink r:id="rId17" w:history="1"><w:r><w:rPr><w:color w:val="#410a8c"/><w:u w:val="single"/></w:rPr><w:t xml:space="preserve">Graham Ranger</w:t></w:r></w:hyperlink></w:p><w:p><w:pPr/><w:r><w:rPr><w:i w:val="1"/><w:iCs w:val="1"/></w:rPr><w:t xml:space="preserve">Anglophonia, French Journal of English Studies</w:t></w:r><w:r><w:rPr/><w:t xml:space="preserve">, 2004, 16, pp.219-242</w:t></w:r></w:p><w:p><w:pPr/><w:r><w:rPr/><w:t xml:space="preserve">Article dans une revue</w:t></w:r></w:p><w:p><w:pPr/><w:hyperlink r:id="rId65" w:history="1"><w:r><w:rPr><w:color w:val="#410a8c"/><w:u w:val="single"/></w:rPr><w:t xml:space="preserve">hal-04416265v1</w:t></w:r></w:hyperlink></w:p></w:tc></w:tr><w:tr><w:trPr/><w:tc><w:tcPr><w:noWrap/></w:tcPr><w:p><w:pPr><w:spacing w:after="200"/></w:pPr><w:hyperlink r:id="rId66" w:history="1"><w:r><w:rPr><w:color w:val="1e198e"/><w:b w:val="1"/><w:bCs w:val="1"/><w:u w:val="single"/></w:rPr><w:t xml:space="preserve">Gender, personal pronouns and the notional domain in English</w:t></w:r></w:hyperlink></w:p><w:p><w:pPr/><w:hyperlink r:id="rId17" w:history="1"><w:r><w:rPr><w:color w:val="#410a8c"/><w:u w:val="single"/></w:rPr><w:t xml:space="preserve">Graham Ranger</w:t></w:r></w:hyperlink></w:p><w:p><w:pPr/><w:r><w:rPr><w:i w:val="1"/><w:iCs w:val="1"/></w:rPr><w:t xml:space="preserve">Anglophonia, French Journal of English Studies</w:t></w:r><w:r><w:rPr/><w:t xml:space="preserve">, 2004, 14, pp.119-137</w:t></w:r></w:p><w:p><w:pPr/><w:r><w:rPr/><w:t xml:space="preserve">Article dans une revue</w:t></w:r></w:p><w:p><w:pPr/><w:hyperlink r:id="rId66" w:history="1"><w:r><w:rPr><w:color w:val="#410a8c"/><w:u w:val="single"/></w:rPr><w:t xml:space="preserve">hal-04416275v1</w:t></w:r></w:hyperlink></w:p></w:tc></w:tr><w:tr><w:trPr/><w:tc><w:tcPr><w:noWrap/></w:tcPr><w:p><w:pPr><w:spacing w:after="200"/></w:pPr><w:hyperlink r:id="rId67" w:history="1"><w:r><w:rPr><w:color w:val="1e198e"/><w:b w:val="1"/><w:bCs w:val="1"/><w:u w:val="single"/></w:rPr><w:t xml:space="preserve">DO : trois fonctions : un schéma</w:t></w:r></w:hyperlink></w:p><w:p><w:pPr/><w:hyperlink r:id="rId17" w:history="1"><w:r><w:rPr><w:color w:val="#410a8c"/><w:u w:val="single"/></w:rPr><w:t xml:space="preserve">Graham Ranger</w:t></w:r></w:hyperlink></w:p><w:p><w:pPr/><w:r><w:rPr><w:i w:val="1"/><w:iCs w:val="1"/></w:rPr><w:t xml:space="preserve">Cycnos</w:t></w:r><w:r><w:rPr/><w:t xml:space="preserve">, 2001, 18 (2), pp.219-242</w:t></w:r></w:p><w:p><w:pPr/><w:r><w:rPr/><w:t xml:space="preserve">Article dans une revue</w:t></w:r></w:p><w:p><w:pPr/><w:hyperlink r:id="rId67" w:history="1"><w:r><w:rPr><w:color w:val="#410a8c"/><w:u w:val="single"/></w:rPr><w:t xml:space="preserve">hal-04416242v1</w:t></w:r></w:hyperlink></w:p></w:tc></w:tr><w:tr><w:trPr/><w:tc><w:tcPr><w:noWrap/></w:tcPr><w:p><w:pPr><w:spacing w:after="200"/></w:pPr><w:hyperlink r:id="rId68" w:history="1"><w:r><w:rPr><w:color w:val="1e198e"/><w:b w:val="1"/><w:bCs w:val="1"/><w:u w:val="single"/></w:rPr><w:t xml:space="preserve">Repérage, déformabilité et ajustement dans les propositions circonstancielles en when</w:t></w:r></w:hyperlink></w:p><w:p><w:pPr/><w:hyperlink r:id="rId17" w:history="1"><w:r><w:rPr><w:color w:val="#410a8c"/><w:u w:val="single"/></w:rPr><w:t xml:space="preserve">Graham Ranger</w:t></w:r></w:hyperlink><w:r><w:rPr/><w:t xml:space="preserve">,</w:t></w:r><w:hyperlink r:id="rId69" w:history="1"><w:r><w:rPr><w:color w:val="#410a8c"/><w:u w:val="single"/></w:rPr><w:t xml:space="preserve">Catherine Merillou</w:t></w:r></w:hyperlink></w:p><w:p><w:pPr/><w:r><w:rPr><w:i w:val="1"/><w:iCs w:val="1"/></w:rPr><w:t xml:space="preserve">Les Cahiers FoReLLIS – Formes et Représentations en Linguistique, Littérature et dans les arts de l'Image et de la Scène</w:t></w:r><w:r><w:rPr/><w:t xml:space="preserve">, 2000, Complexité syntaxique et sémantique : études de corpus, 14, pp.47-64</w:t></w:r></w:p><w:p><w:pPr/><w:r><w:rPr/><w:t xml:space="preserve">Article dans une revue</w:t></w:r></w:p><w:p><w:pPr/><w:hyperlink r:id="rId68" w:history="1"><w:r><w:rPr><w:color w:val="#410a8c"/><w:u w:val="single"/></w:rPr><w:t xml:space="preserve">hal-04416233v1</w:t></w:r></w:hyperlink></w:p></w:tc></w:tr><w:tr><w:trPr/><w:tc><w:tcPr><w:noWrap/></w:tcPr><w:p><w:pPr><w:spacing w:after="200"/></w:pPr><w:hyperlink r:id="rId70" w:history="1"><w:r><w:rPr><w:color w:val="1e198e"/><w:b w:val="1"/><w:bCs w:val="1"/><w:u w:val="single"/></w:rPr><w:t xml:space="preserve">Notes on peripeteic when clauses</w:t></w:r></w:hyperlink></w:p><w:p><w:pPr/><w:hyperlink r:id="rId17" w:history="1"><w:r><w:rPr><w:color w:val="#410a8c"/><w:u w:val="single"/></w:rPr><w:t xml:space="preserve">Graham Ranger</w:t></w:r></w:hyperlink></w:p><w:p><w:pPr/><w:r><w:rPr><w:i w:val="1"/><w:iCs w:val="1"/></w:rPr><w:t xml:space="preserve">Anglophonia, French Journal of English Studies</w:t></w:r><w:r><w:rPr/><w:t xml:space="preserve">, 1999, 6</w:t></w:r></w:p><w:p><w:pPr/><w:r><w:rPr/><w:t xml:space="preserve">Article dans une revue</w:t></w:r></w:p><w:p><w:pPr/><w:hyperlink r:id="rId70" w:history="1"><w:r><w:rPr><w:color w:val="#410a8c"/><w:u w:val="single"/></w:rPr><w:t xml:space="preserve">hal-04416213v1</w:t></w:r></w:hyperlink></w:p></w:tc></w:tr><w:tr><w:trPr/><w:tc><w:tcPr><w:noWrap/></w:tcPr><w:p><w:pPr><w:spacing w:after="200"/></w:pPr><w:hyperlink r:id="rId71" w:history="1"><w:r><w:rPr><w:color w:val="1e198e"/><w:b w:val="1"/><w:bCs w:val="1"/><w:u w:val="single"/></w:rPr><w:t xml:space="preserve">Notes on Wh- ever Concessive Constructions</w:t></w:r></w:hyperlink></w:p><w:p><w:pPr/><w:hyperlink r:id="rId17" w:history="1"><w:r><w:rPr><w:color w:val="#410a8c"/><w:u w:val="single"/></w:rPr><w:t xml:space="preserve">Graham Ranger</w:t></w:r></w:hyperlink></w:p><w:p><w:pPr/><w:r><w:rPr><w:i w:val="1"/><w:iCs w:val="1"/></w:rPr><w:t xml:space="preserve">Anglophonia, French Journal of English Studies</w:t></w:r><w:r><w:rPr/><w:t xml:space="preserve">, 1998, 4, pp.7-31</w:t></w:r></w:p><w:p><w:pPr/><w:r><w:rPr/><w:t xml:space="preserve">Article dans une revue</w:t></w:r></w:p><w:p><w:pPr/><w:hyperlink r:id="rId71" w:history="1"><w:r><w:rPr><w:color w:val="#410a8c"/><w:u w:val="single"/></w:rPr><w:t xml:space="preserve">hal-04416203v1</w:t></w:r></w:hyperlink></w:p></w:tc></w:tr><w:tr><w:trPr/><w:tc><w:tcPr><w:noWrap/></w:tcPr><w:p><w:pPr><w:spacing w:after="200"/></w:pPr><w:hyperlink r:id="rId72" w:history="1"><w:r><w:rPr><w:color w:val="1e198e"/><w:b w:val="1"/><w:bCs w:val="1"/><w:u w:val="single"/></w:rPr><w:t xml:space="preserve">An enunciative study of the rectifying concessive constructions not that, except and only</w:t></w:r></w:hyperlink></w:p><w:p><w:pPr/><w:hyperlink r:id="rId17" w:history="1"><w:r><w:rPr><w:color w:val="#410a8c"/><w:u w:val="single"/></w:rPr><w:t xml:space="preserve">Graham Ranger</w:t></w:r></w:hyperlink></w:p><w:p><w:pPr/><w:r><w:rPr><w:i w:val="1"/><w:iCs w:val="1"/></w:rPr><w:t xml:space="preserve">Anglophonia / SIGMA</w:t></w:r><w:r><w:rPr/><w:t xml:space="preserve">, 1997, 2, pp.105-125</w:t></w:r></w:p><w:p><w:pPr/><w:r><w:rPr/><w:t xml:space="preserve">Article dans une revue</w:t></w:r></w:p><w:p><w:pPr/><w:hyperlink r:id="rId72" w:history="1"><w:r><w:rPr><w:color w:val="#410a8c"/><w:u w:val="single"/></w:rPr><w:t xml:space="preserve">hal-04416195v1</w:t></w:r></w:hyperlink></w:p></w:tc></w:tr><w:tr><w:trPr/><w:tc><w:tcPr><w:noWrap/></w:tcPr><w:p><w:pPr><w:spacing w:after="200"/></w:pPr><w:hyperlink r:id="rId73" w:history="1"><w:r><w:rPr><w:color w:val="1e198e"/><w:b w:val="1"/><w:bCs w:val="1"/><w:u w:val="single"/></w:rPr><w:t xml:space="preserve">Labour unrest in the coalmines of Asturias: an analysis</w:t></w:r></w:hyperlink></w:p><w:p><w:pPr/><w:hyperlink r:id="rId17" w:history="1"><w:r><w:rPr><w:color w:val="#410a8c"/><w:u w:val="single"/></w:rPr><w:t xml:space="preserve">Graham Ranger</w:t></w:r></w:hyperlink></w:p><w:p><w:pPr/><w:r><w:rPr><w:i w:val="1"/><w:iCs w:val="1"/></w:rPr><w:t xml:space="preserve">Vida hispánica: journal of the Association of Teachers of Spanish and Portuguese</w:t></w:r><w:r><w:rPr/><w:t xml:space="preserve">, 1990, 3, pp.42-49</w:t></w:r></w:p><w:p><w:pPr/><w:r><w:rPr/><w:t xml:space="preserve">Article dans une revue</w:t></w:r></w:p><w:p><w:pPr/><w:hyperlink r:id="rId73" w:history="1"><w:r><w:rPr><w:color w:val="#410a8c"/><w:u w:val="single"/></w:rPr><w:t xml:space="preserve">hal-04416173v1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 corpus-based approach to the enunciative characterisation of discourse marking values of right and well in contemporary spoken English</w:t></w:r></w:hyperlink></w:p><w:p><w:pPr/><w:hyperlink r:id="rId17" w:history="1"><w:r><w:rPr><w:color w:val="#410a8c"/><w:u w:val="single"/></w:rPr><w:t xml:space="preserve">Graham Ranger</w:t></w:r></w:hyperlink></w:p><w:p><w:pPr/><w:r><w:rPr/><w:t xml:space="preserve">Blandine Pennec. </w:t></w:r><w:r><w:rPr><w:i w:val="1"/><w:iCs w:val="1"/></w:rPr><w:t xml:space="preserve">Stratégies intersubjectives en discours et négociation du sens</w:t></w:r><w:r><w:rPr/><w:t xml:space="preserve">, Presses Universitaires de Rennes, In press</w:t></w:r></w:p><w:p><w:pPr/><w:r><w:rPr/><w:t xml:space="preserve">Chapitre d'ouvrage</w:t></w:r></w:p><w:p><w:pPr/><w:hyperlink r:id="rId74" w:history="1"><w:r><w:rPr><w:color w:val="#410a8c"/><w:u w:val="single"/></w:rPr><w:t xml:space="preserve">hal-04416593v1</w:t></w:r></w:hyperlink></w:p></w:tc></w:tr><w:tr><w:trPr/><w:tc><w:tcPr><w:noWrap/></w:tcPr><w:p><w:pPr><w:spacing w:after="200"/></w:pPr><w:hyperlink r:id="rId75" w:history="1"><w:r><w:rPr><w:color w:val="1e198e"/><w:b w:val="1"/><w:bCs w:val="1"/><w:u w:val="single"/></w:rPr><w:t xml:space="preserve">The complex construction of referential values : anyway</w:t></w:r></w:hyperlink></w:p><w:p><w:pPr/><w:hyperlink r:id="rId17" w:history="1"><w:r><w:rPr><w:color w:val="#410a8c"/><w:u w:val="single"/></w:rPr><w:t xml:space="preserve">Graham Ranger</w:t></w:r></w:hyperlink></w:p><w:p><w:pPr/><w:r><w:rPr/><w:t xml:space="preserve">Flore Coulouma, Cécile Viollain. </w:t></w:r><w:r><w:rPr><w:i w:val="1"/><w:iCs w:val="1"/></w:rPr><w:t xml:space="preserve">Paramétrer le sens en anglais et en français</w:t></w:r><w:r><w:rPr/><w:t xml:space="preserve">, Lambert-Lucas, pp.137-148, 2019</w:t></w:r></w:p><w:p><w:pPr/><w:r><w:rPr/><w:t xml:space="preserve">Chapitre d'ouvrage</w:t></w:r></w:p><w:p><w:pPr/><w:hyperlink r:id="rId75" w:history="1"><w:r><w:rPr><w:color w:val="#410a8c"/><w:u w:val="single"/></w:rPr><w:t xml:space="preserve">hal-04416583v1</w:t></w:r></w:hyperlink></w:p></w:tc></w:tr><w:tr><w:trPr/><w:tc><w:tcPr><w:noWrap/></w:tcPr><w:p><w:pPr><w:spacing w:after="200"/></w:pPr><w:hyperlink r:id="rId76" w:history="1"><w:r><w:rPr><w:color w:val="1e198e"/><w:b w:val="1"/><w:bCs w:val="1"/><w:u w:val="single"/></w:rPr><w:t xml:space="preserve">The representation of surprise in English and the retroactive construction of possible paths</w:t></w:r></w:hyperlink></w:p><w:p><w:pPr/><w:hyperlink r:id="rId17" w:history="1"><w:r><w:rPr><w:color w:val="#410a8c"/><w:u w:val="single"/></w:rPr><w:t xml:space="preserve">Graham Ranger</w:t></w:r></w:hyperlink></w:p><w:p><w:pPr/><w:r><w:rPr/><w:t xml:space="preserve">Natalie Depraz, Agnès Celle. </w:t></w:r><w:r><w:rPr><w:i w:val="1"/><w:iCs w:val="1"/></w:rPr><w:t xml:space="preserve">Surprise at the Intersection of Phenomenology and Linguistics</w:t></w:r><w:r><w:rPr/><w:t xml:space="preserve">, John Benjamins, pp.43-58, 2019</w:t></w:r></w:p><w:p><w:pPr/><w:r><w:rPr/><w:t xml:space="preserve">Chapitre d'ouvrage</w:t></w:r></w:p><w:p><w:pPr/><w:hyperlink r:id="rId76" w:history="1"><w:r><w:rPr><w:color w:val="#410a8c"/><w:u w:val="single"/></w:rPr><w:t xml:space="preserve">hal-04416577v1</w:t></w:r></w:hyperlink></w:p></w:tc></w:tr><w:tr><w:trPr/><w:tc><w:tcPr><w:noWrap/></w:tcPr><w:p><w:pPr><w:spacing w:after="200"/></w:pPr><w:hyperlink r:id="rId77" w:history="1"><w:r><w:rPr><w:color w:val="1e198e"/><w:b w:val="1"/><w:bCs w:val="1"/><w:u w:val="single"/></w:rPr><w:t xml:space="preserve">I think: an enunciative and corpus-based perspective</w:t></w:r></w:hyperlink></w:p><w:p><w:pPr/><w:hyperlink r:id="rId17" w:history="1"><w:r><w:rPr><w:color w:val="#410a8c"/><w:u w:val="single"/></w:rPr><w:t xml:space="preserve">Graham Ranger</w:t></w:r></w:hyperlink></w:p><w:p><w:pPr/><w:r><w:rPr/><w:t xml:space="preserve">Dalila Ayoun, Agnès Celle, Laure Lansari. </w:t></w:r><w:r><w:rPr><w:i w:val="1"/><w:iCs w:val="1"/></w:rPr><w:t xml:space="preserve">Studies in Language Companion Series</w:t></w:r><w:r><w:rPr/><w:t xml:space="preserve">, 197, John Benjamins, pp.165-184, 2018</w:t></w:r></w:p><w:p><w:pPr/><w:r><w:rPr/><w:t xml:space="preserve">Chapitre d'ouvrage</w:t></w:r></w:p><w:p><w:pPr/><w:hyperlink r:id="rId77" w:history="1"><w:r><w:rPr><w:color w:val="#410a8c"/><w:u w:val="single"/></w:rPr><w:t xml:space="preserve">hal-04416570v1</w:t></w:r></w:hyperlink></w:p></w:tc></w:tr><w:tr><w:trPr/><w:tc><w:tcPr><w:noWrap/></w:tcPr><w:p><w:pPr><w:spacing w:after="200"/></w:pPr><w:hyperlink r:id="rId78" w:history="1"><w:r><w:rPr><w:color w:val="1e198e"/><w:b w:val="1"/><w:bCs w:val="1"/><w:u w:val="single"/></w:rPr><w:t xml:space="preserve">La représentation de la surprise en anglais et la construction rétroactive des possibles</w:t></w:r></w:hyperlink></w:p><w:p><w:pPr/><w:hyperlink r:id="rId17" w:history="1"><w:r><w:rPr><w:color w:val="#410a8c"/><w:u w:val="single"/></w:rPr><w:t xml:space="preserve">Graham Ranger</w:t></w:r></w:hyperlink></w:p><w:p><w:pPr/><w:r><w:rPr/><w:t xml:space="preserve">Natalie Depraz &amp; Claudia Serban. </w:t></w:r><w:r><w:rPr><w:i w:val="1"/><w:iCs w:val="1"/></w:rPr><w:t xml:space="preserve">La surprise. A l'épreuve des langues</w:t></w:r><w:r><w:rPr/><w:t xml:space="preserve">, </w:t></w:r><w:hyperlink r:id="rId79" w:history="1"><w:r><w:rPr><w:color w:val="#410a8c"/><w:u w:val="single"/></w:rPr><w:t xml:space="preserve">Hermann</w:t></w:r></w:hyperlink><w:r><w:rPr/><w:t xml:space="preserve">, pp.43-58, 2015, 9782705690311</w:t></w:r></w:p><w:p><w:pPr/><w:r><w:rPr/><w:t xml:space="preserve">Chapitre d'ouvrage</w:t></w:r></w:p><w:p><w:pPr/><w:hyperlink r:id="rId78" w:history="1"><w:r><w:rPr><w:color w:val="#410a8c"/><w:u w:val="single"/></w:rPr><w:t xml:space="preserve">hal-01339882v1</w:t></w:r></w:hyperlink></w:p></w:tc></w:tr><w:tr><w:trPr/><w:tc><w:tcPr><w:noWrap/></w:tcPr><w:p><w:pPr><w:spacing w:after="200"/></w:pPr><w:hyperlink r:id="rId80" w:history="1"><w:r><w:rPr><w:color w:val="1e198e"/><w:b w:val="1"/><w:bCs w:val="1"/><w:u w:val="single"/></w:rPr><w:t xml:space="preserve">Réflexions sur les marqueurs anglais indeed et in fact</w:t></w:r></w:hyperlink></w:p><w:p><w:pPr/><w:hyperlink r:id="rId17" w:history="1"><w:r><w:rPr><w:color w:val="#410a8c"/><w:u w:val="single"/></w:rPr><w:t xml:space="preserve">Graham Ranger</w:t></w:r></w:hyperlink></w:p><w:p><w:pPr/><w:r><w:rPr/><w:t xml:space="preserve">Dolores Thion Soriano-Molla; Noémie François; Jean Albrespit. </w:t></w:r><w:r><w:rPr><w:i w:val="1"/><w:iCs w:val="1"/></w:rPr><w:t xml:space="preserve">FABRIQUES DE VÉRITÉ(S). Communication et imaginaires</w:t></w:r><w:r><w:rPr/><w:t xml:space="preserve">, 1, L'Harmattan, pp.183-198, 2015, 978-2-343-06316-4</w:t></w:r></w:p><w:p><w:pPr/><w:r><w:rPr/><w:t xml:space="preserve">Chapitre d'ouvrage</w:t></w:r></w:p><w:p><w:pPr/><w:hyperlink r:id="rId80" w:history="1"><w:r><w:rPr><w:color w:val="#410a8c"/><w:u w:val="single"/></w:rPr><w:t xml:space="preserve">hal-01326112v1</w:t></w:r></w:hyperlink></w:p></w:tc></w:tr><w:tr><w:trPr/><w:tc><w:tcPr><w:noWrap/></w:tcPr><w:p><w:pPr><w:spacing w:after="200"/></w:pPr><w:hyperlink r:id="rId81" w:history="1"><w:r><w:rPr><w:color w:val="1e198e"/><w:b w:val="1"/><w:bCs w:val="1"/><w:u w:val="single"/></w:rPr><w:t xml:space="preserve">Le marqueur citationnel LIKE en anglais contemporain</w:t></w:r></w:hyperlink></w:p><w:p><w:pPr/><w:hyperlink r:id="rId17" w:history="1"><w:r><w:rPr><w:color w:val="#410a8c"/><w:u w:val="single"/></w:rPr><w:t xml:space="preserve">Graham Ranger</w:t></w:r></w:hyperlink></w:p><w:p><w:pPr/><w:r><w:rPr/><w:t xml:space="preserve">Daniel Lebaud, Catherine Paulin. </w:t></w:r><w:r><w:rPr><w:i w:val="1"/><w:iCs w:val="1"/></w:rPr><w:t xml:space="preserve">Variation, ajustement, interprétation</w:t></w:r><w:r><w:rPr/><w:t xml:space="preserve">, Presses universitaires de Franche-Comté, pp.79-94, 2015</w:t></w:r></w:p><w:p><w:pPr/><w:r><w:rPr/><w:t xml:space="preserve">Chapitre d'ouvrage</w:t></w:r></w:p><w:p><w:pPr/><w:hyperlink r:id="rId81" w:history="1"><w:r><w:rPr><w:color w:val="#410a8c"/><w:u w:val="single"/></w:rPr><w:t xml:space="preserve">hal-01340027v1</w:t></w:r></w:hyperlink></w:p></w:tc></w:tr><w:tr><w:trPr/><w:tc><w:tcPr><w:noWrap/></w:tcPr><w:p><w:pPr><w:spacing w:after="200"/></w:pPr><w:hyperlink r:id="rId82" w:history="1"><w:r><w:rPr><w:color w:val="1e198e"/><w:b w:val="1"/><w:bCs w:val="1"/><w:u w:val="single"/></w:rPr><w:t xml:space="preserve">What is the point of IF ANY markers, if any?</w:t></w:r></w:hyperlink></w:p><w:p><w:pPr/><w:hyperlink r:id="rId17" w:history="1"><w:r><w:rPr><w:color w:val="#410a8c"/><w:u w:val="single"/></w:rPr><w:t xml:space="preserve">Graham Ranger</w:t></w:r></w:hyperlink></w:p><w:p><w:pPr/><w:r><w:rPr/><w:t xml:space="preserve">Catherine Moreau-Cassignol. </w:t></w:r><w:r><w:rPr><w:i w:val="1"/><w:iCs w:val="1"/></w:rPr><w:t xml:space="preserve">Diversité des langues et représentations métalinguistiques</w:t></w:r><w:r><w:rPr/><w:t xml:space="preserve">, Presses Univ. de Rennes, pp.171-190, 2014, 978-2-7535-2777-5</w:t></w:r></w:p><w:p><w:pPr/><w:r><w:rPr/><w:t xml:space="preserve">Chapitre d'ouvrage</w:t></w:r></w:p><w:p><w:pPr/><w:hyperlink r:id="rId82" w:history="1"><w:r><w:rPr><w:color w:val="#410a8c"/><w:u w:val="single"/></w:rPr><w:t xml:space="preserve">hal-01325689v1</w:t></w:r></w:hyperlink></w:p></w:tc></w:tr><w:tr><w:trPr/><w:tc><w:tcPr><w:noWrap/></w:tcPr><w:p><w:pPr><w:spacing w:after="200"/></w:pPr><w:hyperlink r:id="rId83"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t xml:space="preserve">Jean-Marie Merle </w:t></w:r><w:r><w:rPr><w:i w:val="1"/><w:iCs w:val="1"/></w:rPr><w:t xml:space="preserve">Faits de langues. Prépositions et aspectualité</w:t></w:r><w:r><w:rPr/><w:t xml:space="preserve">, 2014</w:t></w:r></w:p><w:p><w:pPr/><w:r><w:rPr/><w:t xml:space="preserve">Chapitre d'ouvrage</w:t></w:r></w:p><w:p><w:pPr/><w:hyperlink r:id="rId83" w:history="1"><w:r><w:rPr><w:color w:val="#410a8c"/><w:u w:val="single"/></w:rPr><w:t xml:space="preserve">hal-01340029v1</w:t></w:r></w:hyperlink></w:p></w:tc></w:tr><w:tr><w:trPr/><w:tc><w:tcPr><w:noWrap/></w:tcPr><w:p><w:pPr><w:spacing w:after="200"/></w:pPr><w:hyperlink r:id="rId84"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t xml:space="preserve">Jean-Marie Merle. </w:t></w:r><w:r><w:rPr><w:i w:val="1"/><w:iCs w:val="1"/></w:rPr><w:t xml:space="preserve">Faits de langues. Prépositions et aspectualité</w:t></w:r><w:r><w:rPr/><w:t xml:space="preserve">, 2014/2 (44), Peter Lang, pp.147-158, 2014, Prépositions et aspectualité</w:t></w:r></w:p><w:p><w:pPr/><w:r><w:rPr/><w:t xml:space="preserve">Chapitre d'ouvrage</w:t></w:r></w:p><w:p><w:pPr/><w:hyperlink r:id="rId84" w:history="1"><w:r><w:rPr><w:color w:val="#410a8c"/><w:u w:val="single"/></w:rPr><w:t xml:space="preserve">hal-01326103v1</w:t></w:r></w:hyperlink></w:p></w:tc></w:tr><w:tr><w:trPr/><w:tc><w:tcPr><w:noWrap/></w:tcPr><w:p><w:pPr><w:spacing w:after="200"/></w:pPr><w:hyperlink r:id="rId85" w:history="1"><w:r><w:rPr><w:color w:val="1e198e"/><w:b w:val="1"/><w:bCs w:val="1"/><w:u w:val="single"/></w:rPr><w:t xml:space="preserve">Linguistics or stylistics? Remarks on the translation of lexical anaphora from French into English and other associated phenomena</w:t></w:r></w:hyperlink></w:p><w:p><w:pPr/><w:hyperlink r:id="rId17" w:history="1"><w:r><w:rPr><w:color w:val="#410a8c"/><w:u w:val="single"/></w:rPr><w:t xml:space="preserve">Graham Ranger</w:t></w:r></w:hyperlink></w:p><w:p><w:pPr/><w:r><w:rPr/><w:t xml:space="preserve">Ruxandra Vasilescu; Elisabeta Nicolescu; Rodica Stefan; Adina Radulescu. </w:t></w:r><w:r><w:rPr><w:i w:val="1"/><w:iCs w:val="1"/></w:rPr><w:t xml:space="preserve">Challenges in Translation: space, culture and linguistic identity</w:t></w:r><w:r><w:rPr/><w:t xml:space="preserve">, Addleton Academic Publishers, pp.7-20, 2012, 978-1-935494-29-4</w:t></w:r></w:p><w:p><w:pPr/><w:r><w:rPr/><w:t xml:space="preserve">Chapitre d'ouvrage</w:t></w:r></w:p><w:p><w:pPr/><w:hyperlink r:id="rId85" w:history="1"><w:r><w:rPr><w:color w:val="#410a8c"/><w:u w:val="single"/></w:rPr><w:t xml:space="preserve">hal-01325961v1</w:t></w:r></w:hyperlink></w:p></w:tc></w:tr><w:tr><w:trPr/><w:tc><w:tcPr><w:noWrap/></w:tcPr><w:p><w:pPr><w:spacing w:after="200"/></w:pPr><w:hyperlink r:id="rId86" w:history="1"><w:r><w:rPr><w:color w:val="1e198e"/><w:b w:val="1"/><w:bCs w:val="1"/><w:u w:val="single"/></w:rPr><w:t xml:space="preserve">The parenthetical discourse marker you see: operations and derivations</w:t></w:r></w:hyperlink></w:p><w:p><w:pPr/><w:hyperlink r:id="rId17" w:history="1"><w:r><w:rPr><w:color w:val="#410a8c"/><w:u w:val="single"/></w:rPr><w:t xml:space="preserve">Graham Ranger</w:t></w:r></w:hyperlink></w:p><w:p><w:pPr/><w:r><w:rPr/><w:t xml:space="preserve">Blandine Pennec, Olivier Simonin. </w:t></w:r><w:r><w:rPr><w:i w:val="1"/><w:iCs w:val="1"/></w:rPr><w:t xml:space="preserve">Les locutions de l’anglais: emplois et stratégies rhétoriques = Fixed phrases in English : use and rhetorical strategies</w:t></w:r><w:r><w:rPr/><w:t xml:space="preserve">, Presses universitaires de Perpignan, pp.181-206, 2011</w:t></w:r></w:p><w:p><w:pPr/><w:r><w:rPr/><w:t xml:space="preserve">Chapitre d'ouvrage</w:t></w:r></w:p><w:p><w:pPr/><w:hyperlink r:id="rId86" w:history="1"><w:r><w:rPr><w:color w:val="#410a8c"/><w:u w:val="single"/></w:rPr><w:t xml:space="preserve">hal-04416530v1</w:t></w:r></w:hyperlink></w:p></w:tc></w:tr><w:tr><w:trPr/><w:tc><w:tcPr><w:noWrap/></w:tcPr><w:p><w:pPr><w:spacing w:after="200"/></w:pPr><w:hyperlink r:id="rId87" w:history="1"><w:r><w:rPr><w:color w:val="1e198e"/><w:b w:val="1"/><w:bCs w:val="1"/><w:u w:val="single"/></w:rPr><w:t xml:space="preserve">« Anyway… »</w:t></w:r></w:hyperlink></w:p><w:p><w:pPr/><w:hyperlink r:id="rId17" w:history="1"><w:r><w:rPr><w:color w:val="#410a8c"/><w:u w:val="single"/></w:rPr><w:t xml:space="preserve">Graham Ranger</w:t></w:r></w:hyperlink></w:p><w:p><w:pPr/><w:r><w:rPr/><w:t xml:space="preserve">Sylvie Hancil. </w:t></w:r><w:r><w:rPr><w:i w:val="1"/><w:iCs w:val="1"/></w:rPr><w:t xml:space="preserve">Marqueurs discursifs et subjectivité</w:t></w:r><w:r><w:rPr/><w:t xml:space="preserve">, Publications des Universités de Rouen et du Havre, pp.251-272, 2011</w:t></w:r></w:p><w:p><w:pPr/><w:r><w:rPr/><w:t xml:space="preserve">Chapitre d'ouvrage</w:t></w:r></w:p><w:p><w:pPr/><w:hyperlink r:id="rId87" w:history="1"><w:r><w:rPr><w:color w:val="#410a8c"/><w:u w:val="single"/></w:rPr><w:t xml:space="preserve">hal-01339503v1</w:t></w:r></w:hyperlink></w:p></w:tc></w:tr><w:tr><w:trPr/><w:tc><w:tcPr><w:noWrap/></w:tcPr><w:p><w:pPr><w:spacing w:after="200"/></w:pPr><w:hyperlink r:id="rId88" w:history="1"><w:r><w:rPr><w:color w:val="1e198e"/><w:b w:val="1"/><w:bCs w:val="1"/><w:u w:val="single"/></w:rPr><w:t xml:space="preserve">Tall, tall stories: identity and generic instability in Muriel Spark's Aiding and Abetting (2000)</w:t></w:r></w:hyperlink></w:p><w:p><w:pPr/><w:hyperlink r:id="rId17" w:history="1"><w:r><w:rPr><w:color w:val="#410a8c"/><w:u w:val="single"/></w:rPr><w:t xml:space="preserve">Graham Ranger</w:t></w:r></w:hyperlink></w:p><w:p><w:pPr/><w:r><w:rPr/><w:t xml:space="preserve">Madelena Gonzalez and Marie-Odile Pittin-Hédon. </w:t></w:r><w:r><w:rPr><w:i w:val="1"/><w:iCs w:val="1"/></w:rPr><w:t xml:space="preserve">Generic Instability and Identity in the Contemporary Novel</w:t></w:r><w:r><w:rPr/><w:t xml:space="preserve">, Cambridge Scholars Publishing, pp.117-129, 2010</w:t></w:r></w:p><w:p><w:pPr/><w:r><w:rPr/><w:t xml:space="preserve">Chapitre d'ouvrage</w:t></w:r></w:p><w:p><w:pPr/><w:hyperlink r:id="rId88" w:history="1"><w:r><w:rPr><w:color w:val="#410a8c"/><w:u w:val="single"/></w:rPr><w:t xml:space="preserve">hal-04416505v1</w:t></w:r></w:hyperlink></w:p></w:tc></w:tr><w:tr><w:trPr/><w:tc><w:tcPr><w:noWrap/></w:tcPr><w:p><w:pPr><w:spacing w:after="200"/></w:pPr><w:hyperlink r:id="rId89" w:history="1"><w:r><w:rPr><w:color w:val="1e198e"/><w:b w:val="1"/><w:bCs w:val="1"/><w:u w:val="single"/></w:rPr><w:t xml:space="preserve">All this, if not more</w:t></w:r></w:hyperlink></w:p><w:p><w:pPr/><w:hyperlink r:id="rId17" w:history="1"><w:r><w:rPr><w:color w:val="#410a8c"/><w:u w:val="single"/></w:rPr><w:t xml:space="preserve">Graham Ranger</w:t></w:r></w:hyperlink></w:p><w:p><w:pPr/><w:r><w:rPr/><w:t xml:space="preserve">Geneviève Girard. </w:t></w:r><w:r><w:rPr><w:i w:val="1"/><w:iCs w:val="1"/></w:rPr><w:t xml:space="preserve">Actes de l'atelier de l'ALAES au 47e Congrès de la Société des Anglicistes de l'Enseignement Supérieur</w:t></w:r><w:r><w:rPr/><w:t xml:space="preserve">, Editions Universitaires d'Avignon, pp.239-254, 2009</w:t></w:r></w:p><w:p><w:pPr/><w:r><w:rPr/><w:t xml:space="preserve">Chapitre d'ouvrage</w:t></w:r></w:p><w:p><w:pPr/><w:hyperlink r:id="rId89" w:history="1"><w:r><w:rPr><w:color w:val="#410a8c"/><w:u w:val="single"/></w:rPr><w:t xml:space="preserve">hal-04416451v1</w:t></w:r></w:hyperlink></w:p></w:tc></w:tr><w:tr><w:trPr/><w:tc><w:tcPr><w:noWrap/></w:tcPr><w:p><w:pPr><w:spacing w:after="200"/></w:pPr><w:hyperlink r:id="rId90" w:history="1"><w:r><w:rPr><w:color w:val="1e198e"/><w:b w:val="1"/><w:bCs w:val="1"/><w:u w:val="single"/></w:rPr><w:t xml:space="preserve">Managing contradictions: although and do</w:t></w:r></w:hyperlink></w:p><w:p><w:pPr/><w:hyperlink r:id="rId17" w:history="1"><w:r><w:rPr><w:color w:val="#410a8c"/><w:u w:val="single"/></w:rPr><w:t xml:space="preserve">Graham Ranger</w:t></w:r></w:hyperlink></w:p><w:p><w:pPr/><w:r><w:rPr/><w:t xml:space="preserve">Lapaire, J-R., Desagulier, G., Guignard, J-B. </w:t></w:r><w:r><w:rPr><w:i w:val="1"/><w:iCs w:val="1"/></w:rPr><w:t xml:space="preserve">Du fait grammatical au fait cognitif</w:t></w:r><w:r><w:rPr/><w:t xml:space="preserve">, Presses Universitaires de Bordeaux, pp.305-329, 2008</w:t></w:r></w:p><w:p><w:pPr/><w:r><w:rPr/><w:t xml:space="preserve">Chapitre d'ouvrage</w:t></w:r></w:p><w:p><w:pPr/><w:hyperlink r:id="rId90" w:history="1"><w:r><w:rPr><w:color w:val="#410a8c"/><w:u w:val="single"/></w:rPr><w:t xml:space="preserve">hal-04416433v1</w:t></w:r></w:hyperlink></w:p></w:tc></w:tr><w:tr><w:trPr/><w:tc><w:tcPr><w:noWrap/></w:tcPr><w:p><w:pPr><w:spacing w:after="200"/></w:pPr><w:hyperlink r:id="rId91" w:history="1"><w:r><w:rPr><w:color w:val="1e198e"/><w:b w:val="1"/><w:bCs w:val="1"/><w:u w:val="single"/></w:rPr><w:t xml:space="preserve">Le concept de Frontière: applications en linguistique énonciative</w:t></w:r></w:hyperlink></w:p><w:p><w:pPr/><w:hyperlink r:id="rId17" w:history="1"><w:r><w:rPr><w:color w:val="#410a8c"/><w:u w:val="single"/></w:rPr><w:t xml:space="preserve">Graham Ranger</w:t></w:r></w:hyperlink></w:p><w:p><w:pPr/><w:r><w:rPr/><w:t xml:space="preserve">Marianne Beauviche. </w:t></w:r><w:r><w:rPr><w:i w:val="1"/><w:iCs w:val="1"/></w:rPr><w:t xml:space="preserve">L'identité et ses frontières : approches croisées d'un malaise contemporain</w:t></w:r><w:r><w:rPr/><w:t xml:space="preserve">, Editions de l'Université d'Avignon et des Pays de Vaucluse, pp.7-18, 2007</w:t></w:r></w:p><w:p><w:pPr/><w:r><w:rPr/><w:t xml:space="preserve">Chapitre d'ouvrage</w:t></w:r></w:p><w:p><w:pPr/><w:hyperlink r:id="rId91" w:history="1"><w:r><w:rPr><w:color w:val="#410a8c"/><w:u w:val="single"/></w:rPr><w:t xml:space="preserve">hal-04416404v1</w:t></w:r></w:hyperlink></w:p></w:tc></w:tr><w:tr><w:trPr/><w:tc><w:tcPr><w:noWrap/></w:tcPr><w:p><w:pPr><w:spacing w:after="200"/></w:pPr><w:hyperlink r:id="rId92" w:history="1"><w:r><w:rPr><w:color w:val="1e198e"/><w:b w:val="1"/><w:bCs w:val="1"/><w:u w:val="single"/></w:rPr><w:t xml:space="preserve">Continuity and discontinuity in discourse. Notes on yet and still</w:t></w:r></w:hyperlink></w:p><w:p><w:pPr/><w:hyperlink r:id="rId17" w:history="1"><w:r><w:rPr><w:color w:val="#410a8c"/><w:u w:val="single"/></w:rPr><w:t xml:space="preserve">Graham Ranger</w:t></w:r></w:hyperlink></w:p><w:p><w:pPr/><w:r><w:rPr/><w:t xml:space="preserve">Agnès Celle, Ruth Huart. </w:t></w:r><w:r><w:rPr><w:i w:val="1"/><w:iCs w:val="1"/></w:rPr><w:t xml:space="preserve">Connectives as Discourse Landmarks</w:t></w:r><w:r><w:rPr/><w:t xml:space="preserve">, John Benjamins, pp.177-194, 2007</w:t></w:r></w:p><w:p><w:pPr/><w:r><w:rPr/><w:t xml:space="preserve">Chapitre d'ouvrage</w:t></w:r></w:p><w:p><w:pPr/><w:hyperlink r:id="rId92" w:history="1"><w:r><w:rPr><w:color w:val="#410a8c"/><w:u w:val="single"/></w:rPr><w:t xml:space="preserve">hal-04416393v1</w:t></w:r></w:hyperlink></w:p></w:tc></w:tr><w:tr><w:trPr/><w:tc><w:tcPr><w:noWrap/></w:tcPr><w:p><w:pPr><w:spacing w:after="200"/></w:pPr><w:hyperlink r:id="rId93" w:history="1"><w:r><w:rPr><w:color w:val="1e198e"/><w:b w:val="1"/><w:bCs w:val="1"/><w:u w:val="single"/></w:rPr><w:t xml:space="preserve">On subject-operator inversion in English</w:t></w:r></w:hyperlink></w:p><w:p><w:pPr/><w:hyperlink r:id="rId17" w:history="1"><w:r><w:rPr><w:color w:val="#410a8c"/><w:u w:val="single"/></w:rPr><w:t xml:space="preserve">Graham Ranger</w:t></w:r></w:hyperlink><w:r><w:rPr/><w:t xml:space="preserve">,</w:t></w:r><w:hyperlink r:id="rId94" w:history="1"><w:r><w:rPr><w:color w:val="#410a8c"/><w:u w:val="single"/></w:rPr><w:t xml:space="preserve">Renaud Méry</w:t></w:r></w:hyperlink></w:p><w:p><w:pPr/><w:r><w:rPr/><w:t xml:space="preserve">Lucie Gournay, Christine Copy. </w:t></w:r><w:r><w:rPr><w:i w:val="1"/><w:iCs w:val="1"/></w:rPr><w:t xml:space="preserve">Points de vue sur l'inversion Cahiers de recherche en grammaire anglaise</w:t></w:r><w:r><w:rPr/><w:t xml:space="preserve">, Ophrys, pp.3-22, 2007</w:t></w:r></w:p><w:p><w:pPr/><w:r><w:rPr/><w:t xml:space="preserve">Chapitre d'ouvrage</w:t></w:r></w:p><w:p><w:pPr/><w:hyperlink r:id="rId93" w:history="1"><w:r><w:rPr><w:color w:val="#410a8c"/><w:u w:val="single"/></w:rPr><w:t xml:space="preserve">hal-04416422v1</w:t></w:r></w:hyperlink></w:p></w:tc></w:tr><w:tr><w:trPr/><w:tc><w:tcPr><w:noWrap/></w:tcPr><w:p><w:pPr><w:spacing w:after="200"/></w:pPr><w:hyperlink r:id="rId95" w:history="1"><w:r><w:rPr><w:color w:val="1e198e"/><w:b w:val="1"/><w:bCs w:val="1"/><w:u w:val="single"/></w:rPr><w:t xml:space="preserve">Elaborated upon with due art&amp;quot;: reading to type in Muriel Spark's The Driver's Seat.</w:t></w:r></w:hyperlink></w:p><w:p><w:pPr/><w:hyperlink r:id="rId17" w:history="1"><w:r><w:rPr><w:color w:val="#410a8c"/><w:u w:val="single"/></w:rPr><w:t xml:space="preserve">Graham Ranger</w:t></w:r></w:hyperlink></w:p><w:p><w:pPr/><w:r><w:rPr/><w:t xml:space="preserve">Jean-Michel Ganteau, Christine Reynier. </w:t></w:r><w:r><w:rPr><w:i w:val="1"/><w:iCs w:val="1"/></w:rPr><w:t xml:space="preserve">Impersonality and Emotion in Twentieth-Century British Literature</w:t></w:r><w:r><w:rPr/><w:t xml:space="preserve">, Publications de Montpellier 3, pp.183-193, 2005</w:t></w:r></w:p><w:p><w:pPr/><w:r><w:rPr/><w:t xml:space="preserve">Chapitre d'ouvrage</w:t></w:r></w:p><w:p><w:pPr/><w:hyperlink r:id="rId95" w:history="1"><w:r><w:rPr><w:color w:val="#410a8c"/><w:u w:val="single"/></w:rPr><w:t xml:space="preserve">hal-04416380v1</w:t></w:r></w:hyperlink></w:p></w:tc></w:tr><w:tr><w:trPr/><w:tc><w:tcPr><w:noWrap/></w:tcPr><w:p><w:pPr><w:spacing w:after="200"/></w:pPr><w:hyperlink r:id="rId96" w:history="1"><w:r><w:rPr><w:color w:val="1e198e"/><w:b w:val="1"/><w:bCs w:val="1"/><w:u w:val="single"/></w:rPr><w:t xml:space="preserve">Notes sur la traduction de l’anaphore lexicale du français vers l’anglais</w:t></w:r></w:hyperlink></w:p><w:p><w:pPr/><w:hyperlink r:id="rId17" w:history="1"><w:r><w:rPr><w:color w:val="#410a8c"/><w:u w:val="single"/></w:rPr><w:t xml:space="preserve">Graham Ranger</w:t></w:r></w:hyperlink></w:p><w:p><w:pPr/><w:r><w:rPr/><w:t xml:space="preserve">Catherine Paulin. </w:t></w:r><w:r><w:rPr><w:i w:val="1"/><w:iCs w:val="1"/></w:rPr><w:t xml:space="preserve">Langues et cultures en contact. Traduire e(s)t commenter</w:t></w:r><w:r><w:rPr/><w:t xml:space="preserve">, Presses Universitaires Franc-Comtoises, pp.83-98, 2002</w:t></w:r></w:p><w:p><w:pPr/><w:r><w:rPr/><w:t xml:space="preserve">Chapitre d'ouvrage</w:t></w:r></w:p><w:p><w:pPr/><w:hyperlink r:id="rId96" w:history="1"><w:r><w:rPr><w:color w:val="#410a8c"/><w:u w:val="single"/></w:rPr><w:t xml:space="preserve">hal-04416359v1</w:t></w:r></w:hyperlink></w:p></w:tc></w:tr><w:tr><w:trPr/><w:tc><w:tcPr><w:noWrap/></w:tcPr><w:p><w:pPr><w:spacing w:after="200"/></w:pPr><w:hyperlink r:id="rId97" w:history="1"><w:r><w:rPr><w:color w:val="1e198e"/><w:b w:val="1"/><w:bCs w:val="1"/><w:u w:val="single"/></w:rPr><w:t xml:space="preserve">Figures of Exclusion, Historicity and Theatricality in Richard III</w:t></w:r></w:hyperlink></w:p><w:p><w:pPr/><w:hyperlink r:id="rId17" w:history="1"><w:r><w:rPr><w:color w:val="#410a8c"/><w:u w:val="single"/></w:rPr><w:t xml:space="preserve">Graham Ranger</w:t></w:r></w:hyperlink></w:p><w:p><w:pPr/><w:r><w:rPr/><w:t xml:space="preserve">Maurice Abiteboul. </w:t></w:r><w:r><w:rPr><w:i w:val="1"/><w:iCs w:val="1"/></w:rPr><w:t xml:space="preserve">Lectures d’une Œuvre : Richard III de William Shakespeare</w:t></w:r><w:r><w:rPr/><w:t xml:space="preserve">, Editions du temps, pp.131-150, 1999</w:t></w:r></w:p><w:p><w:pPr/><w:r><w:rPr/><w:t xml:space="preserve">Chapitre d'ouvrage</w:t></w:r></w:p><w:p><w:pPr/><w:hyperlink r:id="rId97" w:history="1"><w:r><w:rPr><w:color w:val="#410a8c"/><w:u w:val="single"/></w:rPr><w:t xml:space="preserve">hal-04416344v1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Corpus-based approaches to discourse phenomena</w:t></w:r></w:hyperlink></w:p><w:p><w:pPr/><w:hyperlink r:id="rId17" w:history="1"><w:r><w:rPr><w:color w:val="#410a8c"/><w:u w:val="single"/></w:rPr><w:t xml:space="preserve">Graham Ranger</w:t></w:r></w:hyperlink><w:r><w:rPr/><w:t xml:space="preserve">,</w:t></w:r><w:hyperlink r:id="rId99" w:history="1"><w:r><w:rPr><w:color w:val="#410a8c"/><w:u w:val="single"/></w:rPr><w:t xml:space="preserve">Sebastian Hoffmann</w:t></w:r></w:hyperlink></w:p><w:p><w:pPr/><w:r><w:rPr><w:i w:val="1"/><w:iCs w:val="1"/></w:rPr><w:t xml:space="preserve">New Approaches to Corpus in English Linguistics</w:t></w:r><w:r><w:rPr/><w:t xml:space="preserve">, XCI (2), 2019</w:t></w:r></w:p><w:p><w:pPr/><w:r><w:rPr/><w:t xml:space="preserve">Proceedings/Recueil des communications</w:t></w:r></w:p><w:p><w:pPr/><w:hyperlink r:id="rId98" w:history="1"><w:r><w:rPr><w:color w:val="#410a8c"/><w:u w:val="single"/></w:rPr><w:t xml:space="preserve">hal-04416620v1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Discourse markers: an enunciative approach</w:t></w:r></w:hyperlink></w:p><w:p><w:pPr/><w:hyperlink r:id="rId17" w:history="1"><w:r><w:rPr><w:color w:val="#410a8c"/><w:u w:val="single"/></w:rPr><w:t xml:space="preserve">Graham Ranger</w:t></w:r></w:hyperlink></w:p><w:p><w:pPr/><w:r><w:rPr/><w:t xml:space="preserve">Springer / Palgrave Macmillan, 2018, 3319709046</w:t></w:r></w:p><w:p><w:pPr/><w:r><w:rPr/><w:t xml:space="preserve">Ouvrages</w:t></w:r></w:p><w:p><w:pPr/><w:hyperlink r:id="rId100" w:history="1"><w:r><w:rPr><w:color w:val="#410a8c"/><w:u w:val="single"/></w:rPr><w:t xml:space="preserve">hal-04416784v1</w:t></w:r></w:hyperlink></w:p></w:tc></w:tr><w:tr><w:trPr/><w:tc><w:tcPr><w:noWrap/></w:tcPr><w:p><w:pPr><w:spacing w:after="200"/></w:pPr><w:hyperlink r:id="rId101" w:history="1"><w:r><w:rPr><w:color w:val="1e198e"/><w:b w:val="1"/><w:bCs w:val="1"/><w:u w:val="single"/></w:rPr><w:t xml:space="preserve">Méthodologie pour l’explication des faits de langue : making sense</w:t></w:r></w:hyperlink></w:p><w:p><w:pPr/><w:hyperlink r:id="rId17" w:history="1"><w:r><w:rPr><w:color w:val="#410a8c"/><w:u w:val="single"/></w:rPr><w:t xml:space="preserve">Graham Ranger</w:t></w:r></w:hyperlink><w:r><w:rPr/><w:t xml:space="preserve">,</w:t></w:r><w:hyperlink r:id="rId102" w:history="1"><w:r><w:rPr><w:color w:val="#410a8c"/><w:u w:val="single"/></w:rPr><w:t xml:space="preserve">Michaël Vallée</w:t></w:r></w:hyperlink></w:p><w:p><w:pPr/><w:r><w:rPr/><w:t xml:space="preserve">Editions du temps, 2004</w:t></w:r></w:p><w:p><w:pPr/><w:r><w:rPr/><w:t xml:space="preserve">Ouvrages</w:t></w:r><w:r><w:rPr/><w:t xml:space="preserve"> (manuel)</w:t></w:r></w:p><w:p><w:pPr/><w:hyperlink r:id="rId101" w:history="1"><w:r><w:rPr><w:color w:val="#410a8c"/><w:u w:val="single"/></w:rPr><w:t xml:space="preserve">hal-04416829v1</w:t></w:r></w:hyperlink></w:p></w:tc></w:tr><w:tr><w:trPr/><w:tc><w:tcPr><w:noWrap/></w:tcPr><w:p><w:pPr><w:spacing w:after="200"/></w:pPr><w:hyperlink r:id="rId103" w:history="1"><w:r><w:rPr><w:color w:val="1e198e"/><w:b w:val="1"/><w:bCs w:val="1"/><w:u w:val="single"/></w:rPr><w:t xml:space="preserve">Les constructions concessives en anglais : une approche énonciative</w:t></w:r></w:hyperlink></w:p><w:p><w:pPr/><w:hyperlink r:id="rId17" w:history="1"><w:r><w:rPr><w:color w:val="#410a8c"/><w:u w:val="single"/></w:rPr><w:t xml:space="preserve">Graham Ranger</w:t></w:r></w:hyperlink></w:p><w:p><w:pPr/><w:r><w:rPr/><w:t xml:space="preserve">Ophrys, 1998, 2708008986</w:t></w:r></w:p><w:p><w:pPr/><w:r><w:rPr/><w:t xml:space="preserve">Ouvrages</w:t></w:r></w:p><w:p><w:pPr/><w:hyperlink r:id="rId103" w:history="1"><w:r><w:rPr><w:color w:val="#410a8c"/><w:u w:val="single"/></w:rPr><w:t xml:space="preserve">hal-04416645v1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Review of__Paul Baker and Tony McEnery (eds.), /Corpora and discourse studies: Integrating discourse and corpora/ (Palgrave Advances in Language and Linguistics). Basingstoke: Palgrave Macmillan, 2015. Pp. xiv + 310.</w:t></w:r></w:hyperlink></w:p><w:p><w:pPr/><w:hyperlink r:id="rId17" w:history="1"><w:r><w:rPr><w:color w:val="#410a8c"/><w:u w:val="single"/></w:rPr><w:t xml:space="preserve">Graham Ranger</w:t></w:r></w:hyperlink></w:p><w:p><w:pPr/><w:r><w:rPr/><w:t xml:space="preserve">2016</w:t></w:r></w:p><w:p><w:pPr/><w:r><w:rPr/><w:t xml:space="preserve">Autre publication scientifique</w:t></w:r></w:p><w:p><w:pPr/><w:hyperlink r:id="rId104" w:history="1"><w:r><w:rPr><w:color w:val="#410a8c"/><w:u w:val="single"/></w:rPr><w:t xml:space="preserve">hal-01340012v1</w:t></w:r></w:hyperlink></w:p></w:tc></w:tr><w:tr><w:trPr/><w:tc><w:tcPr><w:noWrap/></w:tcPr><w:p><w:pPr><w:spacing w:after="200"/></w:pPr><w:hyperlink r:id="rId105" w:history="1"><w:r><w:rPr><w:color w:val="1e198e"/><w:b w:val="1"/><w:bCs w:val="1"/><w:u w:val="single"/></w:rPr><w:t xml:space="preserve">Review of Karin Aijmer & Christoph Rühlemann (eds.), Corpus Pragmatics: A Handbook. Cambridge: Cambridge University Press, 2015 in English Language and Linguistics, Cambridge University Press, 2015</w:t></w:r></w:hyperlink></w:p><w:p><w:pPr/><w:hyperlink r:id="rId17" w:history="1"><w:r><w:rPr><w:color w:val="#410a8c"/><w:u w:val="single"/></w:rPr><w:t xml:space="preserve">Graham Ranger</w:t></w:r></w:hyperlink></w:p><w:p><w:pPr/><w:r><w:rPr/><w:t xml:space="preserve">2015</w:t></w:r></w:p><w:p><w:pPr/><w:r><w:rPr/><w:t xml:space="preserve">Autre publication scientifique</w:t></w:r></w:p><w:p><w:pPr/><w:hyperlink r:id="rId105" w:history="1"><w:r><w:rPr><w:color w:val="#410a8c"/><w:u w:val="single"/></w:rPr><w:t xml:space="preserve">hal-01340025v1</w:t></w:r></w:hyperlink></w:p></w:tc></w:tr><w:tr><w:trPr/><w:tc><w:tcPr><w:noWrap/></w:tcPr><w:p><w:pPr><w:spacing w:after="200"/></w:pPr><w:hyperlink r:id="rId106" w:history="1"><w:r><w:rPr><w:color w:val="1e198e"/><w:b w:val="1"/><w:bCs w:val="1"/><w:u w:val="single"/></w:rPr><w:t xml:space="preserve">Recension de Franckel, J-J et Paillard, D. (2007) La Grammaire des prépositions, L'homme dans la langue. Paris: Ophrys.</w:t></w:r></w:hyperlink></w:p><w:p><w:pPr/><w:hyperlink r:id="rId17" w:history="1"><w:r><w:rPr><w:color w:val="#410a8c"/><w:u w:val="single"/></w:rPr><w:t xml:space="preserve">Graham Ranger</w:t></w:r></w:hyperlink></w:p><w:p><w:pPr/><w:r><w:rPr/><w:t xml:space="preserve">2011</w:t></w:r></w:p><w:p><w:pPr/><w:r><w:rPr/><w:t xml:space="preserve">Autre publication scientifique</w:t></w:r></w:p><w:p><w:pPr/><w:hyperlink r:id="rId106" w:history="1"><w:r><w:rPr><w:color w:val="#410a8c"/><w:u w:val="single"/></w:rPr><w:t xml:space="preserve">hal-01339506v1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8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aham-ranger" TargetMode="External"/><Relationship Id="rId8" Type="http://schemas.openxmlformats.org/officeDocument/2006/relationships/hyperlink" Target="https://orcid.org/0009-0003-2403-9081" TargetMode="External"/><Relationship Id="rId9" Type="http://schemas.openxmlformats.org/officeDocument/2006/relationships/hyperlink" Target="https://www.idref.fr/057650101" TargetMode="External"/><Relationship Id="rId10" Type="http://schemas.openxmlformats.org/officeDocument/2006/relationships/hyperlink" Target="https://inria.hal.science/hal-05330612v1" TargetMode="External"/><Relationship Id="rId11" Type="http://schemas.openxmlformats.org/officeDocument/2006/relationships/hyperlink" Target="https://hal.science/search/index/?q=*&amp;authFullName_s=Juan-Jos&#233; Guzm&#225;n-Landa" TargetMode="External"/><Relationship Id="rId12" Type="http://schemas.openxmlformats.org/officeDocument/2006/relationships/hyperlink" Target="https://hal.science/search/index/?q=*&amp;authFullName_s=Juan-Manuel Torres-Moreno" TargetMode="External"/><Relationship Id="rId13" Type="http://schemas.openxmlformats.org/officeDocument/2006/relationships/hyperlink" Target="https://hal.science/search/index/?q=*&amp;authFullName_s=Martha-Lorena Avenda&#241;o-Garrido" TargetMode="External"/><Relationship Id="rId14" Type="http://schemas.openxmlformats.org/officeDocument/2006/relationships/hyperlink" Target="https://hal.science/search/index/?q=*&amp;authFullName_s=Miguel Figueroa-Saavedra" TargetMode="External"/><Relationship Id="rId15" Type="http://schemas.openxmlformats.org/officeDocument/2006/relationships/hyperlink" Target="https://hal.science/search/index/?q=*&amp;authFullName_s=Ligia Quintana-Torres" TargetMode="External"/><Relationship Id="rId16" Type="http://schemas.openxmlformats.org/officeDocument/2006/relationships/hyperlink" Target="https://hal.science/hal-04622596v1" TargetMode="External"/><Relationship Id="rId17" Type="http://schemas.openxmlformats.org/officeDocument/2006/relationships/hyperlink" Target="https://hal.science/search/index/?q=*&amp;authFullName_s=Graham Ranger" TargetMode="External"/><Relationship Id="rId18" Type="http://schemas.openxmlformats.org/officeDocument/2006/relationships/hyperlink" Target="https://hal.science/hal-04814636v1" TargetMode="External"/><Relationship Id="rId19" Type="http://schemas.openxmlformats.org/officeDocument/2006/relationships/hyperlink" Target="https://hal.science/search/index/?q=*&amp;authFullName_s=Carlos-Emiliano Gonz&#225;lez-Gallardo" TargetMode="External"/><Relationship Id="rId20" Type="http://schemas.openxmlformats.org/officeDocument/2006/relationships/hyperlink" Target="https://hal.science/hal-04416817v1" TargetMode="External"/><Relationship Id="rId21" Type="http://schemas.openxmlformats.org/officeDocument/2006/relationships/hyperlink" Target="https://hal.science/hal-04416811v1" TargetMode="External"/><Relationship Id="rId22" Type="http://schemas.openxmlformats.org/officeDocument/2006/relationships/hyperlink" Target="https://hal.science/hal-04416799v1" TargetMode="External"/><Relationship Id="rId23" Type="http://schemas.openxmlformats.org/officeDocument/2006/relationships/hyperlink" Target="https://univ-avignon.hal.science/hal-04417253v1" TargetMode="External"/><Relationship Id="rId24" Type="http://schemas.openxmlformats.org/officeDocument/2006/relationships/hyperlink" Target="https://hal.science/hal-04416610v1" TargetMode="External"/><Relationship Id="rId25" Type="http://schemas.openxmlformats.org/officeDocument/2006/relationships/hyperlink" Target="https://univ-avignon.hal.science/hal-04417245v1" TargetMode="External"/><Relationship Id="rId26" Type="http://schemas.openxmlformats.org/officeDocument/2006/relationships/hyperlink" Target="https://univ-avignon.hal.science/hal-04417205v1" TargetMode="External"/><Relationship Id="rId27" Type="http://schemas.openxmlformats.org/officeDocument/2006/relationships/hyperlink" Target="https://hal.science/hal-01324920v1" TargetMode="External"/><Relationship Id="rId28" Type="http://schemas.openxmlformats.org/officeDocument/2006/relationships/hyperlink" Target="https://hal.science/hal-01324929v1" TargetMode="External"/><Relationship Id="rId29" Type="http://schemas.openxmlformats.org/officeDocument/2006/relationships/hyperlink" Target="https://univ-avignon.hal.science/hal-01339497v1" TargetMode="External"/><Relationship Id="rId30" Type="http://schemas.openxmlformats.org/officeDocument/2006/relationships/hyperlink" Target="https://univ-avignon.hal.science/hal-01339500v1" TargetMode="External"/><Relationship Id="rId31" Type="http://schemas.openxmlformats.org/officeDocument/2006/relationships/hyperlink" Target="https://hal.science/hal-01324921v1" TargetMode="External"/><Relationship Id="rId32" Type="http://schemas.openxmlformats.org/officeDocument/2006/relationships/hyperlink" Target="https://hal.science/hal-01324876v1" TargetMode="External"/><Relationship Id="rId33" Type="http://schemas.openxmlformats.org/officeDocument/2006/relationships/hyperlink" Target="https://hal.science/hal-04416774v1" TargetMode="External"/><Relationship Id="rId34" Type="http://schemas.openxmlformats.org/officeDocument/2006/relationships/hyperlink" Target="https://hal.science/hal-04416769v1" TargetMode="External"/><Relationship Id="rId35" Type="http://schemas.openxmlformats.org/officeDocument/2006/relationships/hyperlink" Target="https://hal.science/hal-04416759v1" TargetMode="External"/><Relationship Id="rId36" Type="http://schemas.openxmlformats.org/officeDocument/2006/relationships/hyperlink" Target="https://dx.doi.org/10.4000/cognitextes.2489" TargetMode="External"/><Relationship Id="rId37" Type="http://schemas.openxmlformats.org/officeDocument/2006/relationships/hyperlink" Target="https://hal.science/hal-04416591v1" TargetMode="External"/><Relationship Id="rId38" Type="http://schemas.openxmlformats.org/officeDocument/2006/relationships/hyperlink" Target="https://hal.science/hal-04416739v1" TargetMode="External"/><Relationship Id="rId39" Type="http://schemas.openxmlformats.org/officeDocument/2006/relationships/hyperlink" Target="https://hal.science/hal-04416747v1" TargetMode="External"/><Relationship Id="rId40" Type="http://schemas.openxmlformats.org/officeDocument/2006/relationships/hyperlink" Target="https://hal.science/hal-04416328v1" TargetMode="External"/><Relationship Id="rId41" Type="http://schemas.openxmlformats.org/officeDocument/2006/relationships/hyperlink" Target="https://hal.science/hal-04416730v1" TargetMode="External"/><Relationship Id="rId42" Type="http://schemas.openxmlformats.org/officeDocument/2006/relationships/hyperlink" Target="https://hal.science/hal-04416735v1" TargetMode="External"/><Relationship Id="rId43" Type="http://schemas.openxmlformats.org/officeDocument/2006/relationships/hyperlink" Target="https://hal.science/hal-01326096v1" TargetMode="External"/><Relationship Id="rId44" Type="http://schemas.openxmlformats.org/officeDocument/2006/relationships/hyperlink" Target="https://hal.science/hal-01326115v1" TargetMode="External"/><Relationship Id="rId45" Type="http://schemas.openxmlformats.org/officeDocument/2006/relationships/hyperlink" Target="https://hal.science/hal-01326084v1" TargetMode="External"/><Relationship Id="rId46" Type="http://schemas.openxmlformats.org/officeDocument/2006/relationships/hyperlink" Target="https://hal.science/hal-04416714v1" TargetMode="External"/><Relationship Id="rId47" Type="http://schemas.openxmlformats.org/officeDocument/2006/relationships/hyperlink" Target="https://dx.doi.org/10.1017/S1360674315000234" TargetMode="External"/><Relationship Id="rId48" Type="http://schemas.openxmlformats.org/officeDocument/2006/relationships/hyperlink" Target="https://hal.science/hal-04416720v1" TargetMode="External"/><Relationship Id="rId49" Type="http://schemas.openxmlformats.org/officeDocument/2006/relationships/hyperlink" Target="https://hal.science/hal-01326118v1" TargetMode="External"/><Relationship Id="rId50" Type="http://schemas.openxmlformats.org/officeDocument/2006/relationships/hyperlink" Target="https://hal.science/hal-01296503v1" TargetMode="External"/><Relationship Id="rId51" Type="http://schemas.openxmlformats.org/officeDocument/2006/relationships/hyperlink" Target="https://univ-avignon.hal.science/hal-01340036v1" TargetMode="External"/><Relationship Id="rId52" Type="http://schemas.openxmlformats.org/officeDocument/2006/relationships/hyperlink" Target="https://hal.science/hal-01325645v1" TargetMode="External"/><Relationship Id="rId53" Type="http://schemas.openxmlformats.org/officeDocument/2006/relationships/hyperlink" Target="https://hal.science/hal-04416291v1" TargetMode="External"/><Relationship Id="rId54" Type="http://schemas.openxmlformats.org/officeDocument/2006/relationships/hyperlink" Target="https://hal.science/hal-04416701v1" TargetMode="External"/><Relationship Id="rId55" Type="http://schemas.openxmlformats.org/officeDocument/2006/relationships/hyperlink" Target="https://hal.science/hal-04416707v1" TargetMode="External"/><Relationship Id="rId56" Type="http://schemas.openxmlformats.org/officeDocument/2006/relationships/hyperlink" Target="https://hal.science/hal-01325684v1" TargetMode="External"/><Relationship Id="rId57" Type="http://schemas.openxmlformats.org/officeDocument/2006/relationships/hyperlink" Target="https://hal.science/hal-04416689v1" TargetMode="External"/><Relationship Id="rId58" Type="http://schemas.openxmlformats.org/officeDocument/2006/relationships/hyperlink" Target="https://hal.science/hal-04416516v1" TargetMode="External"/><Relationship Id="rId59" Type="http://schemas.openxmlformats.org/officeDocument/2006/relationships/hyperlink" Target="https://hal.science/hal-04416686v1" TargetMode="External"/><Relationship Id="rId60" Type="http://schemas.openxmlformats.org/officeDocument/2006/relationships/hyperlink" Target="https://hal.science/hal-04416674v1" TargetMode="External"/><Relationship Id="rId61" Type="http://schemas.openxmlformats.org/officeDocument/2006/relationships/hyperlink" Target="https://hal.science/hal-04416672v1" TargetMode="External"/><Relationship Id="rId62" Type="http://schemas.openxmlformats.org/officeDocument/2006/relationships/hyperlink" Target="https://hal.science/hal-04416666v1" TargetMode="External"/><Relationship Id="rId63" Type="http://schemas.openxmlformats.org/officeDocument/2006/relationships/hyperlink" Target="https://hal.science/hal-04416652v1" TargetMode="External"/><Relationship Id="rId64" Type="http://schemas.openxmlformats.org/officeDocument/2006/relationships/hyperlink" Target="https://hal.science/hal-04416660v1" TargetMode="External"/><Relationship Id="rId65" Type="http://schemas.openxmlformats.org/officeDocument/2006/relationships/hyperlink" Target="https://hal.science/hal-04416265v1" TargetMode="External"/><Relationship Id="rId66" Type="http://schemas.openxmlformats.org/officeDocument/2006/relationships/hyperlink" Target="https://hal.science/hal-04416275v1" TargetMode="External"/><Relationship Id="rId67" Type="http://schemas.openxmlformats.org/officeDocument/2006/relationships/hyperlink" Target="https://hal.science/hal-04416242v1" TargetMode="External"/><Relationship Id="rId68" Type="http://schemas.openxmlformats.org/officeDocument/2006/relationships/hyperlink" Target="https://hal.science/hal-04416233v1" TargetMode="External"/><Relationship Id="rId69" Type="http://schemas.openxmlformats.org/officeDocument/2006/relationships/hyperlink" Target="https://hal.science/search/index/?q=*&amp;authFullName_s=Catherine Merillou" TargetMode="External"/><Relationship Id="rId70" Type="http://schemas.openxmlformats.org/officeDocument/2006/relationships/hyperlink" Target="https://hal.science/hal-04416213v1" TargetMode="External"/><Relationship Id="rId71" Type="http://schemas.openxmlformats.org/officeDocument/2006/relationships/hyperlink" Target="https://hal.science/hal-04416203v1" TargetMode="External"/><Relationship Id="rId72" Type="http://schemas.openxmlformats.org/officeDocument/2006/relationships/hyperlink" Target="https://hal.science/hal-04416195v1" TargetMode="External"/><Relationship Id="rId73" Type="http://schemas.openxmlformats.org/officeDocument/2006/relationships/hyperlink" Target="https://hal.science/hal-04416173v1" TargetMode="External"/><Relationship Id="rId74" Type="http://schemas.openxmlformats.org/officeDocument/2006/relationships/hyperlink" Target="https://hal.science/hal-04416593v1" TargetMode="External"/><Relationship Id="rId75" Type="http://schemas.openxmlformats.org/officeDocument/2006/relationships/hyperlink" Target="https://hal.science/hal-04416583v1" TargetMode="External"/><Relationship Id="rId76" Type="http://schemas.openxmlformats.org/officeDocument/2006/relationships/hyperlink" Target="https://hal.science/hal-04416577v1" TargetMode="External"/><Relationship Id="rId77" Type="http://schemas.openxmlformats.org/officeDocument/2006/relationships/hyperlink" Target="https://hal.science/hal-04416570v1" TargetMode="External"/><Relationship Id="rId78" Type="http://schemas.openxmlformats.org/officeDocument/2006/relationships/hyperlink" Target="https://univ-avignon.hal.science/hal-01339882v1" TargetMode="External"/><Relationship Id="rId79" Type="http://schemas.openxmlformats.org/officeDocument/2006/relationships/hyperlink" Target="http://www.editions-hermann.fr/4636-la-surprise.html" TargetMode="External"/><Relationship Id="rId80" Type="http://schemas.openxmlformats.org/officeDocument/2006/relationships/hyperlink" Target="https://hal.science/hal-01326112v1" TargetMode="External"/><Relationship Id="rId81" Type="http://schemas.openxmlformats.org/officeDocument/2006/relationships/hyperlink" Target="https://univ-avignon.hal.science/hal-01340027v1" TargetMode="External"/><Relationship Id="rId82" Type="http://schemas.openxmlformats.org/officeDocument/2006/relationships/hyperlink" Target="https://hal.science/hal-01325689v1" TargetMode="External"/><Relationship Id="rId83" Type="http://schemas.openxmlformats.org/officeDocument/2006/relationships/hyperlink" Target="https://univ-avignon.hal.science/hal-01340029v1" TargetMode="External"/><Relationship Id="rId84" Type="http://schemas.openxmlformats.org/officeDocument/2006/relationships/hyperlink" Target="https://hal.science/hal-01326103v1" TargetMode="External"/><Relationship Id="rId85" Type="http://schemas.openxmlformats.org/officeDocument/2006/relationships/hyperlink" Target="https://hal.science/hal-01325961v1" TargetMode="External"/><Relationship Id="rId86" Type="http://schemas.openxmlformats.org/officeDocument/2006/relationships/hyperlink" Target="https://univ-avignon.hal.science/hal-04416530v1" TargetMode="External"/><Relationship Id="rId87" Type="http://schemas.openxmlformats.org/officeDocument/2006/relationships/hyperlink" Target="https://univ-avignon.hal.science/hal-01339503v1" TargetMode="External"/><Relationship Id="rId88" Type="http://schemas.openxmlformats.org/officeDocument/2006/relationships/hyperlink" Target="https://hal.science/hal-04416505v1" TargetMode="External"/><Relationship Id="rId89" Type="http://schemas.openxmlformats.org/officeDocument/2006/relationships/hyperlink" Target="https://hal.science/hal-04416451v1" TargetMode="External"/><Relationship Id="rId90" Type="http://schemas.openxmlformats.org/officeDocument/2006/relationships/hyperlink" Target="https://hal.science/hal-04416433v1" TargetMode="External"/><Relationship Id="rId91" Type="http://schemas.openxmlformats.org/officeDocument/2006/relationships/hyperlink" Target="https://hal.science/hal-04416404v1" TargetMode="External"/><Relationship Id="rId92" Type="http://schemas.openxmlformats.org/officeDocument/2006/relationships/hyperlink" Target="https://hal.science/hal-04416393v1" TargetMode="External"/><Relationship Id="rId93" Type="http://schemas.openxmlformats.org/officeDocument/2006/relationships/hyperlink" Target="https://hal.science/hal-04416422v1" TargetMode="External"/><Relationship Id="rId94" Type="http://schemas.openxmlformats.org/officeDocument/2006/relationships/hyperlink" Target="https://hal.science/search/index/?q=*&amp;authFullName_s=Renaud M&#233;ry" TargetMode="External"/><Relationship Id="rId95" Type="http://schemas.openxmlformats.org/officeDocument/2006/relationships/hyperlink" Target="https://hal.science/hal-04416380v1" TargetMode="External"/><Relationship Id="rId96" Type="http://schemas.openxmlformats.org/officeDocument/2006/relationships/hyperlink" Target="https://hal.science/hal-04416359v1" TargetMode="External"/><Relationship Id="rId97" Type="http://schemas.openxmlformats.org/officeDocument/2006/relationships/hyperlink" Target="https://hal.science/hal-04416344v1" TargetMode="External"/><Relationship Id="rId98" Type="http://schemas.openxmlformats.org/officeDocument/2006/relationships/hyperlink" Target="https://hal.science/hal-04416620v1" TargetMode="External"/><Relationship Id="rId99" Type="http://schemas.openxmlformats.org/officeDocument/2006/relationships/hyperlink" Target="https://hal.science/search/index/?q=*&amp;authFullName_s=Sebastian Hoffmann" TargetMode="External"/><Relationship Id="rId100" Type="http://schemas.openxmlformats.org/officeDocument/2006/relationships/hyperlink" Target="https://hal.science/hal-04416784v1" TargetMode="External"/><Relationship Id="rId101" Type="http://schemas.openxmlformats.org/officeDocument/2006/relationships/hyperlink" Target="https://hal.science/hal-04416829v1" TargetMode="External"/><Relationship Id="rId102" Type="http://schemas.openxmlformats.org/officeDocument/2006/relationships/hyperlink" Target="https://hal.science/search/index/?q=*&amp;authFullName_s=Micha&#235;l Vall&#233;e" TargetMode="External"/><Relationship Id="rId103" Type="http://schemas.openxmlformats.org/officeDocument/2006/relationships/hyperlink" Target="https://hal.science/hal-04416645v1" TargetMode="External"/><Relationship Id="rId104" Type="http://schemas.openxmlformats.org/officeDocument/2006/relationships/hyperlink" Target="https://univ-avignon.hal.science/hal-01340012v1" TargetMode="External"/><Relationship Id="rId105" Type="http://schemas.openxmlformats.org/officeDocument/2006/relationships/hyperlink" Target="https://univ-avignon.hal.science/hal-01340025v1" TargetMode="External"/><Relationship Id="rId106" Type="http://schemas.openxmlformats.org/officeDocument/2006/relationships/hyperlink" Target="https://univ-avignon.hal.science/hal-0133950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Graham Ranger</dc:title>
  <dc:description>CV</dc:description>
  <dc:subject/>
  <cp:keywords/>
  <cp:category/>
  <cp:lastModifiedBy/>
  <dcterms:created xsi:type="dcterms:W3CDTF">2026-04-02T09:57:03+02:00</dcterms:created>
  <dcterms:modified xsi:type="dcterms:W3CDTF">2026-04-02T09:57:03+02:00</dcterms:modified>
</cp:coreProperties>
</file>

<file path=docProps/custom.xml><?xml version="1.0" encoding="utf-8"?>
<Properties xmlns="http://schemas.openxmlformats.org/officeDocument/2006/custom-properties" xmlns:vt="http://schemas.openxmlformats.org/officeDocument/2006/docPropsVTypes"/>
</file>