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Grass Thierry </w:t>
      </w:r>
    </w:p>
    <w:p>
      <w:pPr>
        <w:spacing w:before="600"/>
      </w:pPr>
    </w:p>
    <w:p>
      <w:pPr>
        <w:spacing w:before="600"/>
      </w:pPr>
    </w:p>
    <w:p>
      <w:pPr>
        <w:pStyle w:val="Heading2"/>
      </w:pPr>
      <w:r>
        <w:rPr>
          <w:color w:val="1e198e"/>
          <w:b w:val="1"/>
          <w:bCs w:val="1"/>
        </w:rPr>
        <w:t xml:space="preserve">Présentation</w:t>
      </w:r>
    </w:p>
    <w:p>
      <w:pPr>
        <w:spacing w:after="100"/>
      </w:pPr>
    </w:p>
    <w:p>
      <w:pPr/>
      <w:r>
        <w:rPr/>
        <w:t xml:space="preserve">Mes activités de recherche s’insèrent dans le cadre du Traitement Automatique des Langues (TAL) en général et de la Traduction Assistée par Ordinateur (TAO) en particulier, elles ont pour objet le développement de dictionnaires électroniques bilingues (terminologie juridique et noms propres) pouvant être utilisés dans le cadre de l’aide à la traduction ou de la traduction automatique. Les dictionnaires électroniques sont des bases de données constituées, d’une part, d’ensembles d’unités lexicales lemmatisées et, d’autre part, d’informations métalinguistiques standardisées relatives à la forme, le sens et la combinatoire de ces unités. Toute recherche appliquée s’accompagne nécessairement d’une réflexion critique sur les outils théoriques et leur mise en œuvre dans la pratique lexicographique et traductionnelle. Après avoir travaillé à l’aide du cadre théorique de la théorie sens-texte, je me suis peu à peu familiarisé avec celui moins contraignant et complémentaire des classes d’objets lors d'une délégation de deux ans (2001-2003) au Laboratoire de Linguistique Informatique du CNRS (Université Paris 13) sous la direction de Gaston Gross. J'ai collaboré au développement de la base de données lexicales de noms propres Prolexbase et me consacre désormais à l'étude des outils de traduction au sein de l'équipe strasbourgeoise Fonctionnement Discursif et Traduction (EA 1339, LiLPa).</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(16)</w:t>
      </w:r>
    </w:p>
    <w:p>
      <w:pPr>
        <w:spacing w:after="100"/>
      </w:pPr>
    </w:p>
    <w:tbl>
      <w:tblGrid>
        <w:gridCol/>
      </w:tblGrid>
      <w:tblPr>
        <w:tblW w:w="0" w:type="auto"/>
        <w:tblLayout w:type="autofit"/>
      </w:tblPr>
      <w:tr>
        <w:trPr/>
        <w:tc>
          <w:tcPr>
            <w:noWrap/>
          </w:tcPr>
          <w:p>
            <w:pPr>
              <w:spacing w:after="200"/>
            </w:pPr>
            <w:hyperlink r:id="rId7" w:history="1">
              <w:r>
                <w:rPr>
                  <w:color w:val="1e198e"/>
                  <w:b w:val="1"/>
                  <w:bCs w:val="1"/>
                  <w:u w:val="single"/>
                </w:rPr>
                <w:t xml:space="preserve">Towards robotic translation?⁠ – ⁠Introduction</w:t>
              </w:r>
            </w:hyperlink>
          </w:p>
          <w:p>
            <w:pPr/>
            <w:hyperlink r:id="rId8" w:history="1">
              <w:r>
                <w:rPr>
                  <w:color w:val="#410a8c"/>
                  <w:u w:val="single"/>
                </w:rPr>
                <w:t xml:space="preserve">Anne Baillot</w:t>
              </w:r>
            </w:hyperlink>
            <w:r>
              <w:rPr/>
              <w:t xml:space="preserve">,</w:t>
            </w:r>
            <w:hyperlink r:id="rId9" w:history="1">
              <w:r>
                <w:rPr>
                  <w:color w:val="#410a8c"/>
                  <w:u w:val="single"/>
                </w:rPr>
                <w:t xml:space="preserve">Ellen Carter</w:t>
              </w:r>
            </w:hyperlink>
            <w:r>
              <w:rPr/>
              <w:t xml:space="preserve">,</w:t>
            </w:r>
            <w:hyperlink r:id="rId10" w:history="1">
              <w:r>
                <w:rPr>
                  <w:color w:val="#410a8c"/>
                  <w:u w:val="single"/>
                </w:rPr>
                <w:t xml:space="preserve">Thierry Grass</w:t>
              </w:r>
            </w:hyperlink>
            <w:r>
              <w:rPr/>
              <w:t xml:space="preserve">,</w:t>
            </w:r>
            <w:hyperlink r:id="rId11" w:history="1">
              <w:r>
                <w:rPr>
                  <w:color w:val="#410a8c"/>
                  <w:u w:val="single"/>
                </w:rPr>
                <w:t xml:space="preserve">Pablo Ruiz Fabo</w:t>
              </w:r>
            </w:hyperlink>
          </w:p>
          <w:p>
            <w:pPr/>
            <w:r>
              <w:rPr>
                <w:i w:val="1"/>
                <w:iCs w:val="1"/>
              </w:rPr>
              <w:t xml:space="preserve">Journal of Data Mining and Digital Humanities</w:t>
            </w:r>
            <w:r>
              <w:rPr/>
              <w:t xml:space="preserve">, 2022, Towards robotic translation?, </w:t>
            </w:r>
            <w:hyperlink r:id="rId12" w:history="1">
              <w:r>
                <w:rPr>
                  <w:color w:val="#410a8c"/>
                  <w:u w:val="single"/>
                </w:rPr>
                <w:t xml:space="preserve">⟨10.46298/jdmdh.10446⟩</w:t>
              </w:r>
            </w:hyperlink>
          </w:p>
          <w:p>
            <w:pPr/>
            <w:r>
              <w:rPr/>
              <w:t xml:space="preserve">Article dans une revue</w:t>
            </w:r>
          </w:p>
          <w:p>
            <w:pPr/>
            <w:hyperlink r:id="rId7" w:history="1">
              <w:r>
                <w:rPr>
                  <w:color w:val="#410a8c"/>
                  <w:u w:val="single"/>
                </w:rPr>
                <w:t xml:space="preserve">hal-03890686v2</w:t>
              </w:r>
            </w:hyperlink>
          </w:p>
        </w:tc>
      </w:tr>
      <w:tr>
        <w:trPr/>
        <w:tc>
          <w:tcPr>
            <w:noWrap/>
          </w:tcPr>
          <w:p>
            <w:pPr>
              <w:spacing w:after="200"/>
            </w:pPr>
            <w:hyperlink r:id="rId13" w:history="1">
              <w:r>
                <w:rPr>
                  <w:color w:val="1e198e"/>
                  <w:b w:val="1"/>
                  <w:bCs w:val="1"/>
                  <w:u w:val="single"/>
                </w:rPr>
                <w:t xml:space="preserve">Vers une robotique du traduire ⁠–⁠ Introduction</w:t>
              </w:r>
            </w:hyperlink>
          </w:p>
          <w:p>
            <w:pPr/>
            <w:hyperlink r:id="rId8" w:history="1">
              <w:r>
                <w:rPr>
                  <w:color w:val="#410a8c"/>
                  <w:u w:val="single"/>
                </w:rPr>
                <w:t xml:space="preserve">Anne Baillot</w:t>
              </w:r>
            </w:hyperlink>
            <w:r>
              <w:rPr/>
              <w:t xml:space="preserve">,</w:t>
            </w:r>
            <w:hyperlink r:id="rId9" w:history="1">
              <w:r>
                <w:rPr>
                  <w:color w:val="#410a8c"/>
                  <w:u w:val="single"/>
                </w:rPr>
                <w:t xml:space="preserve">Ellen Carter</w:t>
              </w:r>
            </w:hyperlink>
            <w:r>
              <w:rPr/>
              <w:t xml:space="preserve">,</w:t>
            </w:r>
            <w:hyperlink r:id="rId10" w:history="1">
              <w:r>
                <w:rPr>
                  <w:color w:val="#410a8c"/>
                  <w:u w:val="single"/>
                </w:rPr>
                <w:t xml:space="preserve">Thierry Grass</w:t>
              </w:r>
            </w:hyperlink>
            <w:r>
              <w:rPr/>
              <w:t xml:space="preserve">,</w:t>
            </w:r>
            <w:hyperlink r:id="rId11" w:history="1">
              <w:r>
                <w:rPr>
                  <w:color w:val="#410a8c"/>
                  <w:u w:val="single"/>
                </w:rPr>
                <w:t xml:space="preserve">Pablo Ruiz Fabo</w:t>
              </w:r>
            </w:hyperlink>
          </w:p>
          <w:p>
            <w:pPr/>
            <w:r>
              <w:rPr>
                <w:i w:val="1"/>
                <w:iCs w:val="1"/>
              </w:rPr>
              <w:t xml:space="preserve">Journal of Data Mining and Digital Humanities</w:t>
            </w:r>
            <w:r>
              <w:rPr/>
              <w:t xml:space="preserve">, 2022, Towards robotic translation?, </w:t>
            </w:r>
            <w:hyperlink r:id="rId14" w:history="1">
              <w:r>
                <w:rPr>
                  <w:color w:val="#410a8c"/>
                  <w:u w:val="single"/>
                </w:rPr>
                <w:t xml:space="preserve">⟨10.46298/jdmdh.10445⟩</w:t>
              </w:r>
            </w:hyperlink>
          </w:p>
          <w:p>
            <w:pPr/>
            <w:r>
              <w:rPr/>
              <w:t xml:space="preserve">Article dans une revue</w:t>
            </w:r>
          </w:p>
          <w:p>
            <w:pPr/>
            <w:hyperlink r:id="rId13" w:history="1">
              <w:r>
                <w:rPr>
                  <w:color w:val="#410a8c"/>
                  <w:u w:val="single"/>
                </w:rPr>
                <w:t xml:space="preserve">hal-03890676v2</w:t>
              </w:r>
            </w:hyperlink>
          </w:p>
        </w:tc>
      </w:tr>
      <w:tr>
        <w:trPr/>
        <w:tc>
          <w:tcPr>
            <w:noWrap/>
          </w:tcPr>
          <w:p>
            <w:pPr>
              <w:spacing w:after="200"/>
            </w:pPr>
            <w:hyperlink r:id="rId15" w:history="1">
              <w:r>
                <w:rPr>
                  <w:color w:val="1e198e"/>
                  <w:b w:val="1"/>
                  <w:bCs w:val="1"/>
                  <w:u w:val="single"/>
                </w:rPr>
                <w:t xml:space="preserve">Machine translation and “biotranslation”: an unlikely marriage.</w:t>
              </w:r>
            </w:hyperlink>
          </w:p>
          <w:p>
            <w:pPr/>
            <w:hyperlink r:id="rId10" w:history="1">
              <w:r>
                <w:rPr>
                  <w:color w:val="#410a8c"/>
                  <w:u w:val="single"/>
                </w:rPr>
                <w:t xml:space="preserve">Thierry Grass</w:t>
              </w:r>
            </w:hyperlink>
            <w:r>
              <w:rPr/>
              <w:t xml:space="preserve">,</w:t>
            </w:r>
            <w:hyperlink r:id="rId16" w:history="1">
              <w:r>
                <w:rPr>
                  <w:color w:val="#410a8c"/>
                  <w:u w:val="single"/>
                </w:rPr>
                <w:t xml:space="preserve">Christine Breyel</w:t>
              </w:r>
            </w:hyperlink>
          </w:p>
          <w:p>
            <w:pPr/>
            <w:r>
              <w:rPr>
                <w:i w:val="1"/>
                <w:iCs w:val="1"/>
              </w:rPr>
              <w:t xml:space="preserve">SKASE Journal of Theoretical Linguistics.</w:t>
            </w:r>
            <w:r>
              <w:rPr/>
              <w:t xml:space="preserve">, 2020, 17 (4)</w:t>
            </w:r>
          </w:p>
          <w:p>
            <w:pPr/>
            <w:r>
              <w:rPr/>
              <w:t xml:space="preserve">Article dans une revue</w:t>
            </w:r>
          </w:p>
          <w:p>
            <w:pPr/>
            <w:hyperlink r:id="rId15" w:history="1">
              <w:r>
                <w:rPr>
                  <w:color w:val="#410a8c"/>
                  <w:u w:val="single"/>
                </w:rPr>
                <w:t xml:space="preserve">hal-05256144v1</w:t>
              </w:r>
            </w:hyperlink>
          </w:p>
        </w:tc>
      </w:tr>
      <w:tr>
        <w:trPr/>
        <w:tc>
          <w:tcPr>
            <w:noWrap/>
          </w:tcPr>
          <w:p>
            <w:pPr>
              <w:spacing w:after="200"/>
            </w:pPr>
            <w:hyperlink r:id="rId17" w:history="1">
              <w:r>
                <w:rPr>
                  <w:color w:val="1e198e"/>
                  <w:b w:val="1"/>
                  <w:bCs w:val="1"/>
                  <w:u w:val="single"/>
                </w:rPr>
                <w:t xml:space="preserve">Alfred Schütz : une autre théorie de la pertinence et son application en traduction.</w:t>
              </w:r>
            </w:hyperlink>
          </w:p>
          <w:p>
            <w:pPr/>
            <w:hyperlink r:id="rId10" w:history="1">
              <w:r>
                <w:rPr>
                  <w:color w:val="#410a8c"/>
                  <w:u w:val="single"/>
                </w:rPr>
                <w:t xml:space="preserve">Thierry Grass</w:t>
              </w:r>
            </w:hyperlink>
            <w:r>
              <w:rPr/>
              <w:t xml:space="preserve">,</w:t>
            </w:r>
            <w:hyperlink r:id="rId18" w:history="1">
              <w:r>
                <w:rPr>
                  <w:color w:val="#410a8c"/>
                  <w:u w:val="single"/>
                </w:rPr>
                <w:t xml:space="preserve">Margarete Durr</w:t>
              </w:r>
            </w:hyperlink>
          </w:p>
          <w:p>
            <w:pPr/>
            <w:r>
              <w:rPr>
                <w:i w:val="1"/>
                <w:iCs w:val="1"/>
              </w:rPr>
              <w:t xml:space="preserve">Fachsprache</w:t>
            </w:r>
            <w:r>
              <w:rPr/>
              <w:t xml:space="preserve">, 2018, XL (1-2), pp.63-78</w:t>
            </w:r>
          </w:p>
          <w:p>
            <w:pPr/>
            <w:r>
              <w:rPr/>
              <w:t xml:space="preserve">Article dans une revue</w:t>
            </w:r>
          </w:p>
          <w:p>
            <w:pPr/>
            <w:hyperlink r:id="rId17" w:history="1">
              <w:r>
                <w:rPr>
                  <w:color w:val="#410a8c"/>
                  <w:u w:val="single"/>
                </w:rPr>
                <w:t xml:space="preserve">hal-05254381v1</w:t>
              </w:r>
            </w:hyperlink>
          </w:p>
        </w:tc>
      </w:tr>
      <w:tr>
        <w:trPr/>
        <w:tc>
          <w:tcPr>
            <w:noWrap/>
          </w:tcPr>
          <w:p>
            <w:pPr>
              <w:spacing w:after="200"/>
            </w:pPr>
            <w:hyperlink r:id="rId19" w:history="1">
              <w:r>
                <w:rPr>
                  <w:color w:val="1e198e"/>
                  <w:b w:val="1"/>
                  <w:bCs w:val="1"/>
                  <w:u w:val="single"/>
                </w:rPr>
                <w:t xml:space="preserve">La traduction des noms propres fictifs - de l'emprunt à l'adaptation.</w:t>
              </w:r>
            </w:hyperlink>
          </w:p>
          <w:p>
            <w:pPr/>
            <w:hyperlink r:id="rId10" w:history="1">
              <w:r>
                <w:rPr>
                  <w:color w:val="#410a8c"/>
                  <w:u w:val="single"/>
                </w:rPr>
                <w:t xml:space="preserve">Thierry Grass</w:t>
              </w:r>
            </w:hyperlink>
          </w:p>
          <w:p>
            <w:pPr/>
            <w:r>
              <w:rPr>
                <w:i w:val="1"/>
                <w:iCs w:val="1"/>
              </w:rPr>
              <w:t xml:space="preserve">Cahiers de lexicologie : Néologie et noms propres.</w:t>
            </w:r>
            <w:r>
              <w:rPr/>
              <w:t xml:space="preserve">, 2018, 113, pp.113-128</w:t>
            </w:r>
          </w:p>
          <w:p>
            <w:pPr/>
            <w:r>
              <w:rPr/>
              <w:t xml:space="preserve">Article dans une revue</w:t>
            </w:r>
          </w:p>
          <w:p>
            <w:pPr/>
            <w:hyperlink r:id="rId19" w:history="1">
              <w:r>
                <w:rPr>
                  <w:color w:val="#410a8c"/>
                  <w:u w:val="single"/>
                </w:rPr>
                <w:t xml:space="preserve">hal-05256134v1</w:t>
              </w:r>
            </w:hyperlink>
          </w:p>
        </w:tc>
      </w:tr>
      <w:tr>
        <w:trPr/>
        <w:tc>
          <w:tcPr>
            <w:noWrap/>
          </w:tcPr>
          <w:p>
            <w:pPr>
              <w:spacing w:after="200"/>
            </w:pPr>
            <w:hyperlink r:id="rId20" w:history="1">
              <w:r>
                <w:rPr>
                  <w:color w:val="1e198e"/>
                  <w:b w:val="1"/>
                  <w:bCs w:val="1"/>
                  <w:u w:val="single"/>
                </w:rPr>
                <w:t xml:space="preserve">Création de néologie dans une base de données trilingue (FR-EN-DE) des termes de la méthode de conception inventive à partir de brevets.</w:t>
              </w:r>
            </w:hyperlink>
          </w:p>
          <w:p>
            <w:pPr/>
            <w:hyperlink r:id="rId10" w:history="1">
              <w:r>
                <w:rPr>
                  <w:color w:val="#410a8c"/>
                  <w:u w:val="single"/>
                </w:rPr>
                <w:t xml:space="preserve">Thierry Grass</w:t>
              </w:r>
            </w:hyperlink>
            <w:r>
              <w:rPr/>
              <w:t xml:space="preserve">,</w:t>
            </w:r>
            <w:hyperlink r:id="rId21" w:history="1">
              <w:r>
                <w:rPr>
                  <w:color w:val="#410a8c"/>
                  <w:u w:val="single"/>
                </w:rPr>
                <w:t xml:space="preserve">Achille Souili</w:t>
              </w:r>
            </w:hyperlink>
          </w:p>
          <w:p>
            <w:pPr/>
            <w:r>
              <w:rPr>
                <w:i w:val="1"/>
                <w:iCs w:val="1"/>
              </w:rPr>
              <w:t xml:space="preserve">Néologie, corpus, methodes d'analyses - recherches en langue de spécialité - Neologismen, Corpora, Methoden - Beiträge zur Fachsprachchenforschung.</w:t>
            </w:r>
            <w:r>
              <w:rPr/>
              <w:t xml:space="preserve">, 2018, pp.45-57</w:t>
            </w:r>
          </w:p>
          <w:p>
            <w:pPr/>
            <w:r>
              <w:rPr/>
              <w:t xml:space="preserve">Article dans une revue</w:t>
            </w:r>
          </w:p>
          <w:p>
            <w:pPr/>
            <w:hyperlink r:id="rId20" w:history="1">
              <w:r>
                <w:rPr>
                  <w:color w:val="#410a8c"/>
                  <w:u w:val="single"/>
                </w:rPr>
                <w:t xml:space="preserve">hal-05256117v1</w:t>
              </w:r>
            </w:hyperlink>
          </w:p>
        </w:tc>
      </w:tr>
      <w:tr>
        <w:trPr/>
        <w:tc>
          <w:tcPr>
            <w:noWrap/>
          </w:tcPr>
          <w:p>
            <w:pPr>
              <w:spacing w:after="200"/>
            </w:pPr>
            <w:hyperlink r:id="rId22" w:history="1">
              <w:r>
                <w:rPr>
                  <w:color w:val="1e198e"/>
                  <w:b w:val="1"/>
                  <w:bCs w:val="1"/>
                  <w:u w:val="single"/>
                </w:rPr>
                <w:t xml:space="preserve">Enseigner la traduction juridique en master de traduction professionnelle (allemand-français).</w:t>
              </w:r>
            </w:hyperlink>
          </w:p>
          <w:p>
            <w:pPr/>
            <w:hyperlink r:id="rId10" w:history="1">
              <w:r>
                <w:rPr>
                  <w:color w:val="#410a8c"/>
                  <w:u w:val="single"/>
                </w:rPr>
                <w:t xml:space="preserve">Thierry Grass</w:t>
              </w:r>
            </w:hyperlink>
            <w:r>
              <w:rPr/>
              <w:t xml:space="preserve">,</w:t>
            </w:r>
            <w:hyperlink r:id="rId18" w:history="1">
              <w:r>
                <w:rPr>
                  <w:color w:val="#410a8c"/>
                  <w:u w:val="single"/>
                </w:rPr>
                <w:t xml:space="preserve">Margarete Durr</w:t>
              </w:r>
            </w:hyperlink>
          </w:p>
          <w:p>
            <w:pPr/>
            <w:r>
              <w:rPr>
                <w:i w:val="1"/>
                <w:iCs w:val="1"/>
              </w:rPr>
              <w:t xml:space="preserve">Les langues modernes</w:t>
            </w:r>
            <w:r>
              <w:rPr/>
              <w:t xml:space="preserve">, 2017, 2017/3, pp.39-46</w:t>
            </w:r>
          </w:p>
          <w:p>
            <w:pPr/>
            <w:r>
              <w:rPr/>
              <w:t xml:space="preserve">Article dans une revue</w:t>
            </w:r>
          </w:p>
          <w:p>
            <w:pPr/>
            <w:hyperlink r:id="rId22" w:history="1">
              <w:r>
                <w:rPr>
                  <w:color w:val="#410a8c"/>
                  <w:u w:val="single"/>
                </w:rPr>
                <w:t xml:space="preserve">hal-05256075v1</w:t>
              </w:r>
            </w:hyperlink>
          </w:p>
        </w:tc>
      </w:tr>
      <w:tr>
        <w:trPr/>
        <w:tc>
          <w:tcPr>
            <w:noWrap/>
          </w:tcPr>
          <w:p>
            <w:pPr>
              <w:spacing w:after="200"/>
            </w:pPr>
            <w:hyperlink r:id="rId23" w:history="1">
              <w:r>
                <w:rPr>
                  <w:color w:val="1e198e"/>
                  <w:b w:val="1"/>
                  <w:bCs w:val="1"/>
                  <w:u w:val="single"/>
                </w:rPr>
                <w:t xml:space="preserve">Traduction des noms propres fictifs et des noms d'oeuvres de fiction.</w:t>
              </w:r>
            </w:hyperlink>
          </w:p>
          <w:p>
            <w:pPr/>
            <w:hyperlink r:id="rId10" w:history="1">
              <w:r>
                <w:rPr>
                  <w:color w:val="#410a8c"/>
                  <w:u w:val="single"/>
                </w:rPr>
                <w:t xml:space="preserve">Thierry Grass</w:t>
              </w:r>
            </w:hyperlink>
          </w:p>
          <w:p>
            <w:pPr/>
            <w:r>
              <w:rPr>
                <w:i w:val="1"/>
                <w:iCs w:val="1"/>
              </w:rPr>
              <w:t xml:space="preserve">Seuils du nom propre.</w:t>
            </w:r>
            <w:r>
              <w:rPr/>
              <w:t xml:space="preserve">, 2017, pp.101-112</w:t>
            </w:r>
          </w:p>
          <w:p>
            <w:pPr/>
            <w:r>
              <w:rPr/>
              <w:t xml:space="preserve">Article dans une revue</w:t>
            </w:r>
          </w:p>
          <w:p>
            <w:pPr/>
            <w:hyperlink r:id="rId23" w:history="1">
              <w:r>
                <w:rPr>
                  <w:color w:val="#410a8c"/>
                  <w:u w:val="single"/>
                </w:rPr>
                <w:t xml:space="preserve">hal-05256139v1</w:t>
              </w:r>
            </w:hyperlink>
          </w:p>
        </w:tc>
      </w:tr>
      <w:tr>
        <w:trPr/>
        <w:tc>
          <w:tcPr>
            <w:noWrap/>
          </w:tcPr>
          <w:p>
            <w:pPr>
              <w:spacing w:after="200"/>
            </w:pPr>
            <w:hyperlink r:id="rId24" w:history="1">
              <w:r>
                <w:rPr>
                  <w:color w:val="1e198e"/>
                  <w:b w:val="1"/>
                  <w:bCs w:val="1"/>
                  <w:u w:val="single"/>
                </w:rPr>
                <w:t xml:space="preserve">Traduction automatique et biotraduction: le mariage forcé.</w:t>
              </w:r>
            </w:hyperlink>
          </w:p>
          <w:p>
            <w:pPr/>
            <w:hyperlink r:id="rId10" w:history="1">
              <w:r>
                <w:rPr>
                  <w:color w:val="#410a8c"/>
                  <w:u w:val="single"/>
                </w:rPr>
                <w:t xml:space="preserve">Thierry Grass</w:t>
              </w:r>
            </w:hyperlink>
            <w:r>
              <w:rPr/>
              <w:t xml:space="preserve">,</w:t>
            </w:r>
            <w:hyperlink r:id="rId16" w:history="1">
              <w:r>
                <w:rPr>
                  <w:color w:val="#410a8c"/>
                  <w:u w:val="single"/>
                </w:rPr>
                <w:t xml:space="preserve">Christine Breyel</w:t>
              </w:r>
            </w:hyperlink>
          </w:p>
          <w:p>
            <w:pPr/>
            <w:r>
              <w:rPr>
                <w:i w:val="1"/>
                <w:iCs w:val="1"/>
              </w:rPr>
              <w:t xml:space="preserve">Traduire</w:t>
            </w:r>
            <w:r>
              <w:rPr/>
              <w:t xml:space="preserve">, 2016, 244, pp.94-106</w:t>
            </w:r>
          </w:p>
          <w:p>
            <w:pPr/>
            <w:r>
              <w:rPr/>
              <w:t xml:space="preserve">Article dans une revue</w:t>
            </w:r>
          </w:p>
          <w:p>
            <w:pPr/>
            <w:hyperlink r:id="rId24" w:history="1">
              <w:r>
                <w:rPr>
                  <w:color w:val="#410a8c"/>
                  <w:u w:val="single"/>
                </w:rPr>
                <w:t xml:space="preserve">hal-05256099v1</w:t>
              </w:r>
            </w:hyperlink>
          </w:p>
        </w:tc>
      </w:tr>
      <w:tr>
        <w:trPr/>
        <w:tc>
          <w:tcPr>
            <w:noWrap/>
          </w:tcPr>
          <w:p>
            <w:pPr>
              <w:spacing w:after="200"/>
            </w:pPr>
            <w:hyperlink r:id="rId25" w:history="1">
              <w:r>
                <w:rPr>
                  <w:color w:val="1e198e"/>
                  <w:b w:val="1"/>
                  <w:bCs w:val="1"/>
                  <w:u w:val="single"/>
                </w:rPr>
                <w:t xml:space="preserve">Is it Possible to Evaluate a Translation without Knowledge of the Original Version? Three Translations of Orhan Pamuk’s Memories of a City.</w:t>
              </w:r>
            </w:hyperlink>
          </w:p>
          <w:p>
            <w:pPr/>
            <w:hyperlink r:id="rId10" w:history="1">
              <w:r>
                <w:rPr>
                  <w:color w:val="#410a8c"/>
                  <w:u w:val="single"/>
                </w:rPr>
                <w:t xml:space="preserve">Thierry Grass</w:t>
              </w:r>
            </w:hyperlink>
          </w:p>
          <w:p>
            <w:pPr/>
            <w:r>
              <w:rPr>
                <w:i w:val="1"/>
                <w:iCs w:val="1"/>
              </w:rPr>
              <w:t xml:space="preserve">Journal of Translation Studies, Université Hacettepe d’Ankara.</w:t>
            </w:r>
            <w:r>
              <w:rPr/>
              <w:t xml:space="preserve">, 2016, pp.45-60</w:t>
            </w:r>
          </w:p>
          <w:p>
            <w:pPr/>
            <w:r>
              <w:rPr/>
              <w:t xml:space="preserve">Article dans une revue</w:t>
            </w:r>
          </w:p>
          <w:p>
            <w:pPr/>
            <w:hyperlink r:id="rId25" w:history="1">
              <w:r>
                <w:rPr>
                  <w:color w:val="#410a8c"/>
                  <w:u w:val="single"/>
                </w:rPr>
                <w:t xml:space="preserve">hal-05256088v1</w:t>
              </w:r>
            </w:hyperlink>
          </w:p>
        </w:tc>
      </w:tr>
      <w:tr>
        <w:trPr/>
        <w:tc>
          <w:tcPr>
            <w:noWrap/>
          </w:tcPr>
          <w:p>
            <w:pPr>
              <w:spacing w:after="200"/>
            </w:pPr>
            <w:hyperlink r:id="rId26" w:history="1">
              <w:r>
                <w:rPr>
                  <w:color w:val="1e198e"/>
                  <w:b w:val="1"/>
                  <w:bCs w:val="1"/>
                  <w:u w:val="single"/>
                </w:rPr>
                <w:t xml:space="preserve">Kommunikative Probleme in der Rechtsübersetzung.</w:t>
              </w:r>
            </w:hyperlink>
          </w:p>
          <w:p>
            <w:pPr/>
            <w:hyperlink r:id="rId10" w:history="1">
              <w:r>
                <w:rPr>
                  <w:color w:val="#410a8c"/>
                  <w:u w:val="single"/>
                </w:rPr>
                <w:t xml:space="preserve">Thierry Grass</w:t>
              </w:r>
            </w:hyperlink>
            <w:r>
              <w:rPr/>
              <w:t xml:space="preserve">,</w:t>
            </w:r>
            <w:hyperlink r:id="rId18" w:history="1">
              <w:r>
                <w:rPr>
                  <w:color w:val="#410a8c"/>
                  <w:u w:val="single"/>
                </w:rPr>
                <w:t xml:space="preserve">Margarete Durr</w:t>
              </w:r>
            </w:hyperlink>
          </w:p>
          <w:p>
            <w:pPr/>
            <w:r>
              <w:rPr>
                <w:i w:val="1"/>
                <w:iCs w:val="1"/>
              </w:rPr>
              <w:t xml:space="preserve">Quo Vadis Romania</w:t>
            </w:r>
            <w:r>
              <w:rPr/>
              <w:t xml:space="preserve">, 2016, 48, pp.80-93</w:t>
            </w:r>
          </w:p>
          <w:p>
            <w:pPr/>
            <w:r>
              <w:rPr/>
              <w:t xml:space="preserve">Article dans une revue</w:t>
            </w:r>
          </w:p>
          <w:p>
            <w:pPr/>
            <w:hyperlink r:id="rId26" w:history="1">
              <w:r>
                <w:rPr>
                  <w:color w:val="#410a8c"/>
                  <w:u w:val="single"/>
                </w:rPr>
                <w:t xml:space="preserve">hal-05256121v1</w:t>
              </w:r>
            </w:hyperlink>
          </w:p>
        </w:tc>
      </w:tr>
      <w:tr>
        <w:trPr/>
        <w:tc>
          <w:tcPr>
            <w:noWrap/>
          </w:tcPr>
          <w:p>
            <w:pPr>
              <w:spacing w:after="200"/>
            </w:pPr>
            <w:hyperlink r:id="rId27" w:history="1">
              <w:r>
                <w:rPr>
                  <w:color w:val="1e198e"/>
                  <w:b w:val="1"/>
                  <w:bCs w:val="1"/>
                  <w:u w:val="single"/>
                </w:rPr>
                <w:t xml:space="preserve">Une relation hiérarchique non classique : la relation « chef »</w:t>
              </w:r>
            </w:hyperlink>
          </w:p>
          <w:p>
            <w:pPr/>
            <w:hyperlink r:id="rId10" w:history="1">
              <w:r>
                <w:rPr>
                  <w:color w:val="#410a8c"/>
                  <w:u w:val="single"/>
                </w:rPr>
                <w:t xml:space="preserve">Thierry Grass</w:t>
              </w:r>
            </w:hyperlink>
          </w:p>
          <w:p>
            <w:pPr/>
            <w:r>
              <w:rPr>
                <w:i w:val="1"/>
                <w:iCs w:val="1"/>
              </w:rPr>
              <w:t xml:space="preserve">Nouveaux Cahiers d'Allemand : Revue de linguistique et de didactique</w:t>
            </w:r>
            <w:r>
              <w:rPr/>
              <w:t xml:space="preserve">, 2011, 3, pp.307-324</w:t>
            </w:r>
          </w:p>
          <w:p>
            <w:pPr/>
            <w:r>
              <w:rPr/>
              <w:t xml:space="preserve">Article dans une revue</w:t>
            </w:r>
          </w:p>
          <w:p>
            <w:pPr/>
            <w:hyperlink r:id="rId27" w:history="1">
              <w:r>
                <w:rPr>
                  <w:color w:val="#410a8c"/>
                  <w:u w:val="single"/>
                </w:rPr>
                <w:t xml:space="preserve">hal-05261228v1</w:t>
              </w:r>
            </w:hyperlink>
          </w:p>
        </w:tc>
      </w:tr>
      <w:tr>
        <w:trPr/>
        <w:tc>
          <w:tcPr>
            <w:noWrap/>
          </w:tcPr>
          <w:p>
            <w:pPr>
              <w:spacing w:after="200"/>
            </w:pPr>
            <w:hyperlink r:id="rId28" w:history="1">
              <w:r>
                <w:rPr>
                  <w:color w:val="1e198e"/>
                  <w:b w:val="1"/>
                  <w:bCs w:val="1"/>
                  <w:u w:val="single"/>
                </w:rPr>
                <w:t xml:space="preserve">« Plus » est-il synonyme de « mieux » ? Logiciels commerciaux contre logiciels libres du point de vue de l’ergonomie</w:t>
              </w:r>
            </w:hyperlink>
          </w:p>
          <w:p>
            <w:pPr/>
            <w:hyperlink r:id="rId10" w:history="1">
              <w:r>
                <w:rPr>
                  <w:color w:val="#410a8c"/>
                  <w:u w:val="single"/>
                </w:rPr>
                <w:t xml:space="preserve">Thierry Grass</w:t>
              </w:r>
            </w:hyperlink>
          </w:p>
          <w:p>
            <w:pPr/>
            <w:r>
              <w:rPr>
                <w:i w:val="1"/>
                <w:iCs w:val="1"/>
              </w:rPr>
              <w:t xml:space="preserve">ILCEA: Revue de l’Institut des langues et cultures d'Europe, Amérique, Afrique, Asie et Australie </w:t>
            </w:r>
            <w:r>
              <w:rPr/>
              <w:t xml:space="preserve">, 2011</w:t>
            </w:r>
          </w:p>
          <w:p>
            <w:pPr/>
            <w:r>
              <w:rPr/>
              <w:t xml:space="preserve">Article dans une revue</w:t>
            </w:r>
          </w:p>
          <w:p>
            <w:pPr/>
            <w:hyperlink r:id="rId28" w:history="1">
              <w:r>
                <w:rPr>
                  <w:color w:val="#410a8c"/>
                  <w:u w:val="single"/>
                </w:rPr>
                <w:t xml:space="preserve">hal-01218125v1</w:t>
              </w:r>
            </w:hyperlink>
          </w:p>
        </w:tc>
      </w:tr>
      <w:tr>
        <w:trPr/>
        <w:tc>
          <w:tcPr>
            <w:noWrap/>
          </w:tcPr>
          <w:p>
            <w:pPr>
              <w:spacing w:after="200"/>
            </w:pPr>
            <w:hyperlink r:id="rId29" w:history="1">
              <w:r>
                <w:rPr>
                  <w:color w:val="1e198e"/>
                  <w:b w:val="1"/>
                  <w:bCs w:val="1"/>
                  <w:u w:val="single"/>
                </w:rPr>
                <w:t xml:space="preserve">Traduction des normes et normes de traduction dans l'espace européen - Institutions et entreprises</w:t>
              </w:r>
            </w:hyperlink>
          </w:p>
          <w:p>
            <w:pPr/>
            <w:hyperlink r:id="rId10" w:history="1">
              <w:r>
                <w:rPr>
                  <w:color w:val="#410a8c"/>
                  <w:u w:val="single"/>
                </w:rPr>
                <w:t xml:space="preserve">Thierry Grass</w:t>
              </w:r>
            </w:hyperlink>
          </w:p>
          <w:p>
            <w:pPr/>
            <w:r>
              <w:rPr>
                <w:i w:val="1"/>
                <w:iCs w:val="1"/>
              </w:rPr>
              <w:t xml:space="preserve">Scolia [sciences cognitives, linguistique et intelligence artificielle / revue de linguistique]</w:t>
            </w:r>
            <w:r>
              <w:rPr/>
              <w:t xml:space="preserve">, 2011, 25</w:t>
            </w:r>
          </w:p>
          <w:p>
            <w:pPr/>
            <w:r>
              <w:rPr/>
              <w:t xml:space="preserve">Article dans une revue</w:t>
            </w:r>
          </w:p>
          <w:p>
            <w:pPr/>
            <w:hyperlink r:id="rId29" w:history="1">
              <w:r>
                <w:rPr>
                  <w:color w:val="#410a8c"/>
                  <w:u w:val="single"/>
                </w:rPr>
                <w:t xml:space="preserve">hal-05260482v1</w:t>
              </w:r>
            </w:hyperlink>
          </w:p>
        </w:tc>
      </w:tr>
      <w:tr>
        <w:trPr/>
        <w:tc>
          <w:tcPr>
            <w:noWrap/>
          </w:tcPr>
          <w:p>
            <w:pPr>
              <w:spacing w:after="200"/>
            </w:pPr>
            <w:hyperlink r:id="rId30" w:history="1">
              <w:r>
                <w:rPr>
                  <w:color w:val="1e198e"/>
                  <w:b w:val="1"/>
                  <w:bCs w:val="1"/>
                  <w:u w:val="single"/>
                </w:rPr>
                <w:t xml:space="preserve">Les noms propres d'associations et d'organisations : traduction et traitement automatiqu</w:t>
              </w:r>
            </w:hyperlink>
          </w:p>
          <w:p>
            <w:pPr/>
            <w:hyperlink r:id="rId10" w:history="1">
              <w:r>
                <w:rPr>
                  <w:color w:val="#410a8c"/>
                  <w:u w:val="single"/>
                </w:rPr>
                <w:t xml:space="preserve">Thierry Grass</w:t>
              </w:r>
            </w:hyperlink>
            <w:r>
              <w:rPr/>
              <w:t xml:space="preserve">,</w:t>
            </w:r>
            <w:hyperlink r:id="rId31" w:history="1">
              <w:r>
                <w:rPr>
                  <w:color w:val="#410a8c"/>
                  <w:u w:val="single"/>
                </w:rPr>
                <w:t xml:space="preserve">Denis Maurel</w:t>
              </w:r>
            </w:hyperlink>
          </w:p>
          <w:p>
            <w:pPr/>
            <w:r>
              <w:rPr>
                <w:i w:val="1"/>
                <w:iCs w:val="1"/>
              </w:rPr>
              <w:t xml:space="preserve">Nouveaux Cahiers d'Allemand : Revue de linguistique et de didactique</w:t>
            </w:r>
            <w:r>
              <w:rPr/>
              <w:t xml:space="preserve">, 2008, 26 (2), pp.161-174</w:t>
            </w:r>
          </w:p>
          <w:p>
            <w:pPr/>
            <w:r>
              <w:rPr/>
              <w:t xml:space="preserve">Article dans une revue</w:t>
            </w:r>
          </w:p>
          <w:p>
            <w:pPr/>
            <w:hyperlink r:id="rId30" w:history="1">
              <w:r>
                <w:rPr>
                  <w:color w:val="#410a8c"/>
                  <w:u w:val="single"/>
                </w:rPr>
                <w:t xml:space="preserve">hal-01023021v1</w:t>
              </w:r>
            </w:hyperlink>
          </w:p>
        </w:tc>
      </w:tr>
      <w:tr>
        <w:trPr/>
        <w:tc>
          <w:tcPr>
            <w:noWrap/>
          </w:tcPr>
          <w:p>
            <w:pPr>
              <w:spacing w:after="200"/>
            </w:pPr>
            <w:hyperlink r:id="rId32" w:history="1">
              <w:r>
                <w:rPr>
                  <w:color w:val="1e198e"/>
                  <w:b w:val="1"/>
                  <w:bCs w:val="1"/>
                  <w:u w:val="single"/>
                </w:rPr>
                <w:t xml:space="preserve">La traduction multilingue des noms propres dans Prolex</w:t>
              </w:r>
            </w:hyperlink>
          </w:p>
          <w:p>
            <w:pPr/>
            <w:hyperlink r:id="rId33" w:history="1">
              <w:r>
                <w:rPr>
                  <w:color w:val="#410a8c"/>
                  <w:u w:val="single"/>
                </w:rPr>
                <w:t xml:space="preserve">Claire Agafonov</w:t>
              </w:r>
            </w:hyperlink>
            <w:r>
              <w:rPr/>
              <w:t xml:space="preserve">,</w:t>
            </w:r>
            <w:hyperlink r:id="rId10" w:history="1">
              <w:r>
                <w:rPr>
                  <w:color w:val="#410a8c"/>
                  <w:u w:val="single"/>
                </w:rPr>
                <w:t xml:space="preserve">Thierry Grass</w:t>
              </w:r>
            </w:hyperlink>
            <w:r>
              <w:rPr/>
              <w:t xml:space="preserve">,</w:t>
            </w:r>
            <w:hyperlink r:id="rId31" w:history="1">
              <w:r>
                <w:rPr>
                  <w:color w:val="#410a8c"/>
                  <w:u w:val="single"/>
                </w:rPr>
                <w:t xml:space="preserve">Denis Maurel</w:t>
              </w:r>
            </w:hyperlink>
            <w:r>
              <w:rPr/>
              <w:t xml:space="preserve">,</w:t>
            </w:r>
            <w:hyperlink r:id="rId34" w:history="1">
              <w:r>
                <w:rPr>
                  <w:color w:val="#410a8c"/>
                  <w:u w:val="single"/>
                </w:rPr>
                <w:t xml:space="preserve">Nathalie Rossi-Gensane</w:t>
              </w:r>
            </w:hyperlink>
            <w:r>
              <w:rPr/>
              <w:t xml:space="preserve">,</w:t>
            </w:r>
            <w:hyperlink r:id="rId35" w:history="1">
              <w:r>
                <w:rPr>
                  <w:color w:val="#410a8c"/>
                  <w:u w:val="single"/>
                </w:rPr>
                <w:t xml:space="preserve">Agata Savary</w:t>
              </w:r>
            </w:hyperlink>
          </w:p>
          <w:p>
            <w:pPr/>
            <w:r>
              <w:rPr>
                <w:i w:val="1"/>
                <w:iCs w:val="1"/>
              </w:rPr>
              <w:t xml:space="preserve">Meta : journal des traducteurs</w:t>
            </w:r>
            <w:r>
              <w:rPr/>
              <w:t xml:space="preserve">, 2006, 51 (4), pp.622-636</w:t>
            </w:r>
          </w:p>
          <w:p>
            <w:pPr/>
            <w:r>
              <w:rPr/>
              <w:t xml:space="preserve">Article dans une revue</w:t>
            </w:r>
          </w:p>
          <w:p>
            <w:pPr/>
            <w:hyperlink r:id="rId32" w:history="1">
              <w:r>
                <w:rPr>
                  <w:color w:val="#410a8c"/>
                  <w:u w:val="single"/>
                </w:rPr>
                <w:t xml:space="preserve">hal-01021144v1</w:t>
              </w:r>
            </w:hyperlink>
          </w:p>
        </w:tc>
      </w:tr>
    </w:tbl>
    <w:p>
      <w:pPr>
        <w:spacing w:before="200"/>
      </w:pPr>
    </w:p>
    <w:p>
      <w:pPr>
        <w:pStyle w:val="Heading2"/>
      </w:pPr>
      <w:r>
        <w:rPr>
          <w:color w:val="1e198e"/>
          <w:b w:val="1"/>
          <w:bCs w:val="1"/>
        </w:rPr>
        <w:t xml:space="preserve">Ouvrages (1)</w:t>
      </w:r>
    </w:p>
    <w:p>
      <w:pPr>
        <w:spacing w:after="100"/>
      </w:pPr>
    </w:p>
    <w:tbl>
      <w:tblGrid>
        <w:gridCol/>
      </w:tblGrid>
      <w:tblPr>
        <w:tblW w:w="0" w:type="auto"/>
        <w:tblLayout w:type="autofit"/>
      </w:tblPr>
      <w:tr>
        <w:trPr/>
        <w:tc>
          <w:tcPr>
            <w:noWrap/>
          </w:tcPr>
          <w:p>
            <w:pPr>
              <w:spacing w:after="200"/>
            </w:pPr>
            <w:hyperlink r:id="rId36" w:history="1">
              <w:r>
                <w:rPr>
                  <w:color w:val="1e198e"/>
                  <w:b w:val="1"/>
                  <w:bCs w:val="1"/>
                  <w:u w:val="single"/>
                </w:rPr>
                <w:t xml:space="preserve">La néologie en contexte : cultures, situations, textes</w:t>
              </w:r>
            </w:hyperlink>
          </w:p>
          <w:p>
            <w:pPr/>
            <w:hyperlink r:id="rId37" w:history="1">
              <w:r>
                <w:rPr>
                  <w:color w:val="#410a8c"/>
                  <w:u w:val="single"/>
                </w:rPr>
                <w:t xml:space="preserve">Delphine Bernhard</w:t>
              </w:r>
            </w:hyperlink>
            <w:r>
              <w:rPr/>
              <w:t xml:space="preserve">,</w:t>
            </w:r>
            <w:hyperlink r:id="rId38" w:history="1">
              <w:r>
                <w:rPr>
                  <w:color w:val="#410a8c"/>
                  <w:u w:val="single"/>
                </w:rPr>
                <w:t xml:space="preserve">Maryvonne Boisseau</w:t>
              </w:r>
            </w:hyperlink>
            <w:r>
              <w:rPr/>
              <w:t xml:space="preserve">,</w:t>
            </w:r>
            <w:hyperlink r:id="rId39" w:history="1">
              <w:r>
                <w:rPr>
                  <w:color w:val="#410a8c"/>
                  <w:u w:val="single"/>
                </w:rPr>
                <w:t xml:space="preserve">Christophe Gérard</w:t>
              </w:r>
            </w:hyperlink>
            <w:r>
              <w:rPr/>
              <w:t xml:space="preserve">,</w:t>
            </w:r>
            <w:hyperlink r:id="rId10" w:history="1">
              <w:r>
                <w:rPr>
                  <w:color w:val="#410a8c"/>
                  <w:u w:val="single"/>
                </w:rPr>
                <w:t xml:space="preserve">Thierry Grass</w:t>
              </w:r>
            </w:hyperlink>
            <w:r>
              <w:rPr/>
              <w:t xml:space="preserve">,</w:t>
            </w:r>
            <w:hyperlink r:id="rId40" w:history="1">
              <w:r>
                <w:rPr>
                  <w:color w:val="#410a8c"/>
                  <w:u w:val="single"/>
                </w:rPr>
                <w:t xml:space="preserve">Amalia Courtier Todirascu</w:t>
              </w:r>
            </w:hyperlink>
          </w:p>
          <w:p>
            <w:pPr/>
            <w:hyperlink r:id="rId41" w:history="1">
              <w:r>
                <w:rPr>
                  <w:color w:val="#410a8c"/>
                  <w:u w:val="single"/>
                </w:rPr>
                <w:t xml:space="preserve">Lambert-Lucas</w:t>
              </w:r>
            </w:hyperlink>
            <w:r>
              <w:rPr/>
              <w:t xml:space="preserve">, 304 p., 2018, ISBN/EAN 978-2-35935-262-7</w:t>
            </w:r>
          </w:p>
          <w:p>
            <w:pPr/>
            <w:r>
              <w:rPr/>
              <w:t xml:space="preserve">Ouvrages</w:t>
            </w:r>
          </w:p>
          <w:p>
            <w:pPr/>
            <w:hyperlink r:id="rId36" w:history="1">
              <w:r>
                <w:rPr>
                  <w:color w:val="#410a8c"/>
                  <w:u w:val="single"/>
                </w:rPr>
                <w:t xml:space="preserve">hal-02941330v1</w:t>
              </w:r>
            </w:hyperlink>
          </w:p>
        </w:tc>
      </w:tr>
    </w:tbl>
    <w:p>
      <w:pPr>
        <w:spacing w:before="200"/>
      </w:pPr>
    </w:p>
    <w:p>
      <w:pPr>
        <w:pStyle w:val="Heading2"/>
      </w:pPr>
      <w:r>
        <w:rPr>
          <w:color w:val="1e198e"/>
          <w:b w:val="1"/>
          <w:bCs w:val="1"/>
        </w:rPr>
        <w:t xml:space="preserve">Chapitre d'ouvrage (6)</w:t>
      </w:r>
    </w:p>
    <w:p>
      <w:pPr>
        <w:spacing w:after="100"/>
      </w:pPr>
    </w:p>
    <w:tbl>
      <w:tblGrid>
        <w:gridCol/>
      </w:tblGrid>
      <w:tblPr>
        <w:tblW w:w="0" w:type="auto"/>
        <w:tblLayout w:type="autofit"/>
      </w:tblPr>
      <w:tr>
        <w:trPr/>
        <w:tc>
          <w:tcPr>
            <w:noWrap/>
          </w:tcPr>
          <w:p>
            <w:pPr>
              <w:spacing w:after="200"/>
            </w:pPr>
            <w:hyperlink r:id="rId42" w:history="1">
              <w:r>
                <w:rPr>
                  <w:color w:val="1e198e"/>
                  <w:b w:val="1"/>
                  <w:bCs w:val="1"/>
                  <w:u w:val="single"/>
                </w:rPr>
                <w:t xml:space="preserve">Usages variés de l’outil d’exploration de corpus TXM dans le contexte de l’allemand</w:t>
              </w:r>
            </w:hyperlink>
          </w:p>
          <w:p>
            <w:pPr/>
            <w:hyperlink r:id="rId43" w:history="1">
              <w:r>
                <w:rPr>
                  <w:color w:val="#410a8c"/>
                  <w:u w:val="single"/>
                </w:rPr>
                <w:t xml:space="preserve">Eva Schaeffer-Lacroix</w:t>
              </w:r>
            </w:hyperlink>
            <w:r>
              <w:rPr/>
              <w:t xml:space="preserve">,</w:t>
            </w:r>
            <w:hyperlink r:id="rId10" w:history="1">
              <w:r>
                <w:rPr>
                  <w:color w:val="#410a8c"/>
                  <w:u w:val="single"/>
                </w:rPr>
                <w:t xml:space="preserve">Thierry Grass</w:t>
              </w:r>
            </w:hyperlink>
            <w:r>
              <w:rPr/>
              <w:t xml:space="preserve">,</w:t>
            </w:r>
            <w:hyperlink r:id="rId44" w:history="1">
              <w:r>
                <w:rPr>
                  <w:color w:val="#410a8c"/>
                  <w:u w:val="single"/>
                </w:rPr>
                <w:t xml:space="preserve">Gilbert Magnus</w:t>
              </w:r>
            </w:hyperlink>
          </w:p>
          <w:p>
            <w:pPr/>
            <w:r>
              <w:rPr/>
              <w:t xml:space="preserve">Presses Universitaires de Rennes. </w:t>
            </w:r>
            <w:r>
              <w:rPr>
                <w:i w:val="1"/>
                <w:iCs w:val="1"/>
              </w:rPr>
              <w:t xml:space="preserve">Machines / Maschinen. Les machines dans l'espace germanique : de l'automate de Kempelen à Kraftwerk.</w:t>
            </w:r>
            <w:r>
              <w:rPr/>
              <w:t xml:space="preserve">, Presses Universitaires de Rennes, pp.313-328, 2020, 978-2-7535-8002-2 - 9782753580022</w:t>
            </w:r>
          </w:p>
          <w:p>
            <w:pPr/>
            <w:r>
              <w:rPr/>
              <w:t xml:space="preserve">Chapitre d'ouvrage</w:t>
            </w:r>
          </w:p>
          <w:p>
            <w:pPr/>
            <w:hyperlink r:id="rId42" w:history="1">
              <w:r>
                <w:rPr>
                  <w:color w:val="#410a8c"/>
                  <w:u w:val="single"/>
                </w:rPr>
                <w:t xml:space="preserve">hal-03978142v1</w:t>
              </w:r>
            </w:hyperlink>
          </w:p>
        </w:tc>
      </w:tr>
      <w:tr>
        <w:trPr/>
        <w:tc>
          <w:tcPr>
            <w:noWrap/>
          </w:tcPr>
          <w:p>
            <w:pPr>
              <w:spacing w:after="200"/>
            </w:pPr>
            <w:hyperlink r:id="rId45" w:history="1">
              <w:r>
                <w:rPr>
                  <w:color w:val="1e198e"/>
                  <w:b w:val="1"/>
                  <w:bCs w:val="1"/>
                  <w:u w:val="single"/>
                </w:rPr>
                <w:t xml:space="preserve">Textométrie et évaluation comparative de la qualité d'une traduction sous l'angle de la pertinence.</w:t>
              </w:r>
            </w:hyperlink>
          </w:p>
          <w:p>
            <w:pPr/>
            <w:hyperlink r:id="rId10" w:history="1">
              <w:r>
                <w:rPr>
                  <w:color w:val="#410a8c"/>
                  <w:u w:val="single"/>
                </w:rPr>
                <w:t xml:space="preserve">Thierry Grass</w:t>
              </w:r>
            </w:hyperlink>
            <w:r>
              <w:rPr/>
              <w:t xml:space="preserve">,</w:t>
            </w:r>
            <w:hyperlink r:id="rId18" w:history="1">
              <w:r>
                <w:rPr>
                  <w:color w:val="#410a8c"/>
                  <w:u w:val="single"/>
                </w:rPr>
                <w:t xml:space="preserve">Margarete Durr</w:t>
              </w:r>
            </w:hyperlink>
          </w:p>
          <w:p>
            <w:pPr/>
            <w:r>
              <w:rPr/>
              <w:t xml:space="preserve">J. Dahm. </w:t>
            </w:r>
            <w:r>
              <w:rPr>
                <w:i w:val="1"/>
                <w:iCs w:val="1"/>
              </w:rPr>
              <w:t xml:space="preserve">Machines/Maschinen: Les machines dans l'espace germanique : de l'automate de Kempelen à Kraftwerk .</w:t>
            </w:r>
            <w:r>
              <w:rPr/>
              <w:t xml:space="preserve">, Presses Universitaires de Rennes., pp.329-343, 2020</w:t>
            </w:r>
          </w:p>
          <w:p>
            <w:pPr/>
            <w:r>
              <w:rPr/>
              <w:t xml:space="preserve">Chapitre d'ouvrage</w:t>
            </w:r>
          </w:p>
          <w:p>
            <w:pPr/>
            <w:hyperlink r:id="rId45" w:history="1">
              <w:r>
                <w:rPr>
                  <w:color w:val="#410a8c"/>
                  <w:u w:val="single"/>
                </w:rPr>
                <w:t xml:space="preserve">hal-05275203v1</w:t>
              </w:r>
            </w:hyperlink>
          </w:p>
        </w:tc>
      </w:tr>
      <w:tr>
        <w:trPr/>
        <w:tc>
          <w:tcPr>
            <w:noWrap/>
          </w:tcPr>
          <w:p>
            <w:pPr>
              <w:spacing w:after="200"/>
            </w:pPr>
            <w:hyperlink r:id="rId46" w:history="1">
              <w:r>
                <w:rPr>
                  <w:color w:val="1e198e"/>
                  <w:b w:val="1"/>
                  <w:bCs w:val="1"/>
                  <w:u w:val="single"/>
                </w:rPr>
                <w:t xml:space="preserve">La traduction automatique et assistée par ordinateur dans les pays de langue romane.</w:t>
              </w:r>
            </w:hyperlink>
          </w:p>
          <w:p>
            <w:pPr/>
            <w:hyperlink r:id="rId10" w:history="1">
              <w:r>
                <w:rPr>
                  <w:color w:val="#410a8c"/>
                  <w:u w:val="single"/>
                </w:rPr>
                <w:t xml:space="preserve">Thierry Grass</w:t>
              </w:r>
            </w:hyperlink>
          </w:p>
          <w:p>
            <w:pPr/>
            <w:r>
              <w:rPr/>
              <w:t xml:space="preserve">J. Albrecht; R. Métrich. </w:t>
            </w:r>
            <w:r>
              <w:rPr>
                <w:i w:val="1"/>
                <w:iCs w:val="1"/>
              </w:rPr>
              <w:t xml:space="preserve">Manuel de traductologie</w:t>
            </w:r>
            <w:r>
              <w:rPr/>
              <w:t xml:space="preserve">, De Gruyter, pp.751-764, 2016</w:t>
            </w:r>
          </w:p>
          <w:p>
            <w:pPr/>
            <w:r>
              <w:rPr/>
              <w:t xml:space="preserve">Chapitre d'ouvrage</w:t>
            </w:r>
          </w:p>
          <w:p>
            <w:pPr/>
            <w:hyperlink r:id="rId46" w:history="1">
              <w:r>
                <w:rPr>
                  <w:color w:val="#410a8c"/>
                  <w:u w:val="single"/>
                </w:rPr>
                <w:t xml:space="preserve">hal-05274349v1</w:t>
              </w:r>
            </w:hyperlink>
          </w:p>
        </w:tc>
      </w:tr>
      <w:tr>
        <w:trPr/>
        <w:tc>
          <w:tcPr>
            <w:noWrap/>
          </w:tcPr>
          <w:p>
            <w:pPr>
              <w:spacing w:after="200"/>
            </w:pPr>
            <w:hyperlink r:id="rId47" w:history="1">
              <w:r>
                <w:rPr>
                  <w:color w:val="1e198e"/>
                  <w:b w:val="1"/>
                  <w:bCs w:val="1"/>
                  <w:u w:val="single"/>
                </w:rPr>
                <w:t xml:space="preserve">Principes terminologiques pour la constitution d'une base de données pour la traduction juridique</w:t>
              </w:r>
            </w:hyperlink>
          </w:p>
          <w:p>
            <w:pPr/>
            <w:hyperlink r:id="rId10" w:history="1">
              <w:r>
                <w:rPr>
                  <w:color w:val="#410a8c"/>
                  <w:u w:val="single"/>
                </w:rPr>
                <w:t xml:space="preserve">Thierry Grass</w:t>
              </w:r>
            </w:hyperlink>
          </w:p>
          <w:p>
            <w:pPr/>
            <w:r>
              <w:rPr/>
              <w:t xml:space="preserve">Aodha Mairtin MAc. </w:t>
            </w:r>
            <w:r>
              <w:rPr>
                <w:i w:val="1"/>
                <w:iCs w:val="1"/>
              </w:rPr>
              <w:t xml:space="preserve">Legal Lexicography - A Comparative Perspective</w:t>
            </w:r>
            <w:r>
              <w:rPr/>
              <w:t xml:space="preserve">, pp.103-114, 2014, Law, Language and Communication</w:t>
            </w:r>
          </w:p>
          <w:p>
            <w:pPr/>
            <w:r>
              <w:rPr/>
              <w:t xml:space="preserve">Chapitre d'ouvrage</w:t>
            </w:r>
          </w:p>
          <w:p>
            <w:pPr/>
            <w:hyperlink r:id="rId47" w:history="1">
              <w:r>
                <w:rPr>
                  <w:color w:val="#410a8c"/>
                  <w:u w:val="single"/>
                </w:rPr>
                <w:t xml:space="preserve">hal-05278502v1</w:t>
              </w:r>
            </w:hyperlink>
          </w:p>
        </w:tc>
      </w:tr>
      <w:tr>
        <w:trPr/>
        <w:tc>
          <w:tcPr>
            <w:noWrap/>
          </w:tcPr>
          <w:p>
            <w:pPr>
              <w:spacing w:after="200"/>
            </w:pPr>
            <w:hyperlink r:id="rId48" w:history="1">
              <w:r>
                <w:rPr>
                  <w:color w:val="1e198e"/>
                  <w:b w:val="1"/>
                  <w:bCs w:val="1"/>
                  <w:u w:val="single"/>
                </w:rPr>
                <w:t xml:space="preserve">Médecins sans frontières, Doctors without Borders, Ärzte ohne Grenzen : traduire les noms propres d’associations (français – anglais – allemand)</w:t>
              </w:r>
            </w:hyperlink>
          </w:p>
          <w:p>
            <w:pPr/>
            <w:hyperlink r:id="rId10" w:history="1">
              <w:r>
                <w:rPr>
                  <w:color w:val="#410a8c"/>
                  <w:u w:val="single"/>
                </w:rPr>
                <w:t xml:space="preserve">Thierry Grass</w:t>
              </w:r>
            </w:hyperlink>
          </w:p>
          <w:p>
            <w:pPr/>
            <w:r>
              <w:rPr/>
              <w:t xml:space="preserve">Tatiana Milliaressi. </w:t>
            </w:r>
            <w:r>
              <w:rPr>
                <w:i w:val="1"/>
                <w:iCs w:val="1"/>
              </w:rPr>
              <w:t xml:space="preserve">De la linguistique à la traductologie</w:t>
            </w:r>
            <w:r>
              <w:rPr/>
              <w:t xml:space="preserve">, pp.197-212, 2011</w:t>
            </w:r>
          </w:p>
          <w:p>
            <w:pPr/>
            <w:r>
              <w:rPr/>
              <w:t xml:space="preserve">Chapitre d'ouvrage</w:t>
            </w:r>
          </w:p>
          <w:p>
            <w:pPr/>
            <w:hyperlink r:id="rId48" w:history="1">
              <w:r>
                <w:rPr>
                  <w:color w:val="#410a8c"/>
                  <w:u w:val="single"/>
                </w:rPr>
                <w:t xml:space="preserve">hal-05278305v1</w:t>
              </w:r>
            </w:hyperlink>
          </w:p>
        </w:tc>
      </w:tr>
      <w:tr>
        <w:trPr/>
        <w:tc>
          <w:tcPr>
            <w:noWrap/>
          </w:tcPr>
          <w:p>
            <w:pPr>
              <w:spacing w:after="200"/>
            </w:pPr>
            <w:hyperlink r:id="rId49" w:history="1">
              <w:r>
                <w:rPr>
                  <w:color w:val="1e198e"/>
                  <w:b w:val="1"/>
                  <w:bCs w:val="1"/>
                  <w:u w:val="single"/>
                </w:rPr>
                <w:t xml:space="preserve">Fonctions lexicales et traduction juridique bilingue allemand-français</w:t>
              </w:r>
            </w:hyperlink>
          </w:p>
          <w:p>
            <w:pPr/>
            <w:hyperlink r:id="rId10" w:history="1">
              <w:r>
                <w:rPr>
                  <w:color w:val="#410a8c"/>
                  <w:u w:val="single"/>
                </w:rPr>
                <w:t xml:space="preserve">Thierry Grass</w:t>
              </w:r>
            </w:hyperlink>
          </w:p>
          <w:p>
            <w:pPr/>
            <w:r>
              <w:rPr/>
              <w:t xml:space="preserve">Jean-Jacques Briu. </w:t>
            </w:r>
            <w:r>
              <w:rPr>
                <w:i w:val="1"/>
                <w:iCs w:val="1"/>
              </w:rPr>
              <w:t xml:space="preserve">Terminologie (1) : analyser des termes et des concepts</w:t>
            </w:r>
            <w:r>
              <w:rPr/>
              <w:t xml:space="preserve">, pp.57-82, 2011, Travaux interdisciplinaires et plurilingues</w:t>
            </w:r>
          </w:p>
          <w:p>
            <w:pPr/>
            <w:r>
              <w:rPr/>
              <w:t xml:space="preserve">Chapitre d'ouvrage</w:t>
            </w:r>
          </w:p>
          <w:p>
            <w:pPr/>
            <w:hyperlink r:id="rId49" w:history="1">
              <w:r>
                <w:rPr>
                  <w:color w:val="#410a8c"/>
                  <w:u w:val="single"/>
                </w:rPr>
                <w:t xml:space="preserve">hal-05278265v1</w:t>
              </w:r>
            </w:hyperlink>
          </w:p>
        </w:tc>
      </w:tr>
    </w:tbl>
    <w:sectPr>
      <w:footerReference w:type="default" r:id="rId50"/>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hal.science/hal-03890686v2" TargetMode="External"/><Relationship Id="rId8" Type="http://schemas.openxmlformats.org/officeDocument/2006/relationships/hyperlink" Target="https://hal.science/search/index/?q=*&amp;authFullName_s=Anne Baillot" TargetMode="External"/><Relationship Id="rId9" Type="http://schemas.openxmlformats.org/officeDocument/2006/relationships/hyperlink" Target="https://hal.science/search/index/?q=*&amp;authFullName_s=Ellen Carter" TargetMode="External"/><Relationship Id="rId10" Type="http://schemas.openxmlformats.org/officeDocument/2006/relationships/hyperlink" Target="https://hal.science/search/index/?q=*&amp;authFullName_s=Thierry Grass" TargetMode="External"/><Relationship Id="rId11" Type="http://schemas.openxmlformats.org/officeDocument/2006/relationships/hyperlink" Target="https://hal.science/search/index/?q=*&amp;authFullName_s=Pablo Ruiz Fabo" TargetMode="External"/><Relationship Id="rId12" Type="http://schemas.openxmlformats.org/officeDocument/2006/relationships/hyperlink" Target="https://dx.doi.org/10.46298/jdmdh.10446" TargetMode="External"/><Relationship Id="rId13" Type="http://schemas.openxmlformats.org/officeDocument/2006/relationships/hyperlink" Target="https://hal.science/hal-03890676v2" TargetMode="External"/><Relationship Id="rId14" Type="http://schemas.openxmlformats.org/officeDocument/2006/relationships/hyperlink" Target="https://dx.doi.org/10.46298/jdmdh.10445" TargetMode="External"/><Relationship Id="rId15" Type="http://schemas.openxmlformats.org/officeDocument/2006/relationships/hyperlink" Target="https://univoak.hal.science/hal-05256144v1" TargetMode="External"/><Relationship Id="rId16" Type="http://schemas.openxmlformats.org/officeDocument/2006/relationships/hyperlink" Target="https://hal.science/search/index/?q=*&amp;authFullName_s=Christine Breyel" TargetMode="External"/><Relationship Id="rId17" Type="http://schemas.openxmlformats.org/officeDocument/2006/relationships/hyperlink" Target="https://univoak.hal.science/hal-05254381v1" TargetMode="External"/><Relationship Id="rId18" Type="http://schemas.openxmlformats.org/officeDocument/2006/relationships/hyperlink" Target="https://hal.science/search/index/?q=*&amp;authFullName_s=Margarete Durr" TargetMode="External"/><Relationship Id="rId19" Type="http://schemas.openxmlformats.org/officeDocument/2006/relationships/hyperlink" Target="https://univoak.hal.science/hal-05256134v1" TargetMode="External"/><Relationship Id="rId20" Type="http://schemas.openxmlformats.org/officeDocument/2006/relationships/hyperlink" Target="https://univoak.hal.science/hal-05256117v1" TargetMode="External"/><Relationship Id="rId21" Type="http://schemas.openxmlformats.org/officeDocument/2006/relationships/hyperlink" Target="https://hal.science/search/index/?q=*&amp;authFullName_s=Achille Souili" TargetMode="External"/><Relationship Id="rId22" Type="http://schemas.openxmlformats.org/officeDocument/2006/relationships/hyperlink" Target="https://univoak.hal.science/hal-05256075v1" TargetMode="External"/><Relationship Id="rId23" Type="http://schemas.openxmlformats.org/officeDocument/2006/relationships/hyperlink" Target="https://univoak.hal.science/hal-05256139v1" TargetMode="External"/><Relationship Id="rId24" Type="http://schemas.openxmlformats.org/officeDocument/2006/relationships/hyperlink" Target="https://univoak.hal.science/hal-05256099v1" TargetMode="External"/><Relationship Id="rId25" Type="http://schemas.openxmlformats.org/officeDocument/2006/relationships/hyperlink" Target="https://univoak.hal.science/hal-05256088v1" TargetMode="External"/><Relationship Id="rId26" Type="http://schemas.openxmlformats.org/officeDocument/2006/relationships/hyperlink" Target="https://univoak.hal.science/hal-05256121v1" TargetMode="External"/><Relationship Id="rId27" Type="http://schemas.openxmlformats.org/officeDocument/2006/relationships/hyperlink" Target="https://univoak.hal.science/hal-05261228v1" TargetMode="External"/><Relationship Id="rId28" Type="http://schemas.openxmlformats.org/officeDocument/2006/relationships/hyperlink" Target="https://hal.science/hal-01218125v1" TargetMode="External"/><Relationship Id="rId29" Type="http://schemas.openxmlformats.org/officeDocument/2006/relationships/hyperlink" Target="https://univoak.hal.science/hal-05260482v1" TargetMode="External"/><Relationship Id="rId30" Type="http://schemas.openxmlformats.org/officeDocument/2006/relationships/hyperlink" Target="https://hal.science/hal-01023021v1" TargetMode="External"/><Relationship Id="rId31" Type="http://schemas.openxmlformats.org/officeDocument/2006/relationships/hyperlink" Target="https://hal.science/search/index/?q=*&amp;authFullName_s=Denis Maurel" TargetMode="External"/><Relationship Id="rId32" Type="http://schemas.openxmlformats.org/officeDocument/2006/relationships/hyperlink" Target="https://hal.science/hal-01021144v1" TargetMode="External"/><Relationship Id="rId33" Type="http://schemas.openxmlformats.org/officeDocument/2006/relationships/hyperlink" Target="https://hal.science/search/index/?q=*&amp;authFullName_s=Claire Agafonov" TargetMode="External"/><Relationship Id="rId34" Type="http://schemas.openxmlformats.org/officeDocument/2006/relationships/hyperlink" Target="https://hal.science/search/index/?q=*&amp;authFullName_s=Nathalie Rossi-Gensane" TargetMode="External"/><Relationship Id="rId35" Type="http://schemas.openxmlformats.org/officeDocument/2006/relationships/hyperlink" Target="https://hal.science/search/index/?q=*&amp;authFullName_s=Agata Savary" TargetMode="External"/><Relationship Id="rId36" Type="http://schemas.openxmlformats.org/officeDocument/2006/relationships/hyperlink" Target="https://hal.science/hal-02941330v1" TargetMode="External"/><Relationship Id="rId37" Type="http://schemas.openxmlformats.org/officeDocument/2006/relationships/hyperlink" Target="https://hal.science/search/index/?q=*&amp;authFullName_s=Delphine Bernhard" TargetMode="External"/><Relationship Id="rId38" Type="http://schemas.openxmlformats.org/officeDocument/2006/relationships/hyperlink" Target="https://hal.science/search/index/?q=*&amp;authFullName_s=Maryvonne Boisseau" TargetMode="External"/><Relationship Id="rId39" Type="http://schemas.openxmlformats.org/officeDocument/2006/relationships/hyperlink" Target="https://hal.science/search/index/?q=*&amp;authFullName_s=Christophe G&#233;rard" TargetMode="External"/><Relationship Id="rId40" Type="http://schemas.openxmlformats.org/officeDocument/2006/relationships/hyperlink" Target="https://hal.science/search/index/?q=*&amp;authFullName_s=Amalia Courtier Todirascu" TargetMode="External"/><Relationship Id="rId41" Type="http://schemas.openxmlformats.org/officeDocument/2006/relationships/hyperlink" Target="http://www.lambert-lucas.com/livre/la-neologie-en-contexte/" TargetMode="External"/><Relationship Id="rId42" Type="http://schemas.openxmlformats.org/officeDocument/2006/relationships/hyperlink" Target="https://hal.science/hal-03978142v1" TargetMode="External"/><Relationship Id="rId43" Type="http://schemas.openxmlformats.org/officeDocument/2006/relationships/hyperlink" Target="https://hal.science/search/index/?q=*&amp;authFullName_s=Eva Schaeffer-Lacroix" TargetMode="External"/><Relationship Id="rId44" Type="http://schemas.openxmlformats.org/officeDocument/2006/relationships/hyperlink" Target="https://hal.science/search/index/?q=*&amp;authFullName_s=Gilbert Magnus" TargetMode="External"/><Relationship Id="rId45" Type="http://schemas.openxmlformats.org/officeDocument/2006/relationships/hyperlink" Target="https://univoak.hal.science/hal-05275203v1" TargetMode="External"/><Relationship Id="rId46" Type="http://schemas.openxmlformats.org/officeDocument/2006/relationships/hyperlink" Target="https://univoak.hal.science/hal-05274349v1" TargetMode="External"/><Relationship Id="rId47" Type="http://schemas.openxmlformats.org/officeDocument/2006/relationships/hyperlink" Target="https://univoak.hal.science/hal-05278502v1" TargetMode="External"/><Relationship Id="rId48" Type="http://schemas.openxmlformats.org/officeDocument/2006/relationships/hyperlink" Target="https://univoak.hal.science/hal-05278305v1" TargetMode="External"/><Relationship Id="rId49" Type="http://schemas.openxmlformats.org/officeDocument/2006/relationships/hyperlink" Target="https://univoak.hal.science/hal-05278265v1" TargetMode="External"/><Relationship Id="rId5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Grass Thierry</dc:title>
  <dc:description>CV</dc:description>
  <dc:subject/>
  <cp:keywords/>
  <cp:category/>
  <cp:lastModifiedBy/>
  <dcterms:created xsi:type="dcterms:W3CDTF">2026-05-05T13:01:39+02:00</dcterms:created>
  <dcterms:modified xsi:type="dcterms:W3CDTF">2026-05-05T13:01:39+02:00</dcterms:modified>
</cp:coreProperties>
</file>

<file path=docProps/custom.xml><?xml version="1.0" encoding="utf-8"?>
<Properties xmlns="http://schemas.openxmlformats.org/officeDocument/2006/custom-properties" xmlns:vt="http://schemas.openxmlformats.org/officeDocument/2006/docPropsVTypes"/>
</file>