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Graziella Pastore </w:t>
      </w:r>
      <w:r>
        <w:rPr>
          <w:color w:val="641e6e"/>
        </w:rPr>
        <w:t xml:space="preserve">Conservatrice au département des Manuscrits - Bibliothèque nationale de France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Anne D. Hedeman, Visual Translation. Illuminated Manuscripts and the First French Humanists, Notre Dame (University of Notre Dame Press) 2022</w:t>
              </w:r>
            </w:hyperlink>
          </w:p>
          <w:p>
            <w:pPr/>
            <w:hyperlink r:id="rId8" w:history="1">
              <w:r>
                <w:rPr>
                  <w:color w:val="#410a8c"/>
                  <w:u w:val="single"/>
                </w:rPr>
                <w:t xml:space="preserve">Graziella Pastore</w:t>
              </w:r>
            </w:hyperlink>
          </w:p>
          <w:p>
            <w:pPr/>
            <w:r>
              <w:rPr>
                <w:i w:val="1"/>
                <w:iCs w:val="1"/>
              </w:rPr>
              <w:t xml:space="preserve">Francia-Recensio</w:t>
            </w:r>
            <w:r>
              <w:rPr/>
              <w:t xml:space="preserve">, 2023, </w:t>
            </w:r>
            <w:hyperlink r:id="rId9" w:history="1">
              <w:r>
                <w:rPr>
                  <w:color w:val="#410a8c"/>
                  <w:u w:val="single"/>
                </w:rPr>
                <w:t xml:space="preserve">⟨10.11588/frrec.2023.2.96753⟩</w:t>
              </w:r>
            </w:hyperlink>
          </w:p>
          <w:p>
            <w:pPr/>
            <w:r>
              <w:rPr/>
              <w:t xml:space="preserve">Article dans une revue</w:t>
            </w:r>
            <w:r>
              <w:rPr/>
              <w:t xml:space="preserve"> (compte-rendu de lecture)</w:t>
            </w:r>
          </w:p>
          <w:p>
            <w:pPr/>
            <w:hyperlink r:id="rId7" w:history="1">
              <w:r>
                <w:rPr>
                  <w:color w:val="#410a8c"/>
                  <w:u w:val="single"/>
                </w:rPr>
                <w:t xml:space="preserve">hal-04590854v1</w:t>
              </w:r>
            </w:hyperlink>
          </w:p>
        </w:tc>
      </w:tr>
      <w:tr>
        <w:trPr/>
        <w:tc>
          <w:tcPr>
            <w:noWrap/>
          </w:tcPr>
          <w:p>
            <w:pPr>
              <w:spacing w:after="200"/>
            </w:pPr>
            <w:hyperlink r:id="rId10" w:history="1">
              <w:r>
                <w:rPr>
                  <w:color w:val="1e198e"/>
                  <w:b w:val="1"/>
                  <w:bCs w:val="1"/>
                  <w:u w:val="single"/>
                </w:rPr>
                <w:t xml:space="preserve">Valérie Fasseur, Paradoxes du lettré. Le clerc-poète et son lecteur laïc à l’épreuve des polémiques intellectuelles</w:t>
              </w:r>
            </w:hyperlink>
          </w:p>
          <w:p>
            <w:pPr/>
            <w:hyperlink r:id="rId8" w:history="1">
              <w:r>
                <w:rPr>
                  <w:color w:val="#410a8c"/>
                  <w:u w:val="single"/>
                </w:rPr>
                <w:t xml:space="preserve">Graziella Pastore</w:t>
              </w:r>
            </w:hyperlink>
          </w:p>
          <w:p>
            <w:pPr/>
            <w:r>
              <w:rPr>
                <w:i w:val="1"/>
                <w:iCs w:val="1"/>
              </w:rPr>
              <w:t xml:space="preserve">Studi francesi</w:t>
            </w:r>
            <w:r>
              <w:rPr/>
              <w:t xml:space="preserve">, 2022, 198 (LXVI | III), pp.668. </w:t>
            </w:r>
            <w:hyperlink r:id="rId11" w:history="1">
              <w:r>
                <w:rPr>
                  <w:color w:val="#410a8c"/>
                  <w:u w:val="single"/>
                </w:rPr>
                <w:t xml:space="preserve">⟨10.4000/studifrancesi.50876⟩</w:t>
              </w:r>
            </w:hyperlink>
          </w:p>
          <w:p>
            <w:pPr/>
            <w:r>
              <w:rPr/>
              <w:t xml:space="preserve">Article dans une revue</w:t>
            </w:r>
            <w:r>
              <w:rPr/>
              <w:t xml:space="preserve"> (compte-rendu de lecture)</w:t>
            </w:r>
          </w:p>
          <w:p>
            <w:pPr/>
            <w:hyperlink r:id="rId10" w:history="1">
              <w:r>
                <w:rPr>
                  <w:color w:val="#410a8c"/>
                  <w:u w:val="single"/>
                </w:rPr>
                <w:t xml:space="preserve">halshs-04590977v1</w:t>
              </w:r>
            </w:hyperlink>
          </w:p>
        </w:tc>
      </w:tr>
      <w:tr>
        <w:trPr/>
        <w:tc>
          <w:tcPr>
            <w:noWrap/>
          </w:tcPr>
          <w:p>
            <w:pPr>
              <w:spacing w:after="200"/>
            </w:pPr>
            <w:hyperlink r:id="rId12" w:history="1">
              <w:r>
                <w:rPr>
                  <w:color w:val="1e198e"/>
                  <w:b w:val="1"/>
                  <w:bCs w:val="1"/>
                  <w:u w:val="single"/>
                </w:rPr>
                <w:t xml:space="preserve">Louis-Patrick Bergot, Réception de l’imaginaire apocalyptique dans la littérature française des xii</w:t>
              </w:r>
            </w:hyperlink>
          </w:p>
          <w:p>
            <w:pPr/>
            <w:hyperlink r:id="rId8" w:history="1">
              <w:r>
                <w:rPr>
                  <w:color w:val="#410a8c"/>
                  <w:u w:val="single"/>
                </w:rPr>
                <w:t xml:space="preserve">Graziella Pastore</w:t>
              </w:r>
            </w:hyperlink>
          </w:p>
          <w:p>
            <w:pPr/>
            <w:r>
              <w:rPr>
                <w:i w:val="1"/>
                <w:iCs w:val="1"/>
              </w:rPr>
              <w:t xml:space="preserve">Studi francesi</w:t>
            </w:r>
            <w:r>
              <w:rPr/>
              <w:t xml:space="preserve">, 2022, 196 (LXVI | I), pp.140. </w:t>
            </w:r>
            <w:hyperlink r:id="rId13" w:history="1">
              <w:r>
                <w:rPr>
                  <w:color w:val="#410a8c"/>
                  <w:u w:val="single"/>
                </w:rPr>
                <w:t xml:space="preserve">⟨10.4000/studifrancesi.47954⟩</w:t>
              </w:r>
            </w:hyperlink>
          </w:p>
          <w:p>
            <w:pPr/>
            <w:r>
              <w:rPr/>
              <w:t xml:space="preserve">Article dans une revue</w:t>
            </w:r>
            <w:r>
              <w:rPr/>
              <w:t xml:space="preserve"> (compte-rendu de lecture)</w:t>
            </w:r>
          </w:p>
          <w:p>
            <w:pPr/>
            <w:hyperlink r:id="rId12" w:history="1">
              <w:r>
                <w:rPr>
                  <w:color w:val="#410a8c"/>
                  <w:u w:val="single"/>
                </w:rPr>
                <w:t xml:space="preserve">halshs-04590976v1</w:t>
              </w:r>
            </w:hyperlink>
          </w:p>
        </w:tc>
      </w:tr>
      <w:tr>
        <w:trPr/>
        <w:tc>
          <w:tcPr>
            <w:noWrap/>
          </w:tcPr>
          <w:p>
            <w:pPr>
              <w:spacing w:after="200"/>
            </w:pPr>
            <w:hyperlink r:id="rId14" w:history="1">
              <w:r>
                <w:rPr>
                  <w:color w:val="1e198e"/>
                  <w:b w:val="1"/>
                  <w:bCs w:val="1"/>
                  <w:u w:val="single"/>
                </w:rPr>
                <w:t xml:space="preserve">Autour du Graal. Questions d’approche(s), dir. S. Friede</w:t>
              </w:r>
            </w:hyperlink>
          </w:p>
          <w:p>
            <w:pPr/>
            <w:hyperlink r:id="rId8" w:history="1">
              <w:r>
                <w:rPr>
                  <w:color w:val="#410a8c"/>
                  <w:u w:val="single"/>
                </w:rPr>
                <w:t xml:space="preserve">Graziella Pastore</w:t>
              </w:r>
            </w:hyperlink>
          </w:p>
          <w:p>
            <w:pPr/>
            <w:r>
              <w:rPr>
                <w:i w:val="1"/>
                <w:iCs w:val="1"/>
              </w:rPr>
              <w:t xml:space="preserve">Studi francesi</w:t>
            </w:r>
            <w:r>
              <w:rPr/>
              <w:t xml:space="preserve">, 2022, 196 (LXVI | I), pp.141-142. </w:t>
            </w:r>
            <w:hyperlink r:id="rId15" w:history="1">
              <w:r>
                <w:rPr>
                  <w:color w:val="#410a8c"/>
                  <w:u w:val="single"/>
                </w:rPr>
                <w:t xml:space="preserve">⟨10.4000/studifrancesi.47969⟩</w:t>
              </w:r>
            </w:hyperlink>
          </w:p>
          <w:p>
            <w:pPr/>
            <w:r>
              <w:rPr/>
              <w:t xml:space="preserve">Article dans une revue</w:t>
            </w:r>
            <w:r>
              <w:rPr/>
              <w:t xml:space="preserve"> (compte-rendu de lecture)</w:t>
            </w:r>
          </w:p>
          <w:p>
            <w:pPr/>
            <w:hyperlink r:id="rId14" w:history="1">
              <w:r>
                <w:rPr>
                  <w:color w:val="#410a8c"/>
                  <w:u w:val="single"/>
                </w:rPr>
                <w:t xml:space="preserve">halshs-04590968v1</w:t>
              </w:r>
            </w:hyperlink>
          </w:p>
        </w:tc>
      </w:tr>
      <w:tr>
        <w:trPr/>
        <w:tc>
          <w:tcPr>
            <w:noWrap/>
          </w:tcPr>
          <w:p>
            <w:pPr>
              <w:spacing w:after="200"/>
            </w:pPr>
            <w:hyperlink r:id="rId16" w:history="1">
              <w:r>
                <w:rPr>
                  <w:color w:val="1e198e"/>
                  <w:b w:val="1"/>
                  <w:bCs w:val="1"/>
                  <w:u w:val="single"/>
                </w:rPr>
                <w:t xml:space="preserve">Adeline Latimier-Ionoff, Lire le nom propre dans le roman médiéval</w:t>
              </w:r>
            </w:hyperlink>
          </w:p>
          <w:p>
            <w:pPr/>
            <w:hyperlink r:id="rId8" w:history="1">
              <w:r>
                <w:rPr>
                  <w:color w:val="#410a8c"/>
                  <w:u w:val="single"/>
                </w:rPr>
                <w:t xml:space="preserve">Graziella Pastore</w:t>
              </w:r>
            </w:hyperlink>
          </w:p>
          <w:p>
            <w:pPr/>
            <w:r>
              <w:rPr>
                <w:i w:val="1"/>
                <w:iCs w:val="1"/>
              </w:rPr>
              <w:t xml:space="preserve">Studi francesi</w:t>
            </w:r>
            <w:r>
              <w:rPr/>
              <w:t xml:space="preserve">, 2021, 194 (LXV | II), pp.344. </w:t>
            </w:r>
            <w:hyperlink r:id="rId17" w:history="1">
              <w:r>
                <w:rPr>
                  <w:color w:val="#410a8c"/>
                  <w:u w:val="single"/>
                </w:rPr>
                <w:t xml:space="preserve">⟨10.4000/studifrancesi.44595⟩</w:t>
              </w:r>
            </w:hyperlink>
          </w:p>
          <w:p>
            <w:pPr/>
            <w:r>
              <w:rPr/>
              <w:t xml:space="preserve">Article dans une revue</w:t>
            </w:r>
            <w:r>
              <w:rPr/>
              <w:t xml:space="preserve"> (compte-rendu de lecture)</w:t>
            </w:r>
          </w:p>
          <w:p>
            <w:pPr/>
            <w:hyperlink r:id="rId16" w:history="1">
              <w:r>
                <w:rPr>
                  <w:color w:val="#410a8c"/>
                  <w:u w:val="single"/>
                </w:rPr>
                <w:t xml:space="preserve">halshs-04590960v1</w:t>
              </w:r>
            </w:hyperlink>
          </w:p>
        </w:tc>
      </w:tr>
      <w:tr>
        <w:trPr/>
        <w:tc>
          <w:tcPr>
            <w:noWrap/>
          </w:tcPr>
          <w:p>
            <w:pPr>
              <w:spacing w:after="200"/>
            </w:pPr>
            <w:hyperlink r:id="rId18" w:history="1">
              <w:r>
                <w:rPr>
                  <w:color w:val="1e198e"/>
                  <w:b w:val="1"/>
                  <w:bCs w:val="1"/>
                  <w:u w:val="single"/>
                </w:rPr>
                <w:t xml:space="preserve">I colori del racconto, a cura di L. Sacchi e C. Zampese</w:t>
              </w:r>
            </w:hyperlink>
          </w:p>
          <w:p>
            <w:pPr/>
            <w:hyperlink r:id="rId8" w:history="1">
              <w:r>
                <w:rPr>
                  <w:color w:val="#410a8c"/>
                  <w:u w:val="single"/>
                </w:rPr>
                <w:t xml:space="preserve">Graziella Pastore</w:t>
              </w:r>
            </w:hyperlink>
          </w:p>
          <w:p>
            <w:pPr/>
            <w:r>
              <w:rPr>
                <w:i w:val="1"/>
                <w:iCs w:val="1"/>
              </w:rPr>
              <w:t xml:space="preserve">Studi francesi</w:t>
            </w:r>
            <w:r>
              <w:rPr/>
              <w:t xml:space="preserve">, 2021, 195 (LXV | III), pp.582. </w:t>
            </w:r>
            <w:hyperlink r:id="rId19" w:history="1">
              <w:r>
                <w:rPr>
                  <w:color w:val="#410a8c"/>
                  <w:u w:val="single"/>
                </w:rPr>
                <w:t xml:space="preserve">⟨10.4000/studifrancesi.46814⟩</w:t>
              </w:r>
            </w:hyperlink>
          </w:p>
          <w:p>
            <w:pPr/>
            <w:r>
              <w:rPr/>
              <w:t xml:space="preserve">Article dans une revue</w:t>
            </w:r>
            <w:r>
              <w:rPr/>
              <w:t xml:space="preserve"> (compte-rendu de lecture)</w:t>
            </w:r>
          </w:p>
          <w:p>
            <w:pPr/>
            <w:hyperlink r:id="rId18" w:history="1">
              <w:r>
                <w:rPr>
                  <w:color w:val="#410a8c"/>
                  <w:u w:val="single"/>
                </w:rPr>
                <w:t xml:space="preserve">halshs-04590965v1</w:t>
              </w:r>
            </w:hyperlink>
          </w:p>
        </w:tc>
      </w:tr>
      <w:tr>
        <w:trPr/>
        <w:tc>
          <w:tcPr>
            <w:noWrap/>
          </w:tcPr>
          <w:p>
            <w:pPr>
              <w:spacing w:after="200"/>
            </w:pPr>
            <w:hyperlink r:id="rId20" w:history="1">
              <w:r>
                <w:rPr>
                  <w:color w:val="1e198e"/>
                  <w:b w:val="1"/>
                  <w:bCs w:val="1"/>
                  <w:u w:val="single"/>
                </w:rPr>
                <w:t xml:space="preserve">I colori del racconto, a cura di L. Sacchi e C. Zampese</w:t>
              </w:r>
            </w:hyperlink>
          </w:p>
          <w:p>
            <w:pPr/>
            <w:hyperlink r:id="rId8" w:history="1">
              <w:r>
                <w:rPr>
                  <w:color w:val="#410a8c"/>
                  <w:u w:val="single"/>
                </w:rPr>
                <w:t xml:space="preserve">Graziella Pastore</w:t>
              </w:r>
            </w:hyperlink>
          </w:p>
          <w:p>
            <w:pPr/>
            <w:r>
              <w:rPr>
                <w:i w:val="1"/>
                <w:iCs w:val="1"/>
              </w:rPr>
              <w:t xml:space="preserve">Studi francesi</w:t>
            </w:r>
            <w:r>
              <w:rPr/>
              <w:t xml:space="preserve">, 2021, 195 (LXV | III), pp.584. </w:t>
            </w:r>
            <w:hyperlink r:id="rId21" w:history="1">
              <w:r>
                <w:rPr>
                  <w:color w:val="#410a8c"/>
                  <w:u w:val="single"/>
                </w:rPr>
                <w:t xml:space="preserve">⟨10.4000/studifrancesi.46864⟩</w:t>
              </w:r>
            </w:hyperlink>
          </w:p>
          <w:p>
            <w:pPr/>
            <w:r>
              <w:rPr/>
              <w:t xml:space="preserve">Article dans une revue</w:t>
            </w:r>
            <w:r>
              <w:rPr/>
              <w:t xml:space="preserve"> (compte-rendu de lecture)</w:t>
            </w:r>
          </w:p>
          <w:p>
            <w:pPr/>
            <w:hyperlink r:id="rId20" w:history="1">
              <w:r>
                <w:rPr>
                  <w:color w:val="#410a8c"/>
                  <w:u w:val="single"/>
                </w:rPr>
                <w:t xml:space="preserve">halshs-04590963v1</w:t>
              </w:r>
            </w:hyperlink>
          </w:p>
        </w:tc>
      </w:tr>
      <w:tr>
        <w:trPr/>
        <w:tc>
          <w:tcPr>
            <w:noWrap/>
          </w:tcPr>
          <w:p>
            <w:pPr>
              <w:spacing w:after="200"/>
            </w:pPr>
            <w:hyperlink r:id="rId22" w:history="1">
              <w:r>
                <w:rPr>
                  <w:color w:val="1e198e"/>
                  <w:b w:val="1"/>
                  <w:bCs w:val="1"/>
                  <w:u w:val="single"/>
                </w:rPr>
                <w:t xml:space="preserve">«Uns clers ait dit que chanson en ferait». Mélanges de langue, d’histoire et de littérature offerts à Jean-Charles Herbin</w:t>
              </w:r>
            </w:hyperlink>
          </w:p>
          <w:p>
            <w:pPr/>
            <w:hyperlink r:id="rId8" w:history="1">
              <w:r>
                <w:rPr>
                  <w:color w:val="#410a8c"/>
                  <w:u w:val="single"/>
                </w:rPr>
                <w:t xml:space="preserve">Graziella Pastore</w:t>
              </w:r>
            </w:hyperlink>
          </w:p>
          <w:p>
            <w:pPr/>
            <w:r>
              <w:rPr>
                <w:i w:val="1"/>
                <w:iCs w:val="1"/>
              </w:rPr>
              <w:t xml:space="preserve">Studi francesi</w:t>
            </w:r>
            <w:r>
              <w:rPr/>
              <w:t xml:space="preserve">, 2021, 193 (LXV | I), pp.196. </w:t>
            </w:r>
            <w:hyperlink r:id="rId23" w:history="1">
              <w:r>
                <w:rPr>
                  <w:color w:val="#410a8c"/>
                  <w:u w:val="single"/>
                </w:rPr>
                <w:t xml:space="preserve">⟨10.4000/studifrancesi.43554⟩</w:t>
              </w:r>
            </w:hyperlink>
          </w:p>
          <w:p>
            <w:pPr/>
            <w:r>
              <w:rPr/>
              <w:t xml:space="preserve">Article dans une revue</w:t>
            </w:r>
            <w:r>
              <w:rPr/>
              <w:t xml:space="preserve"> (compte-rendu de lecture)</w:t>
            </w:r>
          </w:p>
          <w:p>
            <w:pPr/>
            <w:hyperlink r:id="rId22" w:history="1">
              <w:r>
                <w:rPr>
                  <w:color w:val="#410a8c"/>
                  <w:u w:val="single"/>
                </w:rPr>
                <w:t xml:space="preserve">halshs-04590958v1</w:t>
              </w:r>
            </w:hyperlink>
          </w:p>
        </w:tc>
      </w:tr>
      <w:tr>
        <w:trPr/>
        <w:tc>
          <w:tcPr>
            <w:noWrap/>
          </w:tcPr>
          <w:p>
            <w:pPr>
              <w:spacing w:after="200"/>
            </w:pPr>
            <w:hyperlink r:id="rId24" w:history="1">
              <w:r>
                <w:rPr>
                  <w:color w:val="1e198e"/>
                  <w:b w:val="1"/>
                  <w:bCs w:val="1"/>
                  <w:u w:val="single"/>
                </w:rPr>
                <w:t xml:space="preserve">David J.A. Ross, Alison Stones, Maud Pérez-Simon, Illustrated Medieval Alexander-Books in French Verse</w:t>
              </w:r>
            </w:hyperlink>
          </w:p>
          <w:p>
            <w:pPr/>
            <w:hyperlink r:id="rId8" w:history="1">
              <w:r>
                <w:rPr>
                  <w:color w:val="#410a8c"/>
                  <w:u w:val="single"/>
                </w:rPr>
                <w:t xml:space="preserve">Graziella Pastore</w:t>
              </w:r>
            </w:hyperlink>
          </w:p>
          <w:p>
            <w:pPr/>
            <w:r>
              <w:rPr>
                <w:i w:val="1"/>
                <w:iCs w:val="1"/>
              </w:rPr>
              <w:t xml:space="preserve">Studi francesi</w:t>
            </w:r>
            <w:r>
              <w:rPr/>
              <w:t xml:space="preserve">, 2020, 190 (LXIV | I), pp.143-144. </w:t>
            </w:r>
            <w:hyperlink r:id="rId25" w:history="1">
              <w:r>
                <w:rPr>
                  <w:color w:val="#410a8c"/>
                  <w:u w:val="single"/>
                </w:rPr>
                <w:t xml:space="preserve">⟨10.4000/studifrancesi.22182⟩</w:t>
              </w:r>
            </w:hyperlink>
          </w:p>
          <w:p>
            <w:pPr/>
            <w:r>
              <w:rPr/>
              <w:t xml:space="preserve">Article dans une revue</w:t>
            </w:r>
            <w:r>
              <w:rPr/>
              <w:t xml:space="preserve"> (compte-rendu de lecture)</w:t>
            </w:r>
          </w:p>
          <w:p>
            <w:pPr/>
            <w:hyperlink r:id="rId24" w:history="1">
              <w:r>
                <w:rPr>
                  <w:color w:val="#410a8c"/>
                  <w:u w:val="single"/>
                </w:rPr>
                <w:t xml:space="preserve">halshs-04590948v1</w:t>
              </w:r>
            </w:hyperlink>
          </w:p>
        </w:tc>
      </w:tr>
      <w:tr>
        <w:trPr/>
        <w:tc>
          <w:tcPr>
            <w:noWrap/>
          </w:tcPr>
          <w:p>
            <w:pPr>
              <w:spacing w:after="200"/>
            </w:pPr>
            <w:hyperlink r:id="rId26" w:history="1">
              <w:r>
                <w:rPr>
                  <w:color w:val="1e198e"/>
                  <w:b w:val="1"/>
                  <w:bCs w:val="1"/>
                  <w:u w:val="single"/>
                </w:rPr>
                <w:t xml:space="preserve">Le scribe d’archives dans l’Occident médiéval. Formations, carrières, réseaux, dir. X. Hermand, J.-F. Nieus, É.</w:t>
              </w:r>
            </w:hyperlink>
          </w:p>
          <w:p>
            <w:pPr/>
            <w:hyperlink r:id="rId8" w:history="1">
              <w:r>
                <w:rPr>
                  <w:color w:val="#410a8c"/>
                  <w:u w:val="single"/>
                </w:rPr>
                <w:t xml:space="preserve">Graziella Pastore</w:t>
              </w:r>
            </w:hyperlink>
          </w:p>
          <w:p>
            <w:pPr/>
            <w:r>
              <w:rPr>
                <w:i w:val="1"/>
                <w:iCs w:val="1"/>
              </w:rPr>
              <w:t xml:space="preserve">Studi francesi</w:t>
            </w:r>
            <w:r>
              <w:rPr/>
              <w:t xml:space="preserve">, 2020, 192 (LXIV | III), pp.631. </w:t>
            </w:r>
            <w:hyperlink r:id="rId27" w:history="1">
              <w:r>
                <w:rPr>
                  <w:color w:val="#410a8c"/>
                  <w:u w:val="single"/>
                </w:rPr>
                <w:t xml:space="preserve">⟨10.4000/studifrancesi.41868⟩</w:t>
              </w:r>
            </w:hyperlink>
          </w:p>
          <w:p>
            <w:pPr/>
            <w:r>
              <w:rPr/>
              <w:t xml:space="preserve">Article dans une revue</w:t>
            </w:r>
            <w:r>
              <w:rPr/>
              <w:t xml:space="preserve"> (compte-rendu de lecture)</w:t>
            </w:r>
          </w:p>
          <w:p>
            <w:pPr/>
            <w:hyperlink r:id="rId26" w:history="1">
              <w:r>
                <w:rPr>
                  <w:color w:val="#410a8c"/>
                  <w:u w:val="single"/>
                </w:rPr>
                <w:t xml:space="preserve">halshs-04590953v1</w:t>
              </w:r>
            </w:hyperlink>
          </w:p>
        </w:tc>
      </w:tr>
      <w:tr>
        <w:trPr/>
        <w:tc>
          <w:tcPr>
            <w:noWrap/>
          </w:tcPr>
          <w:p>
            <w:pPr>
              <w:spacing w:after="200"/>
            </w:pPr>
            <w:hyperlink r:id="rId28" w:history="1">
              <w:r>
                <w:rPr>
                  <w:color w:val="1e198e"/>
                  <w:b w:val="1"/>
                  <w:bCs w:val="1"/>
                  <w:u w:val="single"/>
                </w:rPr>
                <w:t xml:space="preserve">Lire les objets médiévaux. Quand les choses font signes et sens, sous la direction de Fabienne Pomel</w:t>
              </w:r>
            </w:hyperlink>
          </w:p>
          <w:p>
            <w:pPr/>
            <w:hyperlink r:id="rId8" w:history="1">
              <w:r>
                <w:rPr>
                  <w:color w:val="#410a8c"/>
                  <w:u w:val="single"/>
                </w:rPr>
                <w:t xml:space="preserve">Graziella Pastore</w:t>
              </w:r>
            </w:hyperlink>
          </w:p>
          <w:p>
            <w:pPr/>
            <w:r>
              <w:rPr>
                <w:i w:val="1"/>
                <w:iCs w:val="1"/>
              </w:rPr>
              <w:t xml:space="preserve">Studi francesi</w:t>
            </w:r>
            <w:r>
              <w:rPr/>
              <w:t xml:space="preserve">, 2019, 187 (LXIII | I), pp.132. </w:t>
            </w:r>
            <w:hyperlink r:id="rId29" w:history="1">
              <w:r>
                <w:rPr>
                  <w:color w:val="#410a8c"/>
                  <w:u w:val="single"/>
                </w:rPr>
                <w:t xml:space="preserve">⟨10.4000/studifrancesi.16149⟩</w:t>
              </w:r>
            </w:hyperlink>
          </w:p>
          <w:p>
            <w:pPr/>
            <w:r>
              <w:rPr/>
              <w:t xml:space="preserve">Article dans une revue</w:t>
            </w:r>
            <w:r>
              <w:rPr/>
              <w:t xml:space="preserve"> (compte-rendu de lecture)</w:t>
            </w:r>
          </w:p>
          <w:p>
            <w:pPr/>
            <w:hyperlink r:id="rId28" w:history="1">
              <w:r>
                <w:rPr>
                  <w:color w:val="#410a8c"/>
                  <w:u w:val="single"/>
                </w:rPr>
                <w:t xml:space="preserve">halshs-04590945v1</w:t>
              </w:r>
            </w:hyperlink>
          </w:p>
        </w:tc>
      </w:tr>
      <w:tr>
        <w:trPr/>
        <w:tc>
          <w:tcPr>
            <w:noWrap/>
          </w:tcPr>
          <w:p>
            <w:pPr>
              <w:spacing w:after="200"/>
            </w:pPr>
            <w:hyperlink r:id="rId30" w:history="1">
              <w:r>
                <w:rPr>
                  <w:color w:val="1e198e"/>
                  <w:b w:val="1"/>
                  <w:bCs w:val="1"/>
                  <w:u w:val="single"/>
                </w:rPr>
                <w:t xml:space="preserve">Miléna Mikhaïlova-Makarius, Amour au miroir. Les fables du fantasme ou la voie lyrique du roman médiéval</w:t>
              </w:r>
            </w:hyperlink>
          </w:p>
          <w:p>
            <w:pPr/>
            <w:hyperlink r:id="rId8" w:history="1">
              <w:r>
                <w:rPr>
                  <w:color w:val="#410a8c"/>
                  <w:u w:val="single"/>
                </w:rPr>
                <w:t xml:space="preserve">Graziella Pastore</w:t>
              </w:r>
            </w:hyperlink>
          </w:p>
          <w:p>
            <w:pPr/>
            <w:r>
              <w:rPr>
                <w:i w:val="1"/>
                <w:iCs w:val="1"/>
              </w:rPr>
              <w:t xml:space="preserve">Studi francesi</w:t>
            </w:r>
            <w:r>
              <w:rPr/>
              <w:t xml:space="preserve">, 2019, 187 (LXIII | I), pp.133-134. </w:t>
            </w:r>
            <w:hyperlink r:id="rId31" w:history="1">
              <w:r>
                <w:rPr>
                  <w:color w:val="#410a8c"/>
                  <w:u w:val="single"/>
                </w:rPr>
                <w:t xml:space="preserve">⟨10.4000/studifrancesi.16170⟩</w:t>
              </w:r>
            </w:hyperlink>
          </w:p>
          <w:p>
            <w:pPr/>
            <w:r>
              <w:rPr/>
              <w:t xml:space="preserve">Article dans une revue</w:t>
            </w:r>
            <w:r>
              <w:rPr/>
              <w:t xml:space="preserve"> (compte-rendu de lecture)</w:t>
            </w:r>
          </w:p>
          <w:p>
            <w:pPr/>
            <w:hyperlink r:id="rId30" w:history="1">
              <w:r>
                <w:rPr>
                  <w:color w:val="#410a8c"/>
                  <w:u w:val="single"/>
                </w:rPr>
                <w:t xml:space="preserve">halshs-04590943v1</w:t>
              </w:r>
            </w:hyperlink>
          </w:p>
        </w:tc>
      </w:tr>
      <w:tr>
        <w:trPr/>
        <w:tc>
          <w:tcPr>
            <w:noWrap/>
          </w:tcPr>
          <w:p>
            <w:pPr>
              <w:spacing w:after="200"/>
            </w:pPr>
            <w:hyperlink r:id="rId32" w:history="1">
              <w:r>
                <w:rPr>
                  <w:color w:val="1e198e"/>
                  <w:b w:val="1"/>
                  <w:bCs w:val="1"/>
                  <w:u w:val="single"/>
                </w:rPr>
                <w:t xml:space="preserve">La fascination pour Alexandre le Grand dans les littératures européennes (xe-xvie</w:t>
              </w:r>
            </w:hyperlink>
          </w:p>
          <w:p>
            <w:pPr/>
            <w:hyperlink r:id="rId8" w:history="1">
              <w:r>
                <w:rPr>
                  <w:color w:val="#410a8c"/>
                  <w:u w:val="single"/>
                </w:rPr>
                <w:t xml:space="preserve">Graziella Pastore</w:t>
              </w:r>
            </w:hyperlink>
          </w:p>
          <w:p>
            <w:pPr/>
            <w:r>
              <w:rPr>
                <w:i w:val="1"/>
                <w:iCs w:val="1"/>
              </w:rPr>
              <w:t xml:space="preserve">Studi francesi</w:t>
            </w:r>
            <w:r>
              <w:rPr/>
              <w:t xml:space="preserve">, 2018, 184 (LXII | I), pp.103-104. </w:t>
            </w:r>
            <w:hyperlink r:id="rId33" w:history="1">
              <w:r>
                <w:rPr>
                  <w:color w:val="#410a8c"/>
                  <w:u w:val="single"/>
                </w:rPr>
                <w:t xml:space="preserve">⟨10.4000/studifrancesi.12368⟩</w:t>
              </w:r>
            </w:hyperlink>
          </w:p>
          <w:p>
            <w:pPr/>
            <w:r>
              <w:rPr/>
              <w:t xml:space="preserve">Article dans une revue</w:t>
            </w:r>
            <w:r>
              <w:rPr/>
              <w:t xml:space="preserve"> (compte-rendu de lecture)</w:t>
            </w:r>
          </w:p>
          <w:p>
            <w:pPr/>
            <w:hyperlink r:id="rId32" w:history="1">
              <w:r>
                <w:rPr>
                  <w:color w:val="#410a8c"/>
                  <w:u w:val="single"/>
                </w:rPr>
                <w:t xml:space="preserve">halshs-04590942v1</w:t>
              </w:r>
            </w:hyperlink>
          </w:p>
        </w:tc>
      </w:tr>
      <w:tr>
        <w:trPr/>
        <w:tc>
          <w:tcPr>
            <w:noWrap/>
          </w:tcPr>
          <w:p>
            <w:pPr>
              <w:spacing w:after="200"/>
            </w:pPr>
            <w:hyperlink r:id="rId34" w:history="1">
              <w:r>
                <w:rPr>
                  <w:color w:val="1e198e"/>
                  <w:b w:val="1"/>
                  <w:bCs w:val="1"/>
                  <w:u w:val="single"/>
                </w:rPr>
                <w:t xml:space="preserve">L’édition numérique du Livre de jostice et de plet (Élec), point de départ de la constitution d’une base prosopographique (Omeka)</w:t>
              </w:r>
            </w:hyperlink>
          </w:p>
          <w:p>
            <w:pPr/>
            <w:hyperlink r:id="rId8" w:history="1">
              <w:r>
                <w:rPr>
                  <w:color w:val="#410a8c"/>
                  <w:u w:val="single"/>
                </w:rPr>
                <w:t xml:space="preserve">Graziella Pastore</w:t>
              </w:r>
            </w:hyperlink>
          </w:p>
          <w:p>
            <w:pPr/>
            <w:r>
              <w:rPr>
                <w:i w:val="1"/>
                <w:iCs w:val="1"/>
              </w:rPr>
              <w:t xml:space="preserve">Médiévales</w:t>
            </w:r>
            <w:r>
              <w:rPr/>
              <w:t xml:space="preserve">, 2017, 73 (73), pp.31 - 45. </w:t>
            </w:r>
            <w:hyperlink r:id="rId35" w:history="1">
              <w:r>
                <w:rPr>
                  <w:color w:val="#410a8c"/>
                  <w:u w:val="single"/>
                </w:rPr>
                <w:t xml:space="preserve">⟨10.4000/medievales.8173⟩</w:t>
              </w:r>
            </w:hyperlink>
          </w:p>
          <w:p>
            <w:pPr/>
            <w:r>
              <w:rPr/>
              <w:t xml:space="preserve">Article dans une revue</w:t>
            </w:r>
          </w:p>
          <w:p>
            <w:pPr/>
            <w:hyperlink r:id="rId34" w:history="1">
              <w:r>
                <w:rPr>
                  <w:color w:val="#410a8c"/>
                  <w:u w:val="single"/>
                </w:rPr>
                <w:t xml:space="preserve">hal-01863691v1</w:t>
              </w:r>
            </w:hyperlink>
          </w:p>
        </w:tc>
      </w:tr>
      <w:tr>
        <w:trPr/>
        <w:tc>
          <w:tcPr>
            <w:noWrap/>
          </w:tcPr>
          <w:p>
            <w:pPr>
              <w:spacing w:after="200"/>
            </w:pPr>
            <w:hyperlink r:id="rId36" w:history="1">
              <w:r>
                <w:rPr>
                  <w:color w:val="1e198e"/>
                  <w:b w:val="1"/>
                  <w:bCs w:val="1"/>
                  <w:u w:val="single"/>
                </w:rPr>
                <w:t xml:space="preserve">Un nouveau témoin de la Première continuation Perceval (Archivio storico del castello diValperga – Comune di Cuorgnè, Torino)</w:t>
              </w:r>
            </w:hyperlink>
          </w:p>
          <w:p>
            <w:pPr/>
            <w:hyperlink r:id="rId8" w:history="1">
              <w:r>
                <w:rPr>
                  <w:color w:val="#410a8c"/>
                  <w:u w:val="single"/>
                </w:rPr>
                <w:t xml:space="preserve">Graziella Pastore</w:t>
              </w:r>
            </w:hyperlink>
          </w:p>
          <w:p>
            <w:pPr/>
            <w:r>
              <w:rPr>
                <w:i w:val="1"/>
                <w:iCs w:val="1"/>
              </w:rPr>
              <w:t xml:space="preserve">Romania (Paris)</w:t>
            </w:r>
            <w:r>
              <w:rPr/>
              <w:t xml:space="preserve">, 2016, 134 (134), pp.413-432. </w:t>
            </w:r>
            <w:hyperlink r:id="rId37" w:history="1">
              <w:r>
                <w:rPr>
                  <w:color w:val="#410a8c"/>
                  <w:u w:val="single"/>
                </w:rPr>
                <w:t xml:space="preserve">⟨10.3406/roma.2016.7506⟩</w:t>
              </w:r>
            </w:hyperlink>
          </w:p>
          <w:p>
            <w:pPr/>
            <w:r>
              <w:rPr/>
              <w:t xml:space="preserve">Article dans une revue</w:t>
            </w:r>
          </w:p>
          <w:p>
            <w:pPr/>
            <w:hyperlink r:id="rId36" w:history="1">
              <w:r>
                <w:rPr>
                  <w:color w:val="#410a8c"/>
                  <w:u w:val="single"/>
                </w:rPr>
                <w:t xml:space="preserve">hal-01863699v1</w:t>
              </w:r>
            </w:hyperlink>
          </w:p>
        </w:tc>
      </w:tr>
      <w:tr>
        <w:trPr/>
        <w:tc>
          <w:tcPr>
            <w:noWrap/>
          </w:tcPr>
          <w:p>
            <w:pPr>
              <w:spacing w:after="200"/>
            </w:pPr>
            <w:hyperlink r:id="rId38" w:history="1">
              <w:r>
                <w:rPr>
                  <w:color w:val="1e198e"/>
                  <w:b w:val="1"/>
                  <w:bCs w:val="1"/>
                  <w:u w:val="single"/>
                </w:rPr>
                <w:t xml:space="preserve">D’Orient en Occident. Les recueils de fables enchâssées avant les Mille et une Nuits de Galland (Barlaam et Josaphat, Calila et Dimna, Disciplina clericalis, Roman des Sept Sages), éds. Marion Uhlig et Yasmina F</w:t>
              </w:r>
            </w:hyperlink>
          </w:p>
          <w:p>
            <w:pPr/>
            <w:hyperlink r:id="rId8" w:history="1">
              <w:r>
                <w:rPr>
                  <w:color w:val="#410a8c"/>
                  <w:u w:val="single"/>
                </w:rPr>
                <w:t xml:space="preserve">Graziella Pastore</w:t>
              </w:r>
            </w:hyperlink>
          </w:p>
          <w:p>
            <w:pPr/>
            <w:r>
              <w:rPr>
                <w:i w:val="1"/>
                <w:iCs w:val="1"/>
              </w:rPr>
              <w:t xml:space="preserve">Studi francesi</w:t>
            </w:r>
            <w:r>
              <w:rPr/>
              <w:t xml:space="preserve">, 2016, 179 (LX | II), pp.301. </w:t>
            </w:r>
            <w:hyperlink r:id="rId39" w:history="1">
              <w:r>
                <w:rPr>
                  <w:color w:val="#410a8c"/>
                  <w:u w:val="single"/>
                </w:rPr>
                <w:t xml:space="preserve">⟨10.4000/studifrancesi.4291⟩</w:t>
              </w:r>
            </w:hyperlink>
          </w:p>
          <w:p>
            <w:pPr/>
            <w:r>
              <w:rPr/>
              <w:t xml:space="preserve">Article dans une revue</w:t>
            </w:r>
            <w:r>
              <w:rPr/>
              <w:t xml:space="preserve"> (compte-rendu de lecture)</w:t>
            </w:r>
          </w:p>
          <w:p>
            <w:pPr/>
            <w:hyperlink r:id="rId38" w:history="1">
              <w:r>
                <w:rPr>
                  <w:color w:val="#410a8c"/>
                  <w:u w:val="single"/>
                </w:rPr>
                <w:t xml:space="preserve">halshs-04590941v1</w:t>
              </w:r>
            </w:hyperlink>
          </w:p>
        </w:tc>
      </w:tr>
      <w:tr>
        <w:trPr/>
        <w:tc>
          <w:tcPr>
            <w:noWrap/>
          </w:tcPr>
          <w:p>
            <w:pPr>
              <w:spacing w:after="200"/>
            </w:pPr>
            <w:hyperlink r:id="rId40" w:history="1">
              <w:r>
                <w:rPr>
                  <w:color w:val="1e198e"/>
                  <w:b w:val="1"/>
                  <w:bCs w:val="1"/>
                  <w:u w:val="single"/>
                </w:rPr>
                <w:t xml:space="preserve">Christian Heck, Le Ci nous dit. L’image médiévale et la culture des laïcs au xive siècle: les enluminures du manuscrit de Chantilly</w:t>
              </w:r>
            </w:hyperlink>
          </w:p>
          <w:p>
            <w:pPr/>
            <w:hyperlink r:id="rId8" w:history="1">
              <w:r>
                <w:rPr>
                  <w:color w:val="#410a8c"/>
                  <w:u w:val="single"/>
                </w:rPr>
                <w:t xml:space="preserve">Graziella Pastore</w:t>
              </w:r>
            </w:hyperlink>
          </w:p>
          <w:p>
            <w:pPr/>
            <w:r>
              <w:rPr>
                <w:i w:val="1"/>
                <w:iCs w:val="1"/>
              </w:rPr>
              <w:t xml:space="preserve">Studi francesi</w:t>
            </w:r>
            <w:r>
              <w:rPr/>
              <w:t xml:space="preserve">, 2015, 176 (LIX | II), pp.343. </w:t>
            </w:r>
            <w:hyperlink r:id="rId41" w:history="1">
              <w:r>
                <w:rPr>
                  <w:color w:val="#410a8c"/>
                  <w:u w:val="single"/>
                </w:rPr>
                <w:t xml:space="preserve">⟨10.4000/studifrancesi.738⟩</w:t>
              </w:r>
            </w:hyperlink>
          </w:p>
          <w:p>
            <w:pPr/>
            <w:r>
              <w:rPr/>
              <w:t xml:space="preserve">Article dans une revue</w:t>
            </w:r>
            <w:r>
              <w:rPr/>
              <w:t xml:space="preserve"> (compte-rendu de lecture)</w:t>
            </w:r>
          </w:p>
          <w:p>
            <w:pPr/>
            <w:hyperlink r:id="rId40" w:history="1">
              <w:r>
                <w:rPr>
                  <w:color w:val="#410a8c"/>
                  <w:u w:val="single"/>
                </w:rPr>
                <w:t xml:space="preserve">hal-04590860v1</w:t>
              </w:r>
            </w:hyperlink>
          </w:p>
        </w:tc>
      </w:tr>
      <w:tr>
        <w:trPr/>
        <w:tc>
          <w:tcPr>
            <w:noWrap/>
          </w:tcPr>
          <w:p>
            <w:pPr>
              <w:spacing w:after="200"/>
            </w:pPr>
            <w:hyperlink r:id="rId42" w:history="1">
              <w:r>
                <w:rPr>
                  <w:color w:val="1e198e"/>
                  <w:b w:val="1"/>
                  <w:bCs w:val="1"/>
                  <w:u w:val="single"/>
                </w:rPr>
                <w:t xml:space="preserve">Denis Foulechat, Éthique chrétienne et philosophie antique. Le Policratique de Jean de Salisbury, Livres VI et VII</w:t>
              </w:r>
            </w:hyperlink>
          </w:p>
          <w:p>
            <w:pPr/>
            <w:hyperlink r:id="rId8" w:history="1">
              <w:r>
                <w:rPr>
                  <w:color w:val="#410a8c"/>
                  <w:u w:val="single"/>
                </w:rPr>
                <w:t xml:space="preserve">Graziella Pastore</w:t>
              </w:r>
            </w:hyperlink>
          </w:p>
          <w:p>
            <w:pPr/>
            <w:r>
              <w:rPr>
                <w:i w:val="1"/>
                <w:iCs w:val="1"/>
              </w:rPr>
              <w:t xml:space="preserve">Studi francesi</w:t>
            </w:r>
            <w:r>
              <w:rPr/>
              <w:t xml:space="preserve">, 2015, 175 (LIX | I), pp.123-124. </w:t>
            </w:r>
            <w:hyperlink r:id="rId43" w:history="1">
              <w:r>
                <w:rPr>
                  <w:color w:val="#410a8c"/>
                  <w:u w:val="single"/>
                </w:rPr>
                <w:t xml:space="preserve">⟨10.4000/studifrancesi.339⟩</w:t>
              </w:r>
            </w:hyperlink>
          </w:p>
          <w:p>
            <w:pPr/>
            <w:r>
              <w:rPr/>
              <w:t xml:space="preserve">Article dans une revue</w:t>
            </w:r>
            <w:r>
              <w:rPr/>
              <w:t xml:space="preserve"> (compte-rendu de lecture)</w:t>
            </w:r>
          </w:p>
          <w:p>
            <w:pPr/>
            <w:hyperlink r:id="rId42" w:history="1">
              <w:r>
                <w:rPr>
                  <w:color w:val="#410a8c"/>
                  <w:u w:val="single"/>
                </w:rPr>
                <w:t xml:space="preserve">hal-04590842v1</w:t>
              </w:r>
            </w:hyperlink>
          </w:p>
        </w:tc>
      </w:tr>
      <w:tr>
        <w:trPr/>
        <w:tc>
          <w:tcPr>
            <w:noWrap/>
          </w:tcPr>
          <w:p>
            <w:pPr>
              <w:spacing w:after="200"/>
            </w:pPr>
            <w:hyperlink r:id="rId44" w:history="1">
              <w:r>
                <w:rPr>
                  <w:color w:val="1e198e"/>
                  <w:b w:val="1"/>
                  <w:bCs w:val="1"/>
                  <w:u w:val="single"/>
                </w:rPr>
                <w:t xml:space="preserve">Stefka Georgieva Eriksen, Writing and Reading in Medieval Manuscript Culture. The Translation and Transmission of the Story of Elye in Old French and Old</w:t>
              </w:r>
            </w:hyperlink>
          </w:p>
          <w:p>
            <w:pPr/>
            <w:hyperlink r:id="rId8" w:history="1">
              <w:r>
                <w:rPr>
                  <w:color w:val="#410a8c"/>
                  <w:u w:val="single"/>
                </w:rPr>
                <w:t xml:space="preserve">Graziella Pastore</w:t>
              </w:r>
            </w:hyperlink>
          </w:p>
          <w:p>
            <w:pPr/>
            <w:r>
              <w:rPr>
                <w:i w:val="1"/>
                <w:iCs w:val="1"/>
              </w:rPr>
              <w:t xml:space="preserve">Studi francesi</w:t>
            </w:r>
            <w:r>
              <w:rPr/>
              <w:t xml:space="preserve">, 2015, 177 (LIX | III), pp.562-563. </w:t>
            </w:r>
            <w:hyperlink r:id="rId45" w:history="1">
              <w:r>
                <w:rPr>
                  <w:color w:val="#410a8c"/>
                  <w:u w:val="single"/>
                </w:rPr>
                <w:t xml:space="preserve">⟨10.4000/studifrancesi.1241⟩</w:t>
              </w:r>
            </w:hyperlink>
          </w:p>
          <w:p>
            <w:pPr/>
            <w:r>
              <w:rPr/>
              <w:t xml:space="preserve">Article dans une revue</w:t>
            </w:r>
            <w:r>
              <w:rPr/>
              <w:t xml:space="preserve"> (compte-rendu de lecture)</w:t>
            </w:r>
          </w:p>
          <w:p>
            <w:pPr/>
            <w:hyperlink r:id="rId44" w:history="1">
              <w:r>
                <w:rPr>
                  <w:color w:val="#410a8c"/>
                  <w:u w:val="single"/>
                </w:rPr>
                <w:t xml:space="preserve">hal-04590872v1</w:t>
              </w:r>
            </w:hyperlink>
          </w:p>
        </w:tc>
      </w:tr>
      <w:tr>
        <w:trPr/>
        <w:tc>
          <w:tcPr>
            <w:noWrap/>
          </w:tcPr>
          <w:p>
            <w:pPr>
              <w:spacing w:after="200"/>
            </w:pPr>
            <w:hyperlink r:id="rId46" w:history="1">
              <w:r>
                <w:rPr>
                  <w:color w:val="1e198e"/>
                  <w:b w:val="1"/>
                  <w:bCs w:val="1"/>
                  <w:u w:val="single"/>
                </w:rPr>
                <w:t xml:space="preserve">Medieval Autograph Manuscripts. Proceedings of the xviith</w:t>
              </w:r>
            </w:hyperlink>
          </w:p>
          <w:p>
            <w:pPr/>
            <w:hyperlink r:id="rId8" w:history="1">
              <w:r>
                <w:rPr>
                  <w:color w:val="#410a8c"/>
                  <w:u w:val="single"/>
                </w:rPr>
                <w:t xml:space="preserve">Graziella Pastore</w:t>
              </w:r>
            </w:hyperlink>
          </w:p>
          <w:p>
            <w:pPr/>
            <w:r>
              <w:rPr>
                <w:i w:val="1"/>
                <w:iCs w:val="1"/>
              </w:rPr>
              <w:t xml:space="preserve">Studi francesi</w:t>
            </w:r>
            <w:r>
              <w:rPr/>
              <w:t xml:space="preserve">, 2015, 177 (LIX | III), pp.557. </w:t>
            </w:r>
            <w:hyperlink r:id="rId47" w:history="1">
              <w:r>
                <w:rPr>
                  <w:color w:val="#410a8c"/>
                  <w:u w:val="single"/>
                </w:rPr>
                <w:t xml:space="preserve">⟨10.4000/studifrancesi.1217⟩</w:t>
              </w:r>
            </w:hyperlink>
          </w:p>
          <w:p>
            <w:pPr/>
            <w:r>
              <w:rPr/>
              <w:t xml:space="preserve">Article dans une revue</w:t>
            </w:r>
            <w:r>
              <w:rPr/>
              <w:t xml:space="preserve"> (compte-rendu de lecture)</w:t>
            </w:r>
          </w:p>
          <w:p>
            <w:pPr/>
            <w:hyperlink r:id="rId46" w:history="1">
              <w:r>
                <w:rPr>
                  <w:color w:val="#410a8c"/>
                  <w:u w:val="single"/>
                </w:rPr>
                <w:t xml:space="preserve">halshs-04590938v1</w:t>
              </w:r>
            </w:hyperlink>
          </w:p>
        </w:tc>
      </w:tr>
      <w:tr>
        <w:trPr/>
        <w:tc>
          <w:tcPr>
            <w:noWrap/>
          </w:tcPr>
          <w:p>
            <w:pPr>
              <w:spacing w:after="200"/>
            </w:pPr>
            <w:hyperlink r:id="rId48" w:history="1">
              <w:r>
                <w:rPr>
                  <w:color w:val="1e198e"/>
                  <w:b w:val="1"/>
                  <w:bCs w:val="1"/>
                  <w:u w:val="single"/>
                </w:rPr>
                <w:t xml:space="preserve">Le roman de Fauvel. Édition, traduction et présentation par Armand Strubel</w:t>
              </w:r>
            </w:hyperlink>
          </w:p>
          <w:p>
            <w:pPr/>
            <w:hyperlink r:id="rId8" w:history="1">
              <w:r>
                <w:rPr>
                  <w:color w:val="#410a8c"/>
                  <w:u w:val="single"/>
                </w:rPr>
                <w:t xml:space="preserve">Graziella Pastore</w:t>
              </w:r>
            </w:hyperlink>
          </w:p>
          <w:p>
            <w:pPr/>
            <w:r>
              <w:rPr>
                <w:i w:val="1"/>
                <w:iCs w:val="1"/>
              </w:rPr>
              <w:t xml:space="preserve">Studi francesi</w:t>
            </w:r>
            <w:r>
              <w:rPr/>
              <w:t xml:space="preserve">, 2014, 172 (LVIII | I), pp.118. </w:t>
            </w:r>
            <w:hyperlink r:id="rId49" w:history="1">
              <w:r>
                <w:rPr>
                  <w:color w:val="#410a8c"/>
                  <w:u w:val="single"/>
                </w:rPr>
                <w:t xml:space="preserve">⟨10.4000/studifrancesi.2066⟩</w:t>
              </w:r>
            </w:hyperlink>
          </w:p>
          <w:p>
            <w:pPr/>
            <w:r>
              <w:rPr/>
              <w:t xml:space="preserve">Article dans une revue</w:t>
            </w:r>
            <w:r>
              <w:rPr/>
              <w:t xml:space="preserve"> (compte-rendu de lecture)</w:t>
            </w:r>
          </w:p>
          <w:p>
            <w:pPr/>
            <w:hyperlink r:id="rId48" w:history="1">
              <w:r>
                <w:rPr>
                  <w:color w:val="#410a8c"/>
                  <w:u w:val="single"/>
                </w:rPr>
                <w:t xml:space="preserve">hal-04590675v1</w:t>
              </w:r>
            </w:hyperlink>
          </w:p>
        </w:tc>
      </w:tr>
      <w:tr>
        <w:trPr/>
        <w:tc>
          <w:tcPr>
            <w:noWrap/>
          </w:tcPr>
          <w:p>
            <w:pPr>
              <w:spacing w:after="200"/>
            </w:pPr>
            <w:hyperlink r:id="rId50" w:history="1">
              <w:r>
                <w:rPr>
                  <w:color w:val="1e198e"/>
                  <w:b w:val="1"/>
                  <w:bCs w:val="1"/>
                  <w:u w:val="single"/>
                </w:rPr>
                <w:t xml:space="preserve">L’Histoire ancienne jusqu’à César ou Histoires pour Roger, châtelain de Lille, de Wauchier de Denain - L’Histoire de la Macédoine et d’Alexandre le Grand, édition critique de Catherine Gaullier</w:t>
              </w:r>
            </w:hyperlink>
          </w:p>
          <w:p>
            <w:pPr/>
            <w:hyperlink r:id="rId8" w:history="1">
              <w:r>
                <w:rPr>
                  <w:color w:val="#410a8c"/>
                  <w:u w:val="single"/>
                </w:rPr>
                <w:t xml:space="preserve">Graziella Pastore</w:t>
              </w:r>
            </w:hyperlink>
          </w:p>
          <w:p>
            <w:pPr/>
            <w:r>
              <w:rPr>
                <w:i w:val="1"/>
                <w:iCs w:val="1"/>
              </w:rPr>
              <w:t xml:space="preserve">Studi francesi</w:t>
            </w:r>
            <w:r>
              <w:rPr/>
              <w:t xml:space="preserve">, 2014, 173 (LVIII | II), pp.339-340. </w:t>
            </w:r>
            <w:hyperlink r:id="rId51" w:history="1">
              <w:r>
                <w:rPr>
                  <w:color w:val="#410a8c"/>
                  <w:u w:val="single"/>
                </w:rPr>
                <w:t xml:space="preserve">⟨10.4000/studifrancesi.1741⟩</w:t>
              </w:r>
            </w:hyperlink>
          </w:p>
          <w:p>
            <w:pPr/>
            <w:r>
              <w:rPr/>
              <w:t xml:space="preserve">Article dans une revue</w:t>
            </w:r>
            <w:r>
              <w:rPr/>
              <w:t xml:space="preserve"> (compte-rendu de lecture)</w:t>
            </w:r>
          </w:p>
          <w:p>
            <w:pPr/>
            <w:hyperlink r:id="rId50" w:history="1">
              <w:r>
                <w:rPr>
                  <w:color w:val="#410a8c"/>
                  <w:u w:val="single"/>
                </w:rPr>
                <w:t xml:space="preserve">hal-04590678v1</w:t>
              </w:r>
            </w:hyperlink>
          </w:p>
        </w:tc>
      </w:tr>
      <w:tr>
        <w:trPr/>
        <w:tc>
          <w:tcPr>
            <w:noWrap/>
          </w:tcPr>
          <w:p>
            <w:pPr>
              <w:spacing w:after="200"/>
            </w:pPr>
            <w:hyperlink r:id="rId52" w:history="1">
              <w:r>
                <w:rPr>
                  <w:color w:val="1e198e"/>
                  <w:b w:val="1"/>
                  <w:bCs w:val="1"/>
                  <w:u w:val="single"/>
                </w:rPr>
                <w:t xml:space="preserve">Jean Golein, Le Racional des divins offices de Guillaume Durand. Livre IV. La messe. Les Prologues et le Traité du sacre. Liturgie, spiritualité et royauté. Une exégèse allégorique</w:t>
              </w:r>
            </w:hyperlink>
          </w:p>
          <w:p>
            <w:pPr/>
            <w:hyperlink r:id="rId8" w:history="1">
              <w:r>
                <w:rPr>
                  <w:color w:val="#410a8c"/>
                  <w:u w:val="single"/>
                </w:rPr>
                <w:t xml:space="preserve">Graziella Pastore</w:t>
              </w:r>
            </w:hyperlink>
          </w:p>
          <w:p>
            <w:pPr/>
            <w:r>
              <w:rPr>
                <w:i w:val="1"/>
                <w:iCs w:val="1"/>
              </w:rPr>
              <w:t xml:space="preserve">Studi francesi</w:t>
            </w:r>
            <w:r>
              <w:rPr/>
              <w:t xml:space="preserve">, 2014, 172 (LVIII | I), pp.118-119. </w:t>
            </w:r>
            <w:hyperlink r:id="rId53" w:history="1">
              <w:r>
                <w:rPr>
                  <w:color w:val="#410a8c"/>
                  <w:u w:val="single"/>
                </w:rPr>
                <w:t xml:space="preserve">⟨10.4000/studifrancesi.2068⟩</w:t>
              </w:r>
            </w:hyperlink>
          </w:p>
          <w:p>
            <w:pPr/>
            <w:r>
              <w:rPr/>
              <w:t xml:space="preserve">Article dans une revue</w:t>
            </w:r>
            <w:r>
              <w:rPr/>
              <w:t xml:space="preserve"> (compte-rendu de lecture)</w:t>
            </w:r>
          </w:p>
          <w:p>
            <w:pPr/>
            <w:hyperlink r:id="rId52" w:history="1">
              <w:r>
                <w:rPr>
                  <w:color w:val="#410a8c"/>
                  <w:u w:val="single"/>
                </w:rPr>
                <w:t xml:space="preserve">hal-04590667v1</w:t>
              </w:r>
            </w:hyperlink>
          </w:p>
        </w:tc>
      </w:tr>
      <w:tr>
        <w:trPr/>
        <w:tc>
          <w:tcPr>
            <w:noWrap/>
          </w:tcPr>
          <w:p>
            <w:pPr>
              <w:spacing w:after="200"/>
            </w:pPr>
            <w:hyperlink r:id="rId54" w:history="1">
              <w:r>
                <w:rPr>
                  <w:color w:val="1e198e"/>
                  <w:b w:val="1"/>
                  <w:bCs w:val="1"/>
                  <w:u w:val="single"/>
                </w:rPr>
                <w:t xml:space="preserve">Sur le sort de la première traduction française de Valère Maxime dans la seconde moitié du xv e siècle : prolégomènes à l’édition de l’abrégé de Jean de Hangest</w:t>
              </w:r>
            </w:hyperlink>
          </w:p>
          <w:p>
            <w:pPr/>
            <w:hyperlink r:id="rId8" w:history="1">
              <w:r>
                <w:rPr>
                  <w:color w:val="#410a8c"/>
                  <w:u w:val="single"/>
                </w:rPr>
                <w:t xml:space="preserve">Graziella Pastore</w:t>
              </w:r>
            </w:hyperlink>
          </w:p>
          <w:p>
            <w:pPr/>
            <w:r>
              <w:rPr>
                <w:i w:val="1"/>
                <w:iCs w:val="1"/>
              </w:rPr>
              <w:t xml:space="preserve">Le Moyen Français</w:t>
            </w:r>
            <w:r>
              <w:rPr/>
              <w:t xml:space="preserve">, 2014, 74, pp.83 - 98. </w:t>
            </w:r>
            <w:hyperlink r:id="rId55" w:history="1">
              <w:r>
                <w:rPr>
                  <w:color w:val="#410a8c"/>
                  <w:u w:val="single"/>
                </w:rPr>
                <w:t xml:space="preserve">⟨10.1484/J.LMFR.5.103576⟩</w:t>
              </w:r>
            </w:hyperlink>
          </w:p>
          <w:p>
            <w:pPr/>
            <w:r>
              <w:rPr/>
              <w:t xml:space="preserve">Article dans une revue</w:t>
            </w:r>
          </w:p>
          <w:p>
            <w:pPr/>
            <w:hyperlink r:id="rId54" w:history="1">
              <w:r>
                <w:rPr>
                  <w:color w:val="#410a8c"/>
                  <w:u w:val="single"/>
                </w:rPr>
                <w:t xml:space="preserve">hal-01863683v1</w:t>
              </w:r>
            </w:hyperlink>
          </w:p>
        </w:tc>
      </w:tr>
      <w:tr>
        <w:trPr/>
        <w:tc>
          <w:tcPr>
            <w:noWrap/>
          </w:tcPr>
          <w:p>
            <w:pPr>
              <w:spacing w:after="200"/>
            </w:pPr>
            <w:hyperlink r:id="rId56" w:history="1">
              <w:r>
                <w:rPr>
                  <w:color w:val="1e198e"/>
                  <w:b w:val="1"/>
                  <w:bCs w:val="1"/>
                  <w:u w:val="single"/>
                </w:rPr>
                <w:t xml:space="preserve">La Cité de Dieu de Saint Augustin traduite par Raoul de Presles (1371-1375). Livres I à III, édition du manuscrit BnF, fr. 22912 sous la direction d’Olivier Bertrand, volume 1, tome 1</w:t>
              </w:r>
            </w:hyperlink>
          </w:p>
          <w:p>
            <w:pPr/>
            <w:hyperlink r:id="rId8" w:history="1">
              <w:r>
                <w:rPr>
                  <w:color w:val="#410a8c"/>
                  <w:u w:val="single"/>
                </w:rPr>
                <w:t xml:space="preserve">Graziella Pastore</w:t>
              </w:r>
            </w:hyperlink>
          </w:p>
          <w:p>
            <w:pPr/>
            <w:r>
              <w:rPr>
                <w:i w:val="1"/>
                <w:iCs w:val="1"/>
              </w:rPr>
              <w:t xml:space="preserve">Studi francesi</w:t>
            </w:r>
            <w:r>
              <w:rPr/>
              <w:t xml:space="preserve">, 2014, 174 (LVIII | III), pp.568-569. </w:t>
            </w:r>
            <w:hyperlink r:id="rId57" w:history="1">
              <w:r>
                <w:rPr>
                  <w:color w:val="#410a8c"/>
                  <w:u w:val="single"/>
                </w:rPr>
                <w:t xml:space="preserve">⟨10.4000/studifrancesi.1079⟩</w:t>
              </w:r>
            </w:hyperlink>
          </w:p>
          <w:p>
            <w:pPr/>
            <w:r>
              <w:rPr/>
              <w:t xml:space="preserve">Article dans une revue</w:t>
            </w:r>
            <w:r>
              <w:rPr/>
              <w:t xml:space="preserve"> (compte-rendu de lecture)</w:t>
            </w:r>
          </w:p>
          <w:p>
            <w:pPr/>
            <w:hyperlink r:id="rId56" w:history="1">
              <w:r>
                <w:rPr>
                  <w:color w:val="#410a8c"/>
                  <w:u w:val="single"/>
                </w:rPr>
                <w:t xml:space="preserve">hal-04590692v1</w:t>
              </w:r>
            </w:hyperlink>
          </w:p>
        </w:tc>
      </w:tr>
      <w:tr>
        <w:trPr/>
        <w:tc>
          <w:tcPr>
            <w:noWrap/>
          </w:tcPr>
          <w:p>
            <w:pPr>
              <w:spacing w:after="200"/>
            </w:pPr>
            <w:hyperlink r:id="rId58" w:history="1">
              <w:r>
                <w:rPr>
                  <w:color w:val="1e198e"/>
                  <w:b w:val="1"/>
                  <w:bCs w:val="1"/>
                  <w:u w:val="single"/>
                </w:rPr>
                <w:t xml:space="preserve">Karin Becker, Le lyrisme d’Eustache Deschamps: entre poésie et pragmatisme</w:t>
              </w:r>
            </w:hyperlink>
          </w:p>
          <w:p>
            <w:pPr/>
            <w:hyperlink r:id="rId8" w:history="1">
              <w:r>
                <w:rPr>
                  <w:color w:val="#410a8c"/>
                  <w:u w:val="single"/>
                </w:rPr>
                <w:t xml:space="preserve">Graziella Pastore</w:t>
              </w:r>
            </w:hyperlink>
          </w:p>
          <w:p>
            <w:pPr/>
            <w:r>
              <w:rPr>
                <w:i w:val="1"/>
                <w:iCs w:val="1"/>
              </w:rPr>
              <w:t xml:space="preserve">Studi francesi</w:t>
            </w:r>
            <w:r>
              <w:rPr/>
              <w:t xml:space="preserve">, 2014, 173 (LVIII | II), pp.336-337. </w:t>
            </w:r>
            <w:hyperlink r:id="rId59" w:history="1">
              <w:r>
                <w:rPr>
                  <w:color w:val="#410a8c"/>
                  <w:u w:val="single"/>
                </w:rPr>
                <w:t xml:space="preserve">⟨10.4000/studifrancesi.1729⟩</w:t>
              </w:r>
            </w:hyperlink>
          </w:p>
          <w:p>
            <w:pPr/>
            <w:r>
              <w:rPr/>
              <w:t xml:space="preserve">Article dans une revue</w:t>
            </w:r>
            <w:r>
              <w:rPr/>
              <w:t xml:space="preserve"> (compte-rendu de lecture)</w:t>
            </w:r>
          </w:p>
          <w:p>
            <w:pPr/>
            <w:hyperlink r:id="rId58" w:history="1">
              <w:r>
                <w:rPr>
                  <w:color w:val="#410a8c"/>
                  <w:u w:val="single"/>
                </w:rPr>
                <w:t xml:space="preserve">hal-04590687v1</w:t>
              </w:r>
            </w:hyperlink>
          </w:p>
        </w:tc>
      </w:tr>
      <w:tr>
        <w:trPr/>
        <w:tc>
          <w:tcPr>
            <w:noWrap/>
          </w:tcPr>
          <w:p>
            <w:pPr>
              <w:spacing w:after="200"/>
            </w:pPr>
            <w:hyperlink r:id="rId60" w:history="1">
              <w:r>
                <w:rPr>
                  <w:color w:val="1e198e"/>
                  <w:b w:val="1"/>
                  <w:bCs w:val="1"/>
                  <w:u w:val="single"/>
                </w:rPr>
                <w:t xml:space="preserve">Frédéric Duval, Dire Rome en Français. Dictionnaire onomasiologique des institutions</w:t>
              </w:r>
            </w:hyperlink>
          </w:p>
          <w:p>
            <w:pPr/>
            <w:hyperlink r:id="rId8" w:history="1">
              <w:r>
                <w:rPr>
                  <w:color w:val="#410a8c"/>
                  <w:u w:val="single"/>
                </w:rPr>
                <w:t xml:space="preserve">Graziella Pastore</w:t>
              </w:r>
            </w:hyperlink>
          </w:p>
          <w:p>
            <w:pPr/>
            <w:r>
              <w:rPr>
                <w:i w:val="1"/>
                <w:iCs w:val="1"/>
              </w:rPr>
              <w:t xml:space="preserve">Studi francesi</w:t>
            </w:r>
            <w:r>
              <w:rPr/>
              <w:t xml:space="preserve">, 2013, 171 (LVII | III), pp.580. </w:t>
            </w:r>
            <w:hyperlink r:id="rId61" w:history="1">
              <w:r>
                <w:rPr>
                  <w:color w:val="#410a8c"/>
                  <w:u w:val="single"/>
                </w:rPr>
                <w:t xml:space="preserve">⟨10.4000/studifrancesi.2686⟩</w:t>
              </w:r>
            </w:hyperlink>
          </w:p>
          <w:p>
            <w:pPr/>
            <w:r>
              <w:rPr/>
              <w:t xml:space="preserve">Article dans une revue</w:t>
            </w:r>
            <w:r>
              <w:rPr/>
              <w:t xml:space="preserve"> (compte-rendu de lecture)</w:t>
            </w:r>
          </w:p>
          <w:p>
            <w:pPr/>
            <w:hyperlink r:id="rId60" w:history="1">
              <w:r>
                <w:rPr>
                  <w:color w:val="#410a8c"/>
                  <w:u w:val="single"/>
                </w:rPr>
                <w:t xml:space="preserve">hal-04590867v1</w:t>
              </w:r>
            </w:hyperlink>
          </w:p>
        </w:tc>
      </w:tr>
      <w:tr>
        <w:trPr/>
        <w:tc>
          <w:tcPr>
            <w:noWrap/>
          </w:tcPr>
          <w:p>
            <w:pPr>
              <w:spacing w:after="200"/>
            </w:pPr>
            <w:hyperlink r:id="rId62" w:history="1">
              <w:r>
                <w:rPr>
                  <w:color w:val="1e198e"/>
                  <w:b w:val="1"/>
                  <w:bCs w:val="1"/>
                  <w:u w:val="single"/>
                </w:rPr>
                <w:t xml:space="preserve">La tradition française de l’Infortiat et le Livre de jostice et de plet</w:t>
              </w:r>
            </w:hyperlink>
          </w:p>
          <w:p>
            <w:pPr/>
            <w:hyperlink r:id="rId8" w:history="1">
              <w:r>
                <w:rPr>
                  <w:color w:val="#410a8c"/>
                  <w:u w:val="single"/>
                </w:rPr>
                <w:t xml:space="preserve">Graziella Pastore</w:t>
              </w:r>
            </w:hyperlink>
            <w:r>
              <w:rPr/>
              <w:t xml:space="preserve">,</w:t>
            </w:r>
            <w:hyperlink r:id="rId63" w:history="1">
              <w:r>
                <w:rPr>
                  <w:color w:val="#410a8c"/>
                  <w:u w:val="single"/>
                </w:rPr>
                <w:t xml:space="preserve">Frédéric Duval</w:t>
              </w:r>
            </w:hyperlink>
          </w:p>
          <w:p>
            <w:pPr/>
            <w:r>
              <w:rPr>
                <w:i w:val="1"/>
                <w:iCs w:val="1"/>
              </w:rPr>
              <w:t xml:space="preserve">Bibliothèque de l'École des chartes</w:t>
            </w:r>
            <w:r>
              <w:rPr/>
              <w:t xml:space="preserve">, 2013, 171 (1), p. 199-225. </w:t>
            </w:r>
            <w:hyperlink r:id="rId64" w:history="1">
              <w:r>
                <w:rPr>
                  <w:color w:val="#410a8c"/>
                  <w:u w:val="single"/>
                </w:rPr>
                <w:t xml:space="preserve">⟨10.3406/bec.2013.464308⟩</w:t>
              </w:r>
            </w:hyperlink>
          </w:p>
          <w:p>
            <w:pPr/>
            <w:r>
              <w:rPr/>
              <w:t xml:space="preserve">Article dans une revue</w:t>
            </w:r>
          </w:p>
          <w:p>
            <w:pPr/>
            <w:hyperlink r:id="rId62" w:history="1">
              <w:r>
                <w:rPr>
                  <w:color w:val="#410a8c"/>
                  <w:u w:val="single"/>
                </w:rPr>
                <w:t xml:space="preserve">hal-03937224v1</w:t>
              </w:r>
            </w:hyperlink>
          </w:p>
        </w:tc>
      </w:tr>
      <w:tr>
        <w:trPr/>
        <w:tc>
          <w:tcPr>
            <w:noWrap/>
          </w:tcPr>
          <w:p>
            <w:pPr>
              <w:spacing w:after="200"/>
            </w:pPr>
            <w:hyperlink r:id="rId65" w:history="1">
              <w:r>
                <w:rPr>
                  <w:color w:val="1e198e"/>
                  <w:b w:val="1"/>
                  <w:bCs w:val="1"/>
                  <w:u w:val="single"/>
                </w:rPr>
                <w:t xml:space="preserve">Petrarca, Boccaccio e l’Italia nella traduzione francese dei Facta et dicta memorabilia di Valerio Massimo</w:t>
              </w:r>
            </w:hyperlink>
          </w:p>
          <w:p>
            <w:pPr/>
            <w:hyperlink r:id="rId8" w:history="1">
              <w:r>
                <w:rPr>
                  <w:color w:val="#410a8c"/>
                  <w:u w:val="single"/>
                </w:rPr>
                <w:t xml:space="preserve">Graziella Pastore</w:t>
              </w:r>
            </w:hyperlink>
          </w:p>
          <w:p>
            <w:pPr/>
            <w:r>
              <w:rPr>
                <w:i w:val="1"/>
                <w:iCs w:val="1"/>
              </w:rPr>
              <w:t xml:space="preserve">Le Moyen Français</w:t>
            </w:r>
            <w:r>
              <w:rPr/>
              <w:t xml:space="preserve">, 2010, 66, pp.87 - 100. </w:t>
            </w:r>
            <w:hyperlink r:id="rId66" w:history="1">
              <w:r>
                <w:rPr>
                  <w:color w:val="#410a8c"/>
                  <w:u w:val="single"/>
                </w:rPr>
                <w:t xml:space="preserve">⟨10.1484/J.LMFR.1.100753⟩</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hal-01863685v1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L'essor du lexique juridique au XIIIe siècle: l'édition de la traduction du Digeste dans le &amp;quot;Livre de jostice et de plet</w:t>
              </w:r>
            </w:hyperlink>
          </w:p>
          <w:p>
            <w:pPr/>
            <w:hyperlink r:id="rId8" w:history="1">
              <w:r>
                <w:rPr>
                  <w:color w:val="#410a8c"/>
                  <w:u w:val="single"/>
                </w:rPr>
                <w:t xml:space="preserve">Graziella Pastore</w:t>
              </w:r>
            </w:hyperlink>
          </w:p>
          <w:p>
            <w:pPr/>
            <w:r>
              <w:rPr>
                <w:i w:val="1"/>
                <w:iCs w:val="1"/>
              </w:rPr>
              <w:t xml:space="preserve">La transmission des textes : nouveaux outils, nouvelles approches</w:t>
            </w:r>
            <w:r>
              <w:rPr/>
              <w:t xml:space="preserve">, Mar 2014, Paris, France. , 2014</w:t>
            </w:r>
          </w:p>
          <w:p>
            <w:pPr/>
            <w:r>
              <w:rPr/>
              <w:t xml:space="preserve">Poster de conférence</w:t>
            </w:r>
          </w:p>
          <w:p>
            <w:pPr/>
            <w:hyperlink r:id="rId68" w:history="1">
              <w:r>
                <w:rPr>
                  <w:color w:val="#410a8c"/>
                  <w:u w:val="single"/>
                </w:rPr>
                <w:t xml:space="preserve">hal-01517167v1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Fay ce que vouldras. Mélanges en l'honneur d'Alessandro Vitale-Brovarone</w:t>
              </w:r>
            </w:hyperlink>
          </w:p>
          <w:p>
            <w:pPr/>
            <w:hyperlink r:id="rId70" w:history="1">
              <w:r>
                <w:rPr>
                  <w:color w:val="#410a8c"/>
                  <w:u w:val="single"/>
                </w:rPr>
                <w:t xml:space="preserve">Piero Andrea Martina</w:t>
              </w:r>
            </w:hyperlink>
            <w:r>
              <w:rPr/>
              <w:t xml:space="preserve">,</w:t>
            </w:r>
            <w:hyperlink r:id="rId8" w:history="1">
              <w:r>
                <w:rPr>
                  <w:color w:val="#410a8c"/>
                  <w:u w:val="single"/>
                </w:rPr>
                <w:t xml:space="preserve">Graziella Pastore</w:t>
              </w:r>
            </w:hyperlink>
            <w:r>
              <w:rPr/>
              <w:t xml:space="preserve">,</w:t>
            </w:r>
            <w:hyperlink r:id="rId71" w:history="1">
              <w:r>
                <w:rPr>
                  <w:color w:val="#410a8c"/>
                  <w:u w:val="single"/>
                </w:rPr>
                <w:t xml:space="preserve">Matteo Rivoira</w:t>
              </w:r>
            </w:hyperlink>
            <w:r>
              <w:rPr/>
              <w:t xml:space="preserve">,</w:t>
            </w:r>
            <w:hyperlink r:id="rId72" w:history="1">
              <w:r>
                <w:rPr>
                  <w:color w:val="#410a8c"/>
                  <w:u w:val="single"/>
                </w:rPr>
                <w:t xml:space="preserve">Michela del Savio</w:t>
              </w:r>
            </w:hyperlink>
          </w:p>
          <w:p>
            <w:pPr/>
            <w:r>
              <w:rPr/>
              <w:t xml:space="preserve">Classiques Garnier, 2018</w:t>
            </w:r>
          </w:p>
          <w:p>
            <w:pPr/>
            <w:r>
              <w:rPr/>
              <w:t xml:space="preserve">Ouvrages</w:t>
            </w:r>
          </w:p>
          <w:p>
            <w:pPr/>
            <w:hyperlink r:id="rId69" w:history="1">
              <w:r>
                <w:rPr>
                  <w:color w:val="#410a8c"/>
                  <w:u w:val="single"/>
                </w:rPr>
                <w:t xml:space="preserve">hal-03476159v1</w:t>
              </w:r>
            </w:hyperlink>
          </w:p>
        </w:tc>
      </w:tr>
      <w:tr>
        <w:trPr/>
        <w:tc>
          <w:tcPr>
            <w:noWrap/>
          </w:tcPr>
          <w:p>
            <w:pPr>
              <w:spacing w:after="200"/>
            </w:pPr>
            <w:hyperlink r:id="rId73" w:history="1">
              <w:r>
                <w:rPr>
                  <w:color w:val="1e198e"/>
                  <w:b w:val="1"/>
                  <w:bCs w:val="1"/>
                  <w:u w:val="single"/>
                </w:rPr>
                <w:t xml:space="preserve">Li livres de jostice et de plet&amp;quot;. Edition du manuscrit Paris, BnF, fr. 2844</w:t>
              </w:r>
            </w:hyperlink>
          </w:p>
          <w:p>
            <w:pPr/>
            <w:hyperlink r:id="rId8" w:history="1">
              <w:r>
                <w:rPr>
                  <w:color w:val="#410a8c"/>
                  <w:u w:val="single"/>
                </w:rPr>
                <w:t xml:space="preserve">Graziella Pastore</w:t>
              </w:r>
            </w:hyperlink>
          </w:p>
          <w:p>
            <w:pPr/>
            <w:r>
              <w:rPr/>
              <w:t xml:space="preserve">, http://elec.enc.sorbonne.fr/josticeetplet/, 2016, ELEC, Ecole nationale des chartes</w:t>
            </w:r>
          </w:p>
          <w:p>
            <w:pPr/>
            <w:r>
              <w:rPr/>
              <w:t xml:space="preserve">Ouvrages</w:t>
            </w:r>
            <w:r>
              <w:rPr/>
              <w:t xml:space="preserve"> (édition critique)</w:t>
            </w:r>
          </w:p>
          <w:p>
            <w:pPr/>
            <w:hyperlink r:id="rId73" w:history="1">
              <w:r>
                <w:rPr>
                  <w:color w:val="#410a8c"/>
                  <w:u w:val="single"/>
                </w:rPr>
                <w:t xml:space="preserve">halshs-04590928v1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 fragment de Marques de Rome (Chieri, Archivio Storico Comunale)</w:t>
              </w:r>
            </w:hyperlink>
          </w:p>
          <w:p>
            <w:pPr/>
            <w:hyperlink r:id="rId8" w:history="1">
              <w:r>
                <w:rPr>
                  <w:color w:val="#410a8c"/>
                  <w:u w:val="single"/>
                </w:rPr>
                <w:t xml:space="preserve">Graziella Pastore</w:t>
              </w:r>
            </w:hyperlink>
          </w:p>
          <w:p>
            <w:pPr/>
            <w:r>
              <w:rPr>
                <w:i w:val="1"/>
                <w:iCs w:val="1"/>
              </w:rPr>
              <w:t xml:space="preserve">Fay ce que vouldras Mélanges en l'honneur d'Alessandro Vitale-Brovarone</w:t>
            </w:r>
            <w:r>
              <w:rPr/>
              <w:t xml:space="preserve">, Classiques Garnier, 2018, 978-2-406-07797-8</w:t>
            </w:r>
          </w:p>
          <w:p>
            <w:pPr/>
            <w:r>
              <w:rPr/>
              <w:t xml:space="preserve">Chapitre d'ouvrage</w:t>
            </w:r>
          </w:p>
          <w:p>
            <w:pPr/>
            <w:hyperlink r:id="rId74" w:history="1">
              <w:r>
                <w:rPr>
                  <w:color w:val="#410a8c"/>
                  <w:u w:val="single"/>
                </w:rPr>
                <w:t xml:space="preserve">hal-01863689v1</w:t>
              </w:r>
            </w:hyperlink>
          </w:p>
        </w:tc>
      </w:tr>
      <w:tr>
        <w:trPr/>
        <w:tc>
          <w:tcPr>
            <w:noWrap/>
          </w:tcPr>
          <w:p>
            <w:pPr>
              <w:spacing w:after="200"/>
            </w:pPr>
            <w:hyperlink r:id="rId75" w:history="1">
              <w:r>
                <w:rPr>
                  <w:color w:val="1e198e"/>
                  <w:b w:val="1"/>
                  <w:bCs w:val="1"/>
                  <w:u w:val="single"/>
                </w:rPr>
                <w:t xml:space="preserve">Amori in marmo ed ossa. Sulla statua come personaggio narrativo</w:t>
              </w:r>
            </w:hyperlink>
          </w:p>
          <w:p>
            <w:pPr/>
            <w:hyperlink r:id="rId8" w:history="1">
              <w:r>
                <w:rPr>
                  <w:color w:val="#410a8c"/>
                  <w:u w:val="single"/>
                </w:rPr>
                <w:t xml:space="preserve">Graziella Pastore</w:t>
              </w:r>
            </w:hyperlink>
          </w:p>
          <w:p>
            <w:pPr/>
            <w:r>
              <w:rPr>
                <w:i w:val="1"/>
                <w:iCs w:val="1"/>
              </w:rPr>
              <w:t xml:space="preserve">Comparatistica e intertestualità. Studi in onore di Franco Marenco</w:t>
            </w:r>
            <w:r>
              <w:rPr/>
              <w:t xml:space="preserve">, 1, Edizioni dell'Orso, pp.171-181, 2010, 978-88-6274-186-6</w:t>
            </w:r>
          </w:p>
          <w:p>
            <w:pPr/>
            <w:r>
              <w:rPr/>
              <w:t xml:space="preserve">Chapitre d'ouvrage</w:t>
            </w:r>
          </w:p>
          <w:p>
            <w:pPr/>
            <w:hyperlink r:id="rId75" w:history="1">
              <w:r>
                <w:rPr>
                  <w:color w:val="#410a8c"/>
                  <w:u w:val="single"/>
                </w:rPr>
                <w:t xml:space="preserve">hal-01863693v1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Report on Standardization (draft)</w:t>
              </w:r>
            </w:hyperlink>
          </w:p>
          <w:p>
            <w:pPr/>
            <w:hyperlink r:id="rId77" w:history="1">
              <w:r>
                <w:rPr>
                  <w:color w:val="#410a8c"/>
                  <w:u w:val="single"/>
                </w:rPr>
                <w:t xml:space="preserve">Laurent Romary</w:t>
              </w:r>
            </w:hyperlink>
            <w:r>
              <w:rPr/>
              <w:t xml:space="preserve">,</w:t>
            </w:r>
            <w:hyperlink r:id="rId78" w:history="1">
              <w:r>
                <w:rPr>
                  <w:color w:val="#410a8c"/>
                  <w:u w:val="single"/>
                </w:rPr>
                <w:t xml:space="preserve">Piotr Banski</w:t>
              </w:r>
            </w:hyperlink>
            <w:r>
              <w:rPr/>
              <w:t xml:space="preserve">,</w:t>
            </w:r>
            <w:hyperlink r:id="rId79" w:history="1">
              <w:r>
                <w:rPr>
                  <w:color w:val="#410a8c"/>
                  <w:u w:val="single"/>
                </w:rPr>
                <w:t xml:space="preserve">Jack Bowers</w:t>
              </w:r>
            </w:hyperlink>
            <w:r>
              <w:rPr/>
              <w:t xml:space="preserve">,</w:t>
            </w:r>
            <w:hyperlink r:id="rId80" w:history="1">
              <w:r>
                <w:rPr>
                  <w:color w:val="#410a8c"/>
                  <w:u w:val="single"/>
                </w:rPr>
                <w:t xml:space="preserve">Emiliano Degl’innocenti</w:t>
              </w:r>
            </w:hyperlink>
            <w:r>
              <w:rPr/>
              <w:t xml:space="preserve">,</w:t>
            </w:r>
            <w:hyperlink r:id="rId81" w:history="1">
              <w:r>
                <w:rPr>
                  <w:color w:val="#410a8c"/>
                  <w:u w:val="single"/>
                </w:rPr>
                <w:t xml:space="preserve">Matej Ďurčo</w:t>
              </w:r>
            </w:hyperlink>
            <w:r>
              <w:rPr/>
              <w:t xml:space="preserve">et al.</w:t>
            </w:r>
          </w:p>
          <w:p>
            <w:pPr/>
            <w:r>
              <w:rPr/>
              <w:t xml:space="preserve">[Technical Report] Deliverable 4.2, Inria. 2017</w:t>
            </w:r>
          </w:p>
          <w:p>
            <w:pPr/>
            <w:r>
              <w:rPr/>
              <w:t xml:space="preserve">Rapport</w:t>
            </w:r>
            <w:r>
              <w:rPr/>
              <w:t xml:space="preserve"> (rapport technique)</w:t>
            </w:r>
          </w:p>
          <w:p>
            <w:pPr/>
            <w:hyperlink r:id="rId76" w:history="1">
              <w:r>
                <w:rPr>
                  <w:color w:val="#410a8c"/>
                  <w:u w:val="single"/>
                </w:rPr>
                <w:t xml:space="preserve">hal-01560563v1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translation of Valerius Maximus by Nicolas de Gonesse. Critical edition and commentary</w:t>
              </w:r>
            </w:hyperlink>
          </w:p>
          <w:p>
            <w:pPr/>
            <w:hyperlink r:id="rId8" w:history="1">
              <w:r>
                <w:rPr>
                  <w:color w:val="#410a8c"/>
                  <w:u w:val="single"/>
                </w:rPr>
                <w:t xml:space="preserve">Graziella Pastore</w:t>
              </w:r>
            </w:hyperlink>
          </w:p>
          <w:p>
            <w:pPr/>
            <w:r>
              <w:rPr/>
              <w:t xml:space="preserve">Literature. Paris 3 - La Sorbonne Nouvelle; Università degli studi di Torino, 2012. Italian.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tel-04590894v1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0854v1" TargetMode="External"/><Relationship Id="rId8" Type="http://schemas.openxmlformats.org/officeDocument/2006/relationships/hyperlink" Target="https://hal.science/search/index/?q=*&amp;authFullName_s=Graziella Pastore" TargetMode="External"/><Relationship Id="rId9" Type="http://schemas.openxmlformats.org/officeDocument/2006/relationships/hyperlink" Target="https://dx.doi.org/10.11588/frrec.2023.2.96753" TargetMode="External"/><Relationship Id="rId10" Type="http://schemas.openxmlformats.org/officeDocument/2006/relationships/hyperlink" Target="https://shs.hal.science/halshs-04590977v1" TargetMode="External"/><Relationship Id="rId11" Type="http://schemas.openxmlformats.org/officeDocument/2006/relationships/hyperlink" Target="https://dx.doi.org/10.4000/studifrancesi.50876" TargetMode="External"/><Relationship Id="rId12" Type="http://schemas.openxmlformats.org/officeDocument/2006/relationships/hyperlink" Target="https://shs.hal.science/halshs-04590976v1" TargetMode="External"/><Relationship Id="rId13" Type="http://schemas.openxmlformats.org/officeDocument/2006/relationships/hyperlink" Target="https://dx.doi.org/10.4000/studifrancesi.47954" TargetMode="External"/><Relationship Id="rId14" Type="http://schemas.openxmlformats.org/officeDocument/2006/relationships/hyperlink" Target="https://shs.hal.science/halshs-04590968v1" TargetMode="External"/><Relationship Id="rId15" Type="http://schemas.openxmlformats.org/officeDocument/2006/relationships/hyperlink" Target="https://dx.doi.org/10.4000/studifrancesi.47969" TargetMode="External"/><Relationship Id="rId16" Type="http://schemas.openxmlformats.org/officeDocument/2006/relationships/hyperlink" Target="https://shs.hal.science/halshs-04590960v1" TargetMode="External"/><Relationship Id="rId17" Type="http://schemas.openxmlformats.org/officeDocument/2006/relationships/hyperlink" Target="https://dx.doi.org/10.4000/studifrancesi.44595" TargetMode="External"/><Relationship Id="rId18" Type="http://schemas.openxmlformats.org/officeDocument/2006/relationships/hyperlink" Target="https://shs.hal.science/halshs-04590965v1" TargetMode="External"/><Relationship Id="rId19" Type="http://schemas.openxmlformats.org/officeDocument/2006/relationships/hyperlink" Target="https://dx.doi.org/10.4000/studifrancesi.46814" TargetMode="External"/><Relationship Id="rId20" Type="http://schemas.openxmlformats.org/officeDocument/2006/relationships/hyperlink" Target="https://shs.hal.science/halshs-04590963v1" TargetMode="External"/><Relationship Id="rId21" Type="http://schemas.openxmlformats.org/officeDocument/2006/relationships/hyperlink" Target="https://dx.doi.org/10.4000/studifrancesi.46864" TargetMode="External"/><Relationship Id="rId22" Type="http://schemas.openxmlformats.org/officeDocument/2006/relationships/hyperlink" Target="https://shs.hal.science/halshs-04590958v1" TargetMode="External"/><Relationship Id="rId23" Type="http://schemas.openxmlformats.org/officeDocument/2006/relationships/hyperlink" Target="https://dx.doi.org/10.4000/studifrancesi.43554" TargetMode="External"/><Relationship Id="rId24" Type="http://schemas.openxmlformats.org/officeDocument/2006/relationships/hyperlink" Target="https://shs.hal.science/halshs-04590948v1" TargetMode="External"/><Relationship Id="rId25" Type="http://schemas.openxmlformats.org/officeDocument/2006/relationships/hyperlink" Target="https://dx.doi.org/10.4000/studifrancesi.22182" TargetMode="External"/><Relationship Id="rId26" Type="http://schemas.openxmlformats.org/officeDocument/2006/relationships/hyperlink" Target="https://shs.hal.science/halshs-04590953v1" TargetMode="External"/><Relationship Id="rId27" Type="http://schemas.openxmlformats.org/officeDocument/2006/relationships/hyperlink" Target="https://dx.doi.org/10.4000/studifrancesi.41868" TargetMode="External"/><Relationship Id="rId28" Type="http://schemas.openxmlformats.org/officeDocument/2006/relationships/hyperlink" Target="https://shs.hal.science/halshs-04590945v1" TargetMode="External"/><Relationship Id="rId29" Type="http://schemas.openxmlformats.org/officeDocument/2006/relationships/hyperlink" Target="https://dx.doi.org/10.4000/studifrancesi.16149" TargetMode="External"/><Relationship Id="rId30" Type="http://schemas.openxmlformats.org/officeDocument/2006/relationships/hyperlink" Target="https://shs.hal.science/halshs-04590943v1" TargetMode="External"/><Relationship Id="rId31" Type="http://schemas.openxmlformats.org/officeDocument/2006/relationships/hyperlink" Target="https://dx.doi.org/10.4000/studifrancesi.16170" TargetMode="External"/><Relationship Id="rId32" Type="http://schemas.openxmlformats.org/officeDocument/2006/relationships/hyperlink" Target="https://shs.hal.science/halshs-04590942v1" TargetMode="External"/><Relationship Id="rId33" Type="http://schemas.openxmlformats.org/officeDocument/2006/relationships/hyperlink" Target="https://dx.doi.org/10.4000/studifrancesi.12368" TargetMode="External"/><Relationship Id="rId34" Type="http://schemas.openxmlformats.org/officeDocument/2006/relationships/hyperlink" Target="https://bnf.hal.science/hal-01863691v1" TargetMode="External"/><Relationship Id="rId35" Type="http://schemas.openxmlformats.org/officeDocument/2006/relationships/hyperlink" Target="https://dx.doi.org/10.4000/medievales.8173" TargetMode="External"/><Relationship Id="rId36" Type="http://schemas.openxmlformats.org/officeDocument/2006/relationships/hyperlink" Target="https://bnf.hal.science/hal-01863699v1" TargetMode="External"/><Relationship Id="rId37" Type="http://schemas.openxmlformats.org/officeDocument/2006/relationships/hyperlink" Target="https://dx.doi.org/10.3406/roma.2016.7506" TargetMode="External"/><Relationship Id="rId38" Type="http://schemas.openxmlformats.org/officeDocument/2006/relationships/hyperlink" Target="https://shs.hal.science/halshs-04590941v1" TargetMode="External"/><Relationship Id="rId39" Type="http://schemas.openxmlformats.org/officeDocument/2006/relationships/hyperlink" Target="https://dx.doi.org/10.4000/studifrancesi.4291" TargetMode="External"/><Relationship Id="rId40" Type="http://schemas.openxmlformats.org/officeDocument/2006/relationships/hyperlink" Target="https://hal.science/hal-04590860v1" TargetMode="External"/><Relationship Id="rId41" Type="http://schemas.openxmlformats.org/officeDocument/2006/relationships/hyperlink" Target="https://dx.doi.org/10.4000/studifrancesi.738" TargetMode="External"/><Relationship Id="rId42" Type="http://schemas.openxmlformats.org/officeDocument/2006/relationships/hyperlink" Target="https://hal.science/hal-04590842v1" TargetMode="External"/><Relationship Id="rId43" Type="http://schemas.openxmlformats.org/officeDocument/2006/relationships/hyperlink" Target="https://dx.doi.org/10.4000/studifrancesi.339" TargetMode="External"/><Relationship Id="rId44" Type="http://schemas.openxmlformats.org/officeDocument/2006/relationships/hyperlink" Target="https://hal.science/hal-04590872v1" TargetMode="External"/><Relationship Id="rId45" Type="http://schemas.openxmlformats.org/officeDocument/2006/relationships/hyperlink" Target="https://dx.doi.org/10.4000/studifrancesi.1241" TargetMode="External"/><Relationship Id="rId46" Type="http://schemas.openxmlformats.org/officeDocument/2006/relationships/hyperlink" Target="https://shs.hal.science/halshs-04590938v1" TargetMode="External"/><Relationship Id="rId47" Type="http://schemas.openxmlformats.org/officeDocument/2006/relationships/hyperlink" Target="https://dx.doi.org/10.4000/studifrancesi.1217" TargetMode="External"/><Relationship Id="rId48" Type="http://schemas.openxmlformats.org/officeDocument/2006/relationships/hyperlink" Target="https://hal.science/hal-04590675v1" TargetMode="External"/><Relationship Id="rId49" Type="http://schemas.openxmlformats.org/officeDocument/2006/relationships/hyperlink" Target="https://dx.doi.org/10.4000/studifrancesi.2066" TargetMode="External"/><Relationship Id="rId50" Type="http://schemas.openxmlformats.org/officeDocument/2006/relationships/hyperlink" Target="https://hal.science/hal-04590678v1" TargetMode="External"/><Relationship Id="rId51" Type="http://schemas.openxmlformats.org/officeDocument/2006/relationships/hyperlink" Target="https://dx.doi.org/10.4000/studifrancesi.1741" TargetMode="External"/><Relationship Id="rId52" Type="http://schemas.openxmlformats.org/officeDocument/2006/relationships/hyperlink" Target="https://hal.science/hal-04590667v1" TargetMode="External"/><Relationship Id="rId53" Type="http://schemas.openxmlformats.org/officeDocument/2006/relationships/hyperlink" Target="https://dx.doi.org/10.4000/studifrancesi.2068" TargetMode="External"/><Relationship Id="rId54" Type="http://schemas.openxmlformats.org/officeDocument/2006/relationships/hyperlink" Target="https://bnf.hal.science/hal-01863683v1" TargetMode="External"/><Relationship Id="rId55" Type="http://schemas.openxmlformats.org/officeDocument/2006/relationships/hyperlink" Target="https://dx.doi.org/10.1484/J.LMFR.5.103576" TargetMode="External"/><Relationship Id="rId56" Type="http://schemas.openxmlformats.org/officeDocument/2006/relationships/hyperlink" Target="https://hal.science/hal-04590692v1" TargetMode="External"/><Relationship Id="rId57" Type="http://schemas.openxmlformats.org/officeDocument/2006/relationships/hyperlink" Target="https://dx.doi.org/10.4000/studifrancesi.1079" TargetMode="External"/><Relationship Id="rId58" Type="http://schemas.openxmlformats.org/officeDocument/2006/relationships/hyperlink" Target="https://hal.science/hal-04590687v1" TargetMode="External"/><Relationship Id="rId59" Type="http://schemas.openxmlformats.org/officeDocument/2006/relationships/hyperlink" Target="https://dx.doi.org/10.4000/studifrancesi.1729" TargetMode="External"/><Relationship Id="rId60" Type="http://schemas.openxmlformats.org/officeDocument/2006/relationships/hyperlink" Target="https://hal.science/hal-04590867v1" TargetMode="External"/><Relationship Id="rId61" Type="http://schemas.openxmlformats.org/officeDocument/2006/relationships/hyperlink" Target="https://dx.doi.org/10.4000/studifrancesi.2686" TargetMode="External"/><Relationship Id="rId62" Type="http://schemas.openxmlformats.org/officeDocument/2006/relationships/hyperlink" Target="https://enc.hal.science/hal-03937224v1" TargetMode="External"/><Relationship Id="rId63" Type="http://schemas.openxmlformats.org/officeDocument/2006/relationships/hyperlink" Target="https://hal.science/search/index/?q=*&amp;authFullName_s=Fr&#233;d&#233;ric Duval" TargetMode="External"/><Relationship Id="rId64" Type="http://schemas.openxmlformats.org/officeDocument/2006/relationships/hyperlink" Target="https://dx.doi.org/10.3406/bec.2013.464308" TargetMode="External"/><Relationship Id="rId65" Type="http://schemas.openxmlformats.org/officeDocument/2006/relationships/hyperlink" Target="https://bnf.hal.science/hal-01863685v1" TargetMode="External"/><Relationship Id="rId66" Type="http://schemas.openxmlformats.org/officeDocument/2006/relationships/hyperlink" Target="https://dx.doi.org/10.1484/J.LMFR.1.100753" TargetMode="External"/><Relationship Id="rId67" Type="http://schemas.openxmlformats.org/officeDocument/2006/relationships/hyperlink" Target="https://api.istex.fr/document/92F0F4A605F06E4295505CBEEA4293056D79B2FE/fulltext/pdf?sid=hal" TargetMode="External"/><Relationship Id="rId68" Type="http://schemas.openxmlformats.org/officeDocument/2006/relationships/hyperlink" Target="https://hal.science/hal-01517167v1" TargetMode="External"/><Relationship Id="rId69" Type="http://schemas.openxmlformats.org/officeDocument/2006/relationships/hyperlink" Target="https://hal.science/hal-03476159v1" TargetMode="External"/><Relationship Id="rId70" Type="http://schemas.openxmlformats.org/officeDocument/2006/relationships/hyperlink" Target="https://hal.science/search/index/?q=*&amp;authFullName_s=Piero Andrea Martina" TargetMode="External"/><Relationship Id="rId71" Type="http://schemas.openxmlformats.org/officeDocument/2006/relationships/hyperlink" Target="https://hal.science/search/index/?q=*&amp;authFullName_s=Matteo Rivoira" TargetMode="External"/><Relationship Id="rId72" Type="http://schemas.openxmlformats.org/officeDocument/2006/relationships/hyperlink" Target="https://hal.science/search/index/?q=*&amp;authFullName_s=Michela del Savio" TargetMode="External"/><Relationship Id="rId73" Type="http://schemas.openxmlformats.org/officeDocument/2006/relationships/hyperlink" Target="https://shs.hal.science/halshs-04590928v1" TargetMode="External"/><Relationship Id="rId74" Type="http://schemas.openxmlformats.org/officeDocument/2006/relationships/hyperlink" Target="https://bnf.hal.science/hal-01863689v1" TargetMode="External"/><Relationship Id="rId75" Type="http://schemas.openxmlformats.org/officeDocument/2006/relationships/hyperlink" Target="https://bnf.hal.science/hal-01863693v1" TargetMode="External"/><Relationship Id="rId76" Type="http://schemas.openxmlformats.org/officeDocument/2006/relationships/hyperlink" Target="https://inria.hal.science/hal-01560563v1" TargetMode="External"/><Relationship Id="rId77" Type="http://schemas.openxmlformats.org/officeDocument/2006/relationships/hyperlink" Target="https://hal.science/search/index/?q=*&amp;authFullName_s=Laurent Romary" TargetMode="External"/><Relationship Id="rId78" Type="http://schemas.openxmlformats.org/officeDocument/2006/relationships/hyperlink" Target="https://hal.science/search/index/?q=*&amp;authFullName_s=Piotr Banski" TargetMode="External"/><Relationship Id="rId79" Type="http://schemas.openxmlformats.org/officeDocument/2006/relationships/hyperlink" Target="https://hal.science/search/index/?q=*&amp;authFullName_s=Jack Bowers" TargetMode="External"/><Relationship Id="rId80" Type="http://schemas.openxmlformats.org/officeDocument/2006/relationships/hyperlink" Target="https://hal.science/search/index/?q=*&amp;authFullName_s=Emiliano Degl&#8217;innocenti" TargetMode="External"/><Relationship Id="rId81" Type="http://schemas.openxmlformats.org/officeDocument/2006/relationships/hyperlink" Target="https://hal.science/search/index/?q=*&amp;authFullName_s=Matej &#270;ur&#269;o" TargetMode="External"/><Relationship Id="rId82" Type="http://schemas.openxmlformats.org/officeDocument/2006/relationships/hyperlink" Target="https://shs.hal.science/tel-04590894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Graziella Pastore</dc:title>
  <dc:description>CV</dc:description>
  <dc:subject/>
  <cp:keywords/>
  <cp:category/>
  <cp:lastModifiedBy/>
  <dcterms:created xsi:type="dcterms:W3CDTF">2026-05-15T14:30:12+02:00</dcterms:created>
  <dcterms:modified xsi:type="dcterms:W3CDTF">2026-05-15T14:30:12+02:00</dcterms:modified>
</cp:coreProperties>
</file>

<file path=docProps/custom.xml><?xml version="1.0" encoding="utf-8"?>
<Properties xmlns="http://schemas.openxmlformats.org/officeDocument/2006/custom-properties" xmlns:vt="http://schemas.openxmlformats.org/officeDocument/2006/docPropsVTypes"/>
</file>