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5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Guénola Inizan </w:t>
      </w:r>
      <w:r>
        <w:rPr>
          <w:color w:val="641e6e"/>
        </w:rPr>
        <w:t xml:space="preserve">Docteure en Géographie et Aménagement de l'Université Lumière Lyon 2 Chercheuse associée au laboratoire EVS (&amp;quot;UMR 5600 - Environnement, Ville, Societé&amp;quot;) et au Lab'URBA.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guenola-inizan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0000-0002-1215-1960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associée au laboratoire EVS (UMR CNRS 5600 EVS - &amp;quot;Environnement, Ville, Societé&amp;quot;).Docteure en Géographie de l'Université Lumière Lyon 2 (2024)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Expériences postdoctorales</w:t>
      </w:r>
    </w:p>
    <w:p>
      <w:pPr/>
      <w:r>
        <w:rPr>
          <w:b w:val="1"/>
          <w:bCs w:val="1"/>
        </w:rPr>
        <w:t xml:space="preserve">Décembre 2025:</w:t>
      </w:r>
      <w:r>
        <w:rPr/>
        <w:t xml:space="preserve"> résidence de recherche au Lviv Center for Urbain History, Lviv, Ukraine</w:t>
      </w:r>
      <w:r>
        <w:rPr>
          <w:b w:val="1"/>
          <w:bCs w:val="1"/>
        </w:rPr>
        <w:t xml:space="preserve">Octobre-Décembre 2024, octobre 2025 :</w:t>
      </w:r>
      <w:r>
        <w:rPr/>
        <w:t xml:space="preserve"> résidence de recherche (fellowship) au Leibniz-Institut für Länderkunde (IFL), Leipzig, Allemagne</w:t>
      </w:r>
      <w:r>
        <w:rPr>
          <w:b w:val="1"/>
          <w:bCs w:val="1"/>
        </w:rPr>
        <w:t xml:space="preserve">Février-Mars 2024 :</w:t>
      </w:r>
      <w:r>
        <w:rPr/>
        <w:t xml:space="preserve"> résidence de recherche à l'Université de Lodz, Pologne (bourse NAWA Zawacka program)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Enseignement et recherche pendant le doctorat</w:t>
      </w:r>
    </w:p>
    <w:p>
      <w:pPr/>
      <w:r>
        <w:rPr>
          <w:b w:val="1"/>
          <w:bCs w:val="1"/>
        </w:rPr>
        <w:t xml:space="preserve">2018-2024 :</w:t>
      </w:r>
      <w:r>
        <w:rPr/>
        <w:t xml:space="preserve"> Doctorat en géographie de l'Université Lumière Lyon 2</w:t>
      </w:r>
      <w:r>
        <w:rPr>
          <w:b w:val="1"/>
          <w:bCs w:val="1"/>
        </w:rPr>
        <w:t xml:space="preserve">2022-2024:</w:t>
      </w:r>
      <w:r>
        <w:rPr/>
        <w:t xml:space="preserve"> ATER en géographie à l'Université Paris-Est Créteil (UPEC)</w:t>
      </w:r>
      <w:r>
        <w:rPr>
          <w:b w:val="1"/>
          <w:bCs w:val="1"/>
        </w:rPr>
        <w:t xml:space="preserve">2018-2022:</w:t>
      </w:r>
      <w:r>
        <w:rPr/>
        <w:t xml:space="preserve"> Vacations à l'Université Lumière Lyon 2 et à l'IEP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Russian rule in South-Eastern Ukraine (author : David Lewis), by David Lewis, London, UK, Hurst Publishers, 2025, 248 pp., ISBN: 978-1-91172308-0; £17.99 (e-book, ISBN: 978-0-197-82730-7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⟨10.1080/15387216.2025.2574460⟩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l’habitat soviétique à l’heure de sa démolition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⟨10.4000/14q5s⟩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perspective on the legal geography of demolition in urban renovation : a French - Russian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Городские исследования и практики - Urban Studies and Practices 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⟨10.17323/usp73202247-64⟩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Rénovation ? Inégalités résidentielles, mobilisations et appropriations des immeubles khrouchtchéviens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Ter Minassian T. (2017). Norilsk : l’architecture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⟨10.4000/eps.11255⟩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Rénovation : résistances habitantes dans un district moscovite.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the Soviets’ Home: Urban demolition in Moscow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Polonica</w:t>
            </w:r>
            <w:r>
              <w:rPr/>
              <w:t xml:space="preserve">, 2019, 92 (1), pp.37-56.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⟨10.7163/GPol.0135⟩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Isabelle Backouche, Nicolas Lyon-Caen, Nathalie Montel, Valérie Theis, Loïc Vadelorge, Charlotte Vorms (dir.), 2018, La ville est à nous ! Aménagement urbain et mobilisations sociales depuis le Moyen-Âge, Paris, Editions de la Sorbonne, Collection « Histoire Contemporaine »,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⟨10.4000/cdg.5076⟩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l’interstice. Tactiques et stratégies d’appropriation des parcelles des quartiers résidentiels soviétiques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/>
              <w:t xml:space="preserve">Didier Boisseuil, Ulrike Krampl, Marie-Pierre Lefeuvre et José Serrano. </w:t>
            </w:r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2024, Dynamiques citoyennes en Europe / Citizenship Dynamics in Europe, 2235-6231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Inventorying to Occupy – Lists of ‘Ownerless’ Dwellings as Markers of Russian Occupation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ownerless property : housing appropriation as a dimension of russian occupation-in ukrainian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halshs-04833464v1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VU/&amp;quot;Citizen Jane : battle for the city&amp;quot;, Matt Tyrnauer. Jane Jacobs sur un écran moscovite, actualité d'un combat new-yorkais.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contre récit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GDRus : A la recherche du temps perçu. Les temporalités dans l’Empire russe, l’URSS et le monde post-soviétique</w:t>
            </w:r>
            <w:r>
              <w:rPr/>
              <w:t xml:space="preserve">, GDRus, Feb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contre la Rénovation, des luttes patrimoniales ? (Dé)valorisations et politisation de l’habitat khrouchtchévien face à la démolition.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l'Univers des Choses Soviétiques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land? The land property regime of in-betweenness in post-soviet urban residential areas in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RSA Central and Eastern Europe Conference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thèse : habiter, quitter, défendre les khrouchtchevki. La politique de &amp;quot;rénovation&amp;quot; à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doctorale de l'ENSASE (Ecole Nationale Supérieure d'Architecture de Saint-Etienne)</w:t>
            </w:r>
            <w:r>
              <w:rPr/>
              <w:t xml:space="preserve">, May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a “floating property”: registering land plots in soviet housing blocks in Moscow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the law Inquiries into the space-law tangle.</w:t>
            </w:r>
            <w:r>
              <w:rPr/>
              <w:t xml:space="preserve">, Dec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l’habitat collectif dans les villes d’Europe centrale et orientale : Enjeux et perspectives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l'habitat et de l'habiter : Réflexions terminologiques autour de l’espace domestique</w:t>
            </w:r>
            <w:r>
              <w:rPr/>
              <w:t xml:space="preserve">, Laboratoire Junior (Co)habiter de la Maison de l’Orient et de la Méditerranée,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indéterminés des immeubles en copropriété, des interstices de la fabrique de la ville post-soviétique : le cas des piatietajki khrouchtchéviens à Moscou dans le contexte de la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habitants dans la production de la ville post-soviétique : discours et dispositifs municipaux de la « Rénovation du logement »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ensemble la ville de demain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l’espace habité dans un contexte de démolition-reconstruction des logements. Un district moscovite face au programme « Rénovation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"Enjeux et méthodes"- Centre d'études franco-russe de Moscou</w:t>
            </w:r>
            <w:r>
              <w:rPr/>
              <w:t xml:space="preserve">, May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des khrouchtchevki et la politique de « Rénovation du logement » à Moscou : exposé d’un projet de recherche de géographie sociale urbaine post-soviétique. Congrès doctoral des journées EVS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UMR 5600 Environnement, Ville, Société</w:t>
            </w:r>
            <w:r>
              <w:rPr/>
              <w:t xml:space="preserve">, UMR 5600 Environnement, Ville, Société,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Rénovation : appropriations habitantes inégales des piatietajki d’un quartier de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l'APERAU. Journée doctorale</w:t>
            </w:r>
            <w:r>
              <w:rPr/>
              <w:t xml:space="preserve">, Association pour la Promotion de l'Enseignement et de la Recherche en Urbanisme (APERAU),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renovation: first reflections on the Muscovite case and elements of the French experience. Seminar at the Graduate School of Urbanism (HSE - Moscow).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"renovation" - Graduate School of Urbanism (HSE - Moscow)</w:t>
            </w:r>
            <w:r>
              <w:rPr/>
              <w:t xml:space="preserve">, Высшая школа урбанистики (ВШЭ - Москва) / Graduate School of Urbanism (HSE - Moscow), Jan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halshs-02075503v1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l'habitat soviétique à l'heure de sa démolition. Mise en œuvre, perceptions et contestations de la Rénovation à Moscou.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Guénola Inizan</w:t>
              </w:r>
            </w:hyperlink>
          </w:p>
          <w:p>
            <w:pPr/>
            <w:r>
              <w:rPr/>
              <w:t xml:space="preserve">Géographie. Université Lumière Lyon 2,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tel-04959857v1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3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6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ola-inizan" TargetMode="External"/><Relationship Id="rId9" Type="http://schemas.openxmlformats.org/officeDocument/2006/relationships/hyperlink" Target="https://orcid.org/0000-0002-1215-1960" TargetMode="External"/><Relationship Id="rId10" Type="http://schemas.openxmlformats.org/officeDocument/2006/relationships/hyperlink" Target="https://shs.hal.science/halshs-05318683v1" TargetMode="External"/><Relationship Id="rId11" Type="http://schemas.openxmlformats.org/officeDocument/2006/relationships/hyperlink" Target="https://hal.science/search/index/?q=*&amp;authFullName_s=Gu&#233;nola Inizan" TargetMode="External"/><Relationship Id="rId12" Type="http://schemas.openxmlformats.org/officeDocument/2006/relationships/hyperlink" Target="https://dx.doi.org/10.1080/15387216.2025.2574460" TargetMode="External"/><Relationship Id="rId13" Type="http://schemas.openxmlformats.org/officeDocument/2006/relationships/hyperlink" Target="https://shs.hal.science/halshs-05280744v1" TargetMode="External"/><Relationship Id="rId14" Type="http://schemas.openxmlformats.org/officeDocument/2006/relationships/hyperlink" Target="https://dx.doi.org/10.4000/14q5s" TargetMode="External"/><Relationship Id="rId15" Type="http://schemas.openxmlformats.org/officeDocument/2006/relationships/hyperlink" Target="https://shs.hal.science/halshs-03832794v1" TargetMode="External"/><Relationship Id="rId16" Type="http://schemas.openxmlformats.org/officeDocument/2006/relationships/hyperlink" Target="https://hal.science/search/index/?q=*&amp;authFullName_s=Olga Suslova" TargetMode="External"/><Relationship Id="rId17" Type="http://schemas.openxmlformats.org/officeDocument/2006/relationships/hyperlink" Target="https://dx.doi.org/10.17323/usp73202247-64" TargetMode="External"/><Relationship Id="rId18" Type="http://schemas.openxmlformats.org/officeDocument/2006/relationships/hyperlink" Target="https://shs.hal.science/halshs-03309698v1" TargetMode="External"/><Relationship Id="rId19" Type="http://schemas.openxmlformats.org/officeDocument/2006/relationships/hyperlink" Target="https://dx.doi.org/10.4000/echogeo.21740" TargetMode="External"/><Relationship Id="rId20" Type="http://schemas.openxmlformats.org/officeDocument/2006/relationships/hyperlink" Target="https://shs.hal.science/halshs-03141046v1" TargetMode="External"/><Relationship Id="rId21" Type="http://schemas.openxmlformats.org/officeDocument/2006/relationships/hyperlink" Target="https://dx.doi.org/10.4000/eps.11255" TargetMode="External"/><Relationship Id="rId22" Type="http://schemas.openxmlformats.org/officeDocument/2006/relationships/hyperlink" Target="https://shs.hal.science/halshs-03251552v1" TargetMode="External"/><Relationship Id="rId23" Type="http://schemas.openxmlformats.org/officeDocument/2006/relationships/hyperlink" Target="https://shs.hal.science/halshs-02085578v1" TargetMode="External"/><Relationship Id="rId24" Type="http://schemas.openxmlformats.org/officeDocument/2006/relationships/hyperlink" Target="https://hal.science/search/index/?q=*&amp;authFullName_s=Lydia Coudroy de Lille" TargetMode="External"/><Relationship Id="rId25" Type="http://schemas.openxmlformats.org/officeDocument/2006/relationships/hyperlink" Target="https://dx.doi.org/10.7163/GPol.0135" TargetMode="External"/><Relationship Id="rId26" Type="http://schemas.openxmlformats.org/officeDocument/2006/relationships/hyperlink" Target="https://shs.hal.science/halshs-02439183v1" TargetMode="External"/><Relationship Id="rId27" Type="http://schemas.openxmlformats.org/officeDocument/2006/relationships/hyperlink" Target="https://dx.doi.org/10.4000/cdg.5076" TargetMode="External"/><Relationship Id="rId28" Type="http://schemas.openxmlformats.org/officeDocument/2006/relationships/hyperlink" Target="https://hal.science/hal-04718602v1" TargetMode="External"/><Relationship Id="rId29" Type="http://schemas.openxmlformats.org/officeDocument/2006/relationships/hyperlink" Target="https://hal.science/search/index/?q=*&amp;authFullName_s=Daria Volkova" TargetMode="External"/><Relationship Id="rId30" Type="http://schemas.openxmlformats.org/officeDocument/2006/relationships/hyperlink" Target="https://www.peterlang.com/document/1419123" TargetMode="External"/><Relationship Id="rId31" Type="http://schemas.openxmlformats.org/officeDocument/2006/relationships/hyperlink" Target="https://shs.hal.science/halshs-05160173v1" TargetMode="External"/><Relationship Id="rId32" Type="http://schemas.openxmlformats.org/officeDocument/2006/relationships/hyperlink" Target="https://shs.hal.science/halshs-04833464v1" TargetMode="External"/><Relationship Id="rId33" Type="http://schemas.openxmlformats.org/officeDocument/2006/relationships/hyperlink" Target="https://shs.hal.science/halshs-01904142v1" TargetMode="External"/><Relationship Id="rId34" Type="http://schemas.openxmlformats.org/officeDocument/2006/relationships/hyperlink" Target="https://shs.hal.science/halshs-03586930v1" TargetMode="External"/><Relationship Id="rId35" Type="http://schemas.openxmlformats.org/officeDocument/2006/relationships/hyperlink" Target="https://shs.hal.science/halshs-03704328v1" TargetMode="External"/><Relationship Id="rId36" Type="http://schemas.openxmlformats.org/officeDocument/2006/relationships/hyperlink" Target="https://shs.hal.science/halshs-03832769v1" TargetMode="External"/><Relationship Id="rId37" Type="http://schemas.openxmlformats.org/officeDocument/2006/relationships/hyperlink" Target="https://shs.hal.science/halshs-03704330v1" TargetMode="External"/><Relationship Id="rId38" Type="http://schemas.openxmlformats.org/officeDocument/2006/relationships/hyperlink" Target="https://shs.hal.science/halshs-03484157v1" TargetMode="External"/><Relationship Id="rId39" Type="http://schemas.openxmlformats.org/officeDocument/2006/relationships/hyperlink" Target="https://shs.hal.science/halshs-03251480v1" TargetMode="External"/><Relationship Id="rId40" Type="http://schemas.openxmlformats.org/officeDocument/2006/relationships/hyperlink" Target="https://shs.hal.science/halshs-03121592v1" TargetMode="External"/><Relationship Id="rId41" Type="http://schemas.openxmlformats.org/officeDocument/2006/relationships/hyperlink" Target="https://shs.hal.science/halshs-02983488v1" TargetMode="External"/><Relationship Id="rId42" Type="http://schemas.openxmlformats.org/officeDocument/2006/relationships/hyperlink" Target="https://shs.hal.science/halshs-02145750v1" TargetMode="External"/><Relationship Id="rId43" Type="http://schemas.openxmlformats.org/officeDocument/2006/relationships/hyperlink" Target="https://shs.hal.science/halshs-02126780v1" TargetMode="External"/><Relationship Id="rId44" Type="http://schemas.openxmlformats.org/officeDocument/2006/relationships/hyperlink" Target="https://shs.hal.science/halshs-02165902v1" TargetMode="External"/><Relationship Id="rId45" Type="http://schemas.openxmlformats.org/officeDocument/2006/relationships/hyperlink" Target="https://shs.hal.science/halshs-02075503v1" TargetMode="External"/><Relationship Id="rId46" Type="http://schemas.openxmlformats.org/officeDocument/2006/relationships/hyperlink" Target="https://hal.univ-lyon2.fr/tel-0495985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Guénola Inizan</dc:title>
  <dc:description>CV</dc:description>
  <dc:subject/>
  <cp:keywords/>
  <cp:category/>
  <cp:lastModifiedBy/>
  <dcterms:created xsi:type="dcterms:W3CDTF">2026-03-17T05:55:04+01:00</dcterms:created>
  <dcterms:modified xsi:type="dcterms:W3CDTF">2026-03-17T05:55:04+01:00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