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Guilherme Grané Diniz </w:t></w:r><w:r><w:rPr><w:color w:val="641e6e"/></w:rPr><w:t xml:space="preserve">Professeur de Philosophie et Philosophie du Droit à l'Escola Paulista de Direito (Brésil). Doctorant en cotutelle de thèse à l'Université de São Paulo et à la Sorbonne Université.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guilherme-grane-diniz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0000-0002-9324-0083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282711791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https://scholar.google.fr/citations?user=X_qWhMcAAAAJ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Sade, mon contemporain : lectures de Sade dans la formation du post-structuralisme</w:t></w:r></w:hyperlink></w:p><w:p><w:pPr/><w:hyperlink r:id="rId13" w:history="1"><w:r><w:rPr><w:color w:val="#410a8c"/><w:u w:val="single"/></w:rPr><w:t xml:space="preserve">Guilherme Grané Diniz</w:t></w:r></w:hyperlink></w:p><w:p><w:pPr/><w:r><w:rPr/><w:t xml:space="preserve">Littératures. Sorbonne Université; Universidade de São Paulo (Brésil), 2024. Français. </w:t></w:r><w:hyperlink r:id="rId14" w:history="1"><w:r><w:rPr><w:color w:val="#410a8c"/><w:u w:val="single"/></w:rPr><w:t xml:space="preserve">⟨NNT : 2024SORUL116⟩</w:t></w:r></w:hyperlink></w:p><w:p><w:pPr/><w:r><w:rPr/><w:t xml:space="preserve">Thèse</w:t></w:r></w:p><w:p><w:pPr/><w:hyperlink r:id="rId12" w:history="1"><w:r><w:rPr><w:color w:val="#410a8c"/><w:u w:val="single"/></w:rPr><w:t xml:space="preserve">tel-04903777v1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pain et la bombe : coprophagie et métaphore organique chez Sade</w:t></w:r></w:hyperlink></w:p><w:p><w:pPr/><w:hyperlink r:id="rId13" w:history="1"><w:r><w:rPr><w:color w:val="#410a8c"/><w:u w:val="single"/></w:rPr><w:t xml:space="preserve">Guilherme Grané Diniz</w:t></w:r></w:hyperlink></w:p><w:p><w:pPr/><w:r><w:rPr><w:i w:val="1"/><w:iCs w:val="1"/></w:rPr><w:t xml:space="preserve">Les chantiers de la création</w:t></w:r><w:r><w:rPr/><w:t xml:space="preserve">, 2023, 16, </w:t></w:r><w:hyperlink r:id="rId16" w:history="1"><w:r><w:rPr><w:color w:val="#410a8c"/><w:u w:val="single"/></w:rPr><w:t xml:space="preserve">⟨10.4000/lcc.6244⟩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hal-04564540v1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Pornografias: Disputas em torno de Sade</w:t></w:r></w:hyperlink></w:p><w:p><w:pPr/><w:hyperlink r:id="rId13" w:history="1"><w:r><w:rPr><w:color w:val="#410a8c"/><w:u w:val="single"/></w:rPr><w:t xml:space="preserve">Guilherme Grané Diniz</w:t></w:r></w:hyperlink></w:p><w:p><w:pPr/><w:r><w:rPr><w:i w:val="1"/><w:iCs w:val="1"/></w:rPr><w:t xml:space="preserve">Cartema</w:t></w:r><w:r><w:rPr/><w:t xml:space="preserve">, 2021, 8, </w:t></w:r><w:hyperlink r:id="rId18" w:history="1"><w:r><w:rPr><w:color w:val="#410a8c"/><w:u w:val="single"/></w:rPr><w:t xml:space="preserve">⟨10.52583/cartema.v8i8.248432⟩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hal-03996314v1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Littérature philosophique sadienne: aspects historiques</w:t></w:r></w:hyperlink></w:p><w:p><w:pPr/><w:hyperlink r:id="rId13" w:history="1"><w:r><w:rPr><w:color w:val="#410a8c"/><w:u w:val="single"/></w:rPr><w:t xml:space="preserve">Guilherme Grané Diniz</w:t></w:r></w:hyperlink></w:p><w:p><w:pPr/><w:r><w:rPr><w:i w:val="1"/><w:iCs w:val="1"/></w:rPr><w:t xml:space="preserve">Mimesis giornale critico di storia delle idee</w:t></w:r><w:r><w:rPr/><w:t xml:space="preserve">, 2021, 2021 (2), pp.167-184</w:t></w:r></w:p><w:p><w:pPr/><w:r><w:rPr/><w:t xml:space="preserve">Article dans une revue</w:t></w:r></w:p><w:p><w:pPr/><w:hyperlink r:id="rId19" w:history="1"><w:r><w:rPr><w:color w:val="#410a8c"/><w:u w:val="single"/></w:rPr><w:t xml:space="preserve">hal-03996327v1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“Máquinas & Outras Vísceras”: Sade, Piva e o antidualismo Queer</w:t></w:r></w:hyperlink></w:p><w:p><w:pPr/><w:hyperlink r:id="rId13" w:history="1"><w:r><w:rPr><w:color w:val="#410a8c"/><w:u w:val="single"/></w:rPr><w:t xml:space="preserve">Guilherme Grané Diniz</w:t></w:r></w:hyperlink><w:r><w:rPr/><w:t xml:space="preserve">,</w:t></w:r><w:hyperlink r:id="rId21" w:history="1"><w:r><w:rPr><w:color w:val="#410a8c"/><w:u w:val="single"/></w:rPr><w:t xml:space="preserve">Alex de Campos Moura</w:t></w:r></w:hyperlink></w:p><w:p><w:pPr/><w:r><w:rPr><w:i w:val="1"/><w:iCs w:val="1"/></w:rPr><w:t xml:space="preserve">Revista Internacional Interdisciplinar INTERthesis</w:t></w:r><w:r><w:rPr/><w:t xml:space="preserve">, 2021, 18 (1), pp.1-22. </w:t></w:r><w:hyperlink r:id="rId22" w:history="1"><w:r><w:rPr><w:color w:val="#410a8c"/><w:u w:val="single"/></w:rPr><w:t xml:space="preserve">⟨10.5007/1807-1384.2021.76035⟩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hal-03996307v1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Anthropologie du Crime: Commentaires du Marquis de Sade sur les peuples Americains</w:t></w:r></w:hyperlink></w:p><w:p><w:pPr/><w:hyperlink r:id="rId13" w:history="1"><w:r><w:rPr><w:color w:val="#410a8c"/><w:u w:val="single"/></w:rPr><w:t xml:space="preserve">Guilherme Grané Diniz</w:t></w:r></w:hyperlink></w:p><w:p><w:pPr/><w:r><w:rPr><w:i w:val="1"/><w:iCs w:val="1"/></w:rPr><w:t xml:space="preserve">Tabuleiro de Letras</w:t></w:r><w:r><w:rPr/><w:t xml:space="preserve">, 2020, 14 (1), pp.74-90. </w:t></w:r><w:hyperlink r:id="rId24" w:history="1"><w:r><w:rPr><w:color w:val="#410a8c"/><w:u w:val="single"/></w:rPr><w:t xml:space="preserve">⟨10.35499/tl.v14i1.7416⟩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hal-03996302v1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Sade Queer? Aproximações entre o Pensamento do Marquês de Sade e a Teoria Queer</w:t></w:r></w:hyperlink></w:p><w:p><w:pPr/><w:hyperlink r:id="rId13" w:history="1"><w:r><w:rPr><w:color w:val="#410a8c"/><w:u w:val="single"/></w:rPr><w:t xml:space="preserve">Guilherme Grané Diniz</w:t></w:r></w:hyperlink></w:p><w:p><w:pPr/><w:r><w:rPr/><w:t xml:space="preserve">Universidade de São Paulo. Faculdade de Filosofia, Letras e Ciências Humanas. </w:t></w:r><w:r><w:rPr><w:i w:val="1"/><w:iCs w:val="1"/></w:rPr><w:t xml:space="preserve">Contranormativo. multidões em aliança: subjetividades divergentes</w:t></w:r><w:r><w:rPr/><w:t xml:space="preserve">, pp.94-112, 2022, </w:t></w:r><w:hyperlink r:id="rId26" w:history="1"><w:r><w:rPr><w:color w:val="#410a8c"/><w:u w:val="single"/></w:rPr><w:t xml:space="preserve">⟨10.11606/9788575064306⟩</w:t></w:r></w:hyperlink></w:p><w:p><w:pPr/><w:r><w:rPr/><w:t xml:space="preserve">Chapitre d'ouvrage</w:t></w:r></w:p><w:p><w:pPr/><w:hyperlink r:id="rId25" w:history="1"><w:r><w:rPr><w:color w:val="#410a8c"/><w:u w:val="single"/></w:rPr><w:t xml:space="preserve">hal-03996339v1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Ateísmo e Revolução: uma proposta de leitura do Franceses, mais um esforço se quiserdes serem republicanos do Marquês de Sade</w:t></w:r></w:hyperlink></w:p><w:p><w:pPr/><w:hyperlink r:id="rId13" w:history="1"><w:r><w:rPr><w:color w:val="#410a8c"/><w:u w:val="single"/></w:rPr><w:t xml:space="preserve">Guilherme Grané Diniz</w:t></w:r></w:hyperlink></w:p><w:p><w:pPr/><w:r><w:rPr><w:i w:val="1"/><w:iCs w:val="1"/></w:rPr><w:t xml:space="preserve">II Congresso da Associação Brasileira de Estudos do Séc. XVIII</w:t></w:r><w:r><w:rPr/><w:t xml:space="preserve">, May 2022, Aracaju, Brazil</w:t></w:r></w:p><w:p><w:pPr/><w:r><w:rPr/><w:t xml:space="preserve">Communication dans un congrès</w:t></w:r></w:p><w:p><w:pPr/><w:hyperlink r:id="rId27" w:history="1"><w:r><w:rPr><w:color w:val="#410a8c"/><w:u w:val="single"/></w:rPr><w:t xml:space="preserve">hal-03996348v1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Sade, mon Contemporain : Remarques sur la réception de Sade par la pensée post structurale</w:t></w:r></w:hyperlink></w:p><w:p><w:pPr/><w:hyperlink r:id="rId13" w:history="1"><w:r><w:rPr><w:color w:val="#410a8c"/><w:u w:val="single"/></w:rPr><w:t xml:space="preserve">Guilherme Grané Diniz</w:t></w:r></w:hyperlink></w:p><w:p><w:pPr/><w:r><w:rPr><w:i w:val="1"/><w:iCs w:val="1"/></w:rPr><w:t xml:space="preserve">Héritages culturels : sources et postérités de la première modernité</w:t></w:r><w:r><w:rPr/><w:t xml:space="preserve">, Centre interuniversitaire de recherche sur la première modernité, Jun 2021, Québec, Canada</w:t></w:r></w:p><w:p><w:pPr/><w:r><w:rPr/><w:t xml:space="preserve">Communication dans un congrès</w:t></w:r></w:p><w:p><w:pPr/><w:hyperlink r:id="rId28" w:history="1"><w:r><w:rPr><w:color w:val="#410a8c"/><w:u w:val="single"/></w:rPr><w:t xml:space="preserve">hal-03996359v1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Essas doces ações que vós chamais de crimes: o pensamento jurídico do Marquês de Sade</w:t></w:r></w:hyperlink></w:p><w:p><w:pPr/><w:hyperlink r:id="rId13" w:history="1"><w:r><w:rPr><w:color w:val="#410a8c"/><w:u w:val="single"/></w:rPr><w:t xml:space="preserve">Guilherme Grané Diniz</w:t></w:r></w:hyperlink></w:p><w:p><w:pPr/><w:r><w:rPr/><w:t xml:space="preserve">Dialética, 2021</w:t></w:r></w:p><w:p><w:pPr/><w:r><w:rPr/><w:t xml:space="preserve">Ouvrages</w:t></w:r></w:p><w:p><w:pPr/><w:hyperlink r:id="rId29" w:history="1"><w:r><w:rPr><w:color w:val="#410a8c"/><w:u w:val="single"/></w:rPr><w:t xml:space="preserve">hal-03996333v1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3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rme-grane-diniz" TargetMode="External"/><Relationship Id="rId9" Type="http://schemas.openxmlformats.org/officeDocument/2006/relationships/hyperlink" Target="https://orcid.org/0000-0002-9324-0083" TargetMode="External"/><Relationship Id="rId10" Type="http://schemas.openxmlformats.org/officeDocument/2006/relationships/hyperlink" Target="https://www.idref.fr/282711791" TargetMode="External"/><Relationship Id="rId11" Type="http://schemas.openxmlformats.org/officeDocument/2006/relationships/hyperlink" Target="https://scholar.google.com/citations?user=https://scholar.google.fr/citations?user=X_qWhMcAAAAJ" TargetMode="External"/><Relationship Id="rId12" Type="http://schemas.openxmlformats.org/officeDocument/2006/relationships/hyperlink" Target="https://theses.hal.science/tel-04903777v1" TargetMode="External"/><Relationship Id="rId13" Type="http://schemas.openxmlformats.org/officeDocument/2006/relationships/hyperlink" Target="https://hal.science/search/index/?q=*&amp;authFullName_s=Guilherme Gran&#233; Diniz" TargetMode="External"/><Relationship Id="rId14" Type="http://schemas.openxmlformats.org/officeDocument/2006/relationships/hyperlink" Target="https://www.theses.fr/2024SORUL116" TargetMode="External"/><Relationship Id="rId15" Type="http://schemas.openxmlformats.org/officeDocument/2006/relationships/hyperlink" Target="https://hal.science/hal-04564540v1" TargetMode="External"/><Relationship Id="rId16" Type="http://schemas.openxmlformats.org/officeDocument/2006/relationships/hyperlink" Target="https://dx.doi.org/10.4000/lcc.6244" TargetMode="External"/><Relationship Id="rId17" Type="http://schemas.openxmlformats.org/officeDocument/2006/relationships/hyperlink" Target="https://hal.science/hal-03996314v1" TargetMode="External"/><Relationship Id="rId18" Type="http://schemas.openxmlformats.org/officeDocument/2006/relationships/hyperlink" Target="https://dx.doi.org/10.52583/cartema.v8i8.248432" TargetMode="External"/><Relationship Id="rId19" Type="http://schemas.openxmlformats.org/officeDocument/2006/relationships/hyperlink" Target="https://hal.science/hal-03996327v1" TargetMode="External"/><Relationship Id="rId20" Type="http://schemas.openxmlformats.org/officeDocument/2006/relationships/hyperlink" Target="https://hal.science/hal-03996307v1" TargetMode="External"/><Relationship Id="rId21" Type="http://schemas.openxmlformats.org/officeDocument/2006/relationships/hyperlink" Target="https://hal.science/search/index/?q=*&amp;authFullName_s=Alex de Campos Moura" TargetMode="External"/><Relationship Id="rId22" Type="http://schemas.openxmlformats.org/officeDocument/2006/relationships/hyperlink" Target="https://dx.doi.org/10.5007/1807-1384.2021.76035" TargetMode="External"/><Relationship Id="rId23" Type="http://schemas.openxmlformats.org/officeDocument/2006/relationships/hyperlink" Target="https://hal.science/hal-03996302v1" TargetMode="External"/><Relationship Id="rId24" Type="http://schemas.openxmlformats.org/officeDocument/2006/relationships/hyperlink" Target="https://dx.doi.org/10.35499/tl.v14i1.7416" TargetMode="External"/><Relationship Id="rId25" Type="http://schemas.openxmlformats.org/officeDocument/2006/relationships/hyperlink" Target="https://hal.science/hal-03996339v1" TargetMode="External"/><Relationship Id="rId26" Type="http://schemas.openxmlformats.org/officeDocument/2006/relationships/hyperlink" Target="https://dx.doi.org/10.11606/9788575064306" TargetMode="External"/><Relationship Id="rId27" Type="http://schemas.openxmlformats.org/officeDocument/2006/relationships/hyperlink" Target="https://hal.science/hal-03996348v1" TargetMode="External"/><Relationship Id="rId28" Type="http://schemas.openxmlformats.org/officeDocument/2006/relationships/hyperlink" Target="https://hal.science/hal-03996359v1" TargetMode="External"/><Relationship Id="rId29" Type="http://schemas.openxmlformats.org/officeDocument/2006/relationships/hyperlink" Target="https://hal.science/hal-0399633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Grané Diniz</dc:title>
  <dc:description>CV</dc:description>
  <dc:subject/>
  <cp:keywords/>
  <cp:category/>
  <cp:lastModifiedBy/>
  <dcterms:created xsi:type="dcterms:W3CDTF">2026-05-19T12:00:45+02:00</dcterms:created>
  <dcterms:modified xsi:type="dcterms:W3CDTF">2026-05-19T12:00:45+02:00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