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1.92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Berthon </w:t>
      </w:r>
      <w:r>
        <w:rPr>
          <w:color w:val="641e6e"/>
        </w:rPr>
        <w:t xml:space="preserve">Professeur des universités : littérature française de la Renaissance et histoire du livre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guillaume-berthon</w:t>
        </w:r>
      </w:hyperlink>
    </w:p>
    <w:p>
      <w:pPr>
        <w:numPr>
          <w:ilvl w:val="0"/>
          <w:numId w:val="1"/>
        </w:numPr>
      </w:pPr>
      <w:r>
        <w:rPr/>
        <w:t xml:space="preserve"> ORCID : </w:t>
      </w:r>
      <w:hyperlink r:id="rId9" w:history="1">
        <w:r>
          <w:rPr>
            <w:color w:val="#410a8c"/>
            <w:u w:val="single"/>
          </w:rPr>
          <w:t xml:space="preserve">0000-0002-0045-4550</w:t>
        </w:r>
      </w:hyperlink>
    </w:p>
    <w:p>
      <w:pPr>
        <w:numPr>
          <w:ilvl w:val="0"/>
          <w:numId w:val="1"/>
        </w:numPr>
      </w:pPr>
      <w:r>
        <w:rPr/>
        <w:t xml:space="preserve"> IdRef : </w:t>
      </w:r>
      <w:hyperlink r:id="rId10" w:history="1">
        <w:r>
          <w:rPr>
            <w:color w:val="#410a8c"/>
            <w:u w:val="single"/>
          </w:rPr>
          <w:t xml:space="preserve">111131871</w:t>
        </w:r>
      </w:hyperlink>
    </w:p>
    <w:p>
      <w:pPr>
        <w:numPr>
          <w:ilvl w:val="0"/>
          <w:numId w:val="1"/>
        </w:numPr>
      </w:pPr>
      <w:r>
        <w:rPr/>
        <w:t xml:space="preserve"> VIAF : </w:t>
      </w:r>
      <w:hyperlink r:id="rId11" w:history="1">
        <w:r>
          <w:rPr>
            <w:color w:val="#410a8c"/>
            <w:u w:val="single"/>
          </w:rPr>
          <w:t xml:space="preserve">37215448</w:t>
        </w:r>
      </w:hyperlink>
    </w:p>
    <w:p>
      <w:pPr>
        <w:numPr>
          <w:ilvl w:val="0"/>
          <w:numId w:val="1"/>
        </w:numPr>
      </w:pPr>
      <w:r>
        <w:rPr/>
        <w:t xml:space="preserve"> ISNI : </w:t>
      </w:r>
      <w:hyperlink r:id="rId12" w:history="1">
        <w:r>
          <w:rPr>
            <w:color w:val="#410a8c"/>
            <w:u w:val="single"/>
          </w:rPr>
          <w:t xml:space="preserve">000000000522248X</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Professeur des universités, en littérature française de la Renaissance à l’Université Sorbonne nouvelle</w:t>
      </w:r>
    </w:p>
    <w:p>
      <w:pPr/>
      <w:r>
        <w:rPr/>
        <w:t xml:space="preserve">Mes recherches s'articulent selon deux axes principaux : d’une part, une enquête d'ordre historique sur le livre imprimé et manuscrit, ses formes, ses conditions de production, ses canaux de diffusion et ses premiers usagers ; d'autre part, une analyse de la littérature de la première moitié du XVIe siècle français, ses grands auteurs (Jean et Clément Marot, Rabelais, Marguerite de Navarre, Maurice Scève, Bonaventure Des Périers, Etienne Dolet, Geoffroy Tory) et ses </w:t>
      </w:r>
      <w:r>
        <w:rPr>
          <w:i w:val="1"/>
          <w:iCs w:val="1"/>
        </w:rPr>
        <w:t xml:space="preserve">minores</w:t>
      </w:r>
      <w:r>
        <w:rPr/>
        <w:t xml:space="preserve"> (Claude Colet, Calvy de La Fontaine, Claude Le Maistre, Charles de Sainte-Marthe, Charles Fontaine, Antoine Du Saix et de nombreux textes anonymes). Loin d'être indépendants, ces deux axes sont sans cesse entrecroisés.</w:t>
      </w:r>
    </w:p>
    <w:p>
      <w:pPr/>
      <w:r>
        <w:rPr/>
        <w:t xml:space="preserve">Directeur adjoint des </w:t>
      </w:r>
      <w:hyperlink r:id="rId13" w:history="1">
        <w:r>
          <w:rPr>
            <w:color w:val="#410a8c"/>
            <w:i w:val="1"/>
            <w:iCs w:val="1"/>
            <w:u w:val="single"/>
          </w:rPr>
          <w:t xml:space="preserve">Cahiers de Recherches Médiévales et Humanistes</w:t>
        </w:r>
      </w:hyperlink>
    </w:p>
    <w:p>
      <w:pPr/>
      <w:r>
        <w:rPr/>
        <w:t xml:space="preserve">Habilitation à diriger des recherches (Sorbonne Université, 2024) : </w:t>
      </w:r>
      <w:r>
        <w:rPr>
          <w:i w:val="1"/>
          <w:iCs w:val="1"/>
        </w:rPr>
        <w:t xml:space="preserve">Rabelais poète</w:t>
      </w:r>
      <w:r>
        <w:rPr/>
        <w:t xml:space="preserve">.Jury : Christine Bénévent, Michèle Clément, Nathalie Dauvois, Julien Goeury, Beate Kellner, Claude La Charité et Jean-Charles Monferran (garant).</w:t>
      </w:r>
    </w:p>
    <w:p>
      <w:pPr/>
      <w:hyperlink r:id="rId14" w:history="1">
        <w:r>
          <w:rPr>
            <w:color w:val="#410a8c"/>
            <w:u w:val="single"/>
          </w:rPr>
          <w:t xml:space="preserve">Fellow de la fondation Alexander von Humboldt</w:t>
        </w:r>
      </w:hyperlink>
      <w:r>
        <w:rPr/>
        <w:t xml:space="preserve">, programme Henriette Herz, accueilli à la Ludwig-Maximilians-Universität de Munich par Beate Kellner (mars 2022-août 2023)</w:t>
      </w:r>
    </w:p>
    <w:p>
      <w:pPr/>
      <w:r>
        <w:rPr/>
        <w:t xml:space="preserve">Prix de la bibliographie et de l’histoire du livre décerné par le </w:t>
      </w:r>
      <w:hyperlink r:id="rId15" w:history="1">
        <w:r>
          <w:rPr>
            <w:color w:val="#410a8c"/>
            <w:u w:val="single"/>
          </w:rPr>
          <w:t xml:space="preserve">Syndicat national de la Librairie Ancienne et Moderne (SLAM)</w:t>
        </w:r>
      </w:hyperlink>
      <w:r>
        <w:rPr/>
        <w:t xml:space="preserve"> pour la </w:t>
      </w:r>
      <w:r>
        <w:rPr>
          <w:i w:val="1"/>
          <w:iCs w:val="1"/>
        </w:rPr>
        <w:t xml:space="preserve">Bibliographie critique des éditions de Clément Marot (ca. 1521-1550)</w:t>
      </w:r>
      <w:r>
        <w:rPr/>
        <w:t xml:space="preserve">, Genève, Droz, « Travaux d’Humanisme et Renaissance » n° 602, 2019, 877 p., 238 ill.</w:t>
      </w:r>
    </w:p>
    <w:p>
      <w:pPr/>
      <w:r>
        <w:rPr/>
        <w:t xml:space="preserve">Doctorat (Paris IV-Sorbonne, 2010) : </w:t>
      </w:r>
      <w:r>
        <w:rPr>
          <w:i w:val="1"/>
          <w:iCs w:val="1"/>
        </w:rPr>
        <w:t xml:space="preserve">« L’intention du Poëte ». Du pupitre à la presse, Clément Marot autheur</w:t>
      </w:r>
      <w:r>
        <w:rPr/>
        <w:t xml:space="preserve">.Jury : Claude Blum (directeur), Richard Cooper, Nathalie Dauvois, Mireille Huchon, William Kemp et Frank Lestringant.</w:t>
      </w:r>
    </w:p>
    <w:p>
      <w:pPr/>
      <w:r>
        <w:rPr/>
        <w:t xml:space="preserve">Boursier de la Fondation Thiers – Institut de France (2008-2009)</w:t>
      </w:r>
    </w:p>
    <w:p>
      <w:pPr/>
      <w:r>
        <w:rPr/>
        <w:t xml:space="preserve">Agrégé de lettres modernes (2003)</w:t>
      </w:r>
    </w:p>
    <w:p>
      <w:pPr/>
      <w:r>
        <w:rPr/>
        <w:t xml:space="preserve">Élève de l’École Normale Supérieure (rue d’Ulm, 2000-2005)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Rabelais poète</w:t>
              </w:r>
            </w:hyperlink>
          </w:p>
          <w:p>
            <w:pPr/>
            <w:hyperlink r:id="rId17" w:history="1">
              <w:r>
                <w:rPr>
                  <w:color w:val="#410a8c"/>
                  <w:u w:val="single"/>
                </w:rPr>
                <w:t xml:space="preserve">Guillaume Berthon</w:t>
              </w:r>
            </w:hyperlink>
          </w:p>
          <w:p>
            <w:pPr/>
            <w:hyperlink r:id="rId18" w:history="1">
              <w:r>
                <w:rPr>
                  <w:color w:val="#410a8c"/>
                  <w:u w:val="single"/>
                </w:rPr>
                <w:t xml:space="preserve">Droz</w:t>
              </w:r>
            </w:hyperlink>
            <w:r>
              <w:rPr/>
              <w:t xml:space="preserve">, 2025, 978-2-600-05938-1</w:t>
            </w:r>
          </w:p>
          <w:p>
            <w:pPr/>
            <w:r>
              <w:rPr/>
              <w:t xml:space="preserve">Ouvrages</w:t>
            </w:r>
          </w:p>
          <w:p>
            <w:pPr/>
            <w:hyperlink r:id="rId16" w:history="1">
              <w:r>
                <w:rPr>
                  <w:color w:val="#410a8c"/>
                  <w:u w:val="single"/>
                </w:rPr>
                <w:t xml:space="preserve">hal-05117602v1</w:t>
              </w:r>
            </w:hyperlink>
          </w:p>
        </w:tc>
      </w:tr>
      <w:tr>
        <w:trPr/>
        <w:tc>
          <w:tcPr>
            <w:noWrap/>
          </w:tcPr>
          <w:p>
            <w:pPr>
              <w:spacing w:after="200"/>
            </w:pPr>
            <w:hyperlink r:id="rId19" w:history="1">
              <w:r>
                <w:rPr>
                  <w:color w:val="1e198e"/>
                  <w:b w:val="1"/>
                  <w:bCs w:val="1"/>
                  <w:u w:val="single"/>
                </w:rPr>
                <w:t xml:space="preserve">Collectionner la Renaissance. Raymond Marcel bibliophile (1902-1972)</w:t>
              </w:r>
            </w:hyperlink>
          </w:p>
          <w:p>
            <w:pPr/>
            <w:hyperlink r:id="rId20" w:history="1">
              <w:r>
                <w:rPr>
                  <w:color w:val="#410a8c"/>
                  <w:u w:val="single"/>
                </w:rPr>
                <w:t xml:space="preserve">Rémi Jimenes</w:t>
              </w:r>
            </w:hyperlink>
            <w:r>
              <w:rPr/>
              <w:t xml:space="preserve">,</w:t>
            </w:r>
            <w:hyperlink r:id="rId21" w:history="1">
              <w:r>
                <w:rPr>
                  <w:color w:val="#410a8c"/>
                  <w:u w:val="single"/>
                </w:rPr>
                <w:t xml:space="preserve">Régis Rech</w:t>
              </w:r>
            </w:hyperlink>
            <w:r>
              <w:rPr/>
              <w:t xml:space="preserve">,</w:t>
            </w:r>
            <w:hyperlink r:id="rId22" w:history="1">
              <w:r>
                <w:rPr>
                  <w:color w:val="#410a8c"/>
                  <w:u w:val="single"/>
                </w:rPr>
                <w:t xml:space="preserve">Anna Baydova</w:t>
              </w:r>
            </w:hyperlink>
            <w:r>
              <w:rPr/>
              <w:t xml:space="preserve">,</w:t>
            </w:r>
            <w:hyperlink r:id="rId23" w:history="1">
              <w:r>
                <w:rPr>
                  <w:color w:val="#410a8c"/>
                  <w:u w:val="single"/>
                </w:rPr>
                <w:t xml:space="preserve">Pierre Aquilon</w:t>
              </w:r>
            </w:hyperlink>
            <w:r>
              <w:rPr/>
              <w:t xml:space="preserve">,</w:t>
            </w:r>
            <w:hyperlink r:id="rId24" w:history="1">
              <w:r>
                <w:rPr>
                  <w:color w:val="#410a8c"/>
                  <w:u w:val="single"/>
                </w:rPr>
                <w:t xml:space="preserve">Christine Bénévent</w:t>
              </w:r>
            </w:hyperlink>
            <w:r>
              <w:rPr/>
              <w:t xml:space="preserve">et al.</w:t>
            </w:r>
          </w:p>
          <w:p>
            <w:pPr/>
            <w:r>
              <w:rPr/>
              <w:t xml:space="preserve">Editions des Cendres; Bibliothèque municipale de Tours, 2024, 978-2-86742-322-2</w:t>
            </w:r>
          </w:p>
          <w:p>
            <w:pPr/>
            <w:r>
              <w:rPr/>
              <w:t xml:space="preserve">Ouvrages</w:t>
            </w:r>
          </w:p>
          <w:p>
            <w:pPr/>
            <w:hyperlink r:id="rId19" w:history="1">
              <w:r>
                <w:rPr>
                  <w:color w:val="#410a8c"/>
                  <w:u w:val="single"/>
                </w:rPr>
                <w:t xml:space="preserve">halshs-04579713v1</w:t>
              </w:r>
            </w:hyperlink>
          </w:p>
        </w:tc>
      </w:tr>
      <w:tr>
        <w:trPr/>
        <w:tc>
          <w:tcPr>
            <w:noWrap/>
          </w:tcPr>
          <w:p>
            <w:pPr>
              <w:spacing w:after="200"/>
            </w:pPr>
            <w:hyperlink r:id="rId25" w:history="1">
              <w:r>
                <w:rPr>
                  <w:color w:val="1e198e"/>
                  <w:b w:val="1"/>
                  <w:bCs w:val="1"/>
                  <w:u w:val="single"/>
                </w:rPr>
                <w:t xml:space="preserve">Clément Marot, Les Épîtres</w:t>
              </w:r>
            </w:hyperlink>
          </w:p>
          <w:p>
            <w:pPr/>
            <w:hyperlink r:id="rId17" w:history="1">
              <w:r>
                <w:rPr>
                  <w:color w:val="#410a8c"/>
                  <w:u w:val="single"/>
                </w:rPr>
                <w:t xml:space="preserve">Guillaume Berthon</w:t>
              </w:r>
            </w:hyperlink>
            <w:r>
              <w:rPr/>
              <w:t xml:space="preserve">,</w:t>
            </w:r>
            <w:hyperlink r:id="rId26" w:history="1">
              <w:r>
                <w:rPr>
                  <w:color w:val="#410a8c"/>
                  <w:u w:val="single"/>
                </w:rPr>
                <w:t xml:space="preserve">Jean-Charles Monferran</w:t>
              </w:r>
            </w:hyperlink>
          </w:p>
          <w:p>
            <w:pPr/>
            <w:hyperlink r:id="rId27" w:history="1">
              <w:r>
                <w:rPr>
                  <w:color w:val="#410a8c"/>
                  <w:u w:val="single"/>
                </w:rPr>
                <w:t xml:space="preserve">Gallimard</w:t>
              </w:r>
            </w:hyperlink>
            <w:r>
              <w:rPr/>
              <w:t xml:space="preserve">, 544 p., 2021, collection "Poésie", 9782072939877</w:t>
            </w:r>
          </w:p>
          <w:p>
            <w:pPr/>
            <w:r>
              <w:rPr/>
              <w:t xml:space="preserve">Ouvrages</w:t>
            </w:r>
          </w:p>
          <w:p>
            <w:pPr/>
            <w:hyperlink r:id="rId25" w:history="1">
              <w:r>
                <w:rPr>
                  <w:color w:val="#410a8c"/>
                  <w:u w:val="single"/>
                </w:rPr>
                <w:t xml:space="preserve">halshs-03276934v1</w:t>
              </w:r>
            </w:hyperlink>
          </w:p>
        </w:tc>
      </w:tr>
      <w:tr>
        <w:trPr/>
        <w:tc>
          <w:tcPr>
            <w:noWrap/>
          </w:tcPr>
          <w:p>
            <w:pPr>
              <w:spacing w:after="200"/>
            </w:pPr>
            <w:hyperlink r:id="rId28" w:history="1">
              <w:r>
                <w:rPr>
                  <w:color w:val="1e198e"/>
                  <w:b w:val="1"/>
                  <w:bCs w:val="1"/>
                  <w:u w:val="single"/>
                </w:rPr>
                <w:t xml:space="preserve">Letres des ysles et terres nouvellement trouvées par les Portugalois. Un voyage imaginaire à Sumatra à la Renaissance</w:t>
              </w:r>
            </w:hyperlink>
          </w:p>
          <w:p>
            <w:pPr/>
            <w:hyperlink r:id="rId17" w:history="1">
              <w:r>
                <w:rPr>
                  <w:color w:val="#410a8c"/>
                  <w:u w:val="single"/>
                </w:rPr>
                <w:t xml:space="preserve">Guillaume Berthon</w:t>
              </w:r>
            </w:hyperlink>
            <w:r>
              <w:rPr/>
              <w:t xml:space="preserve">,</w:t>
            </w:r>
            <w:hyperlink r:id="rId29" w:history="1">
              <w:r>
                <w:rPr>
                  <w:color w:val="#410a8c"/>
                  <w:u w:val="single"/>
                </w:rPr>
                <w:t xml:space="preserve">Raphaël Cappellen</w:t>
              </w:r>
            </w:hyperlink>
          </w:p>
          <w:p>
            <w:pPr/>
            <w:hyperlink r:id="rId30" w:history="1">
              <w:r>
                <w:rPr>
                  <w:color w:val="#410a8c"/>
                  <w:u w:val="single"/>
                </w:rPr>
                <w:t xml:space="preserve">Droz</w:t>
              </w:r>
            </w:hyperlink>
            <w:r>
              <w:rPr/>
              <w:t xml:space="preserve">, 2021, 978-2-600-06252-7</w:t>
            </w:r>
          </w:p>
          <w:p>
            <w:pPr/>
            <w:r>
              <w:rPr/>
              <w:t xml:space="preserve">Ouvrages</w:t>
            </w:r>
          </w:p>
          <w:p>
            <w:pPr/>
            <w:hyperlink r:id="rId28" w:history="1">
              <w:r>
                <w:rPr>
                  <w:color w:val="#410a8c"/>
                  <w:u w:val="single"/>
                </w:rPr>
                <w:t xml:space="preserve">halshs-03214964v1</w:t>
              </w:r>
            </w:hyperlink>
          </w:p>
        </w:tc>
      </w:tr>
      <w:tr>
        <w:trPr/>
        <w:tc>
          <w:tcPr>
            <w:noWrap/>
          </w:tcPr>
          <w:p>
            <w:pPr>
              <w:spacing w:after="200"/>
            </w:pPr>
            <w:hyperlink r:id="rId31" w:history="1">
              <w:r>
                <w:rPr>
                  <w:color w:val="1e198e"/>
                  <w:b w:val="1"/>
                  <w:bCs w:val="1"/>
                  <w:u w:val="single"/>
                </w:rPr>
                <w:t xml:space="preserve">Bibliographie critique des éditions de Clément Marot (ca. 1521-1550)</w:t>
              </w:r>
            </w:hyperlink>
          </w:p>
          <w:p>
            <w:pPr/>
            <w:hyperlink r:id="rId17" w:history="1">
              <w:r>
                <w:rPr>
                  <w:color w:val="#410a8c"/>
                  <w:u w:val="single"/>
                </w:rPr>
                <w:t xml:space="preserve">Guillaume Berthon</w:t>
              </w:r>
            </w:hyperlink>
          </w:p>
          <w:p>
            <w:pPr/>
            <w:hyperlink r:id="rId32" w:history="1">
              <w:r>
                <w:rPr>
                  <w:color w:val="#410a8c"/>
                  <w:u w:val="single"/>
                </w:rPr>
                <w:t xml:space="preserve">Droz</w:t>
              </w:r>
            </w:hyperlink>
            <w:r>
              <w:rPr/>
              <w:t xml:space="preserve">, 2019</w:t>
            </w:r>
          </w:p>
          <w:p>
            <w:pPr/>
            <w:r>
              <w:rPr/>
              <w:t xml:space="preserve">Ouvrages</w:t>
            </w:r>
          </w:p>
          <w:p>
            <w:pPr/>
            <w:hyperlink r:id="rId31" w:history="1">
              <w:r>
                <w:rPr>
                  <w:color w:val="#410a8c"/>
                  <w:u w:val="single"/>
                </w:rPr>
                <w:t xml:space="preserve">halshs-02363284v1</w:t>
              </w:r>
            </w:hyperlink>
          </w:p>
        </w:tc>
      </w:tr>
      <w:tr>
        <w:trPr/>
        <w:tc>
          <w:tcPr>
            <w:noWrap/>
          </w:tcPr>
          <w:p>
            <w:pPr>
              <w:spacing w:after="200"/>
            </w:pPr>
            <w:hyperlink r:id="rId33" w:history="1">
              <w:r>
                <w:rPr>
                  <w:color w:val="1e198e"/>
                  <w:b w:val="1"/>
                  <w:bCs w:val="1"/>
                  <w:u w:val="single"/>
                </w:rPr>
                <w:t xml:space="preserve">Clément Marot. L’Adolescence clémentine (2e éd., entièrement revue et mise à jour)</w:t>
              </w:r>
            </w:hyperlink>
          </w:p>
          <w:p>
            <w:pPr/>
            <w:hyperlink r:id="rId17" w:history="1">
              <w:r>
                <w:rPr>
                  <w:color w:val="#410a8c"/>
                  <w:u w:val="single"/>
                </w:rPr>
                <w:t xml:space="preserve">Guillaume Berthon</w:t>
              </w:r>
            </w:hyperlink>
            <w:r>
              <w:rPr/>
              <w:t xml:space="preserve">,</w:t>
            </w:r>
            <w:hyperlink r:id="rId34" w:history="1">
              <w:r>
                <w:rPr>
                  <w:color w:val="#410a8c"/>
                  <w:u w:val="single"/>
                </w:rPr>
                <w:t xml:space="preserve">Thérèse Le Flanchec</w:t>
              </w:r>
            </w:hyperlink>
          </w:p>
          <w:p>
            <w:pPr/>
            <w:r>
              <w:rPr/>
              <w:t xml:space="preserve">Atlande, 2018</w:t>
            </w:r>
          </w:p>
          <w:p>
            <w:pPr/>
            <w:r>
              <w:rPr/>
              <w:t xml:space="preserve">Ouvrages</w:t>
            </w:r>
            <w:r>
              <w:rPr/>
              <w:t xml:space="preserve"> (manuel)</w:t>
            </w:r>
          </w:p>
          <w:p>
            <w:pPr/>
            <w:hyperlink r:id="rId33" w:history="1">
              <w:r>
                <w:rPr>
                  <w:color w:val="#410a8c"/>
                  <w:u w:val="single"/>
                </w:rPr>
                <w:t xml:space="preserve">hal-04983895v1</w:t>
              </w:r>
            </w:hyperlink>
          </w:p>
        </w:tc>
      </w:tr>
      <w:tr>
        <w:trPr/>
        <w:tc>
          <w:tcPr>
            <w:noWrap/>
          </w:tcPr>
          <w:p>
            <w:pPr>
              <w:spacing w:after="200"/>
            </w:pPr>
            <w:hyperlink r:id="rId35" w:history="1">
              <w:r>
                <w:rPr>
                  <w:color w:val="1e198e"/>
                  <w:b w:val="1"/>
                  <w:bCs w:val="1"/>
                  <w:u w:val="single"/>
                </w:rPr>
                <w:t xml:space="preserve">La muse et le compas : poétiques à l'aube de l'âge moderne</w:t>
              </w:r>
            </w:hyperlink>
          </w:p>
          <w:p>
            <w:pPr/>
            <w:hyperlink r:id="rId17" w:history="1">
              <w:r>
                <w:rPr>
                  <w:color w:val="#410a8c"/>
                  <w:u w:val="single"/>
                </w:rPr>
                <w:t xml:space="preserve">Guillaume Berthon</w:t>
              </w:r>
            </w:hyperlink>
            <w:r>
              <w:rPr/>
              <w:t xml:space="preserve">,</w:t>
            </w:r>
            <w:hyperlink r:id="rId36" w:history="1">
              <w:r>
                <w:rPr>
                  <w:color w:val="#410a8c"/>
                  <w:u w:val="single"/>
                </w:rPr>
                <w:t xml:space="preserve">Emmanuel Buron</w:t>
              </w:r>
            </w:hyperlink>
            <w:r>
              <w:rPr/>
              <w:t xml:space="preserve">,</w:t>
            </w:r>
            <w:hyperlink r:id="rId37" w:history="1">
              <w:r>
                <w:rPr>
                  <w:color w:val="#410a8c"/>
                  <w:u w:val="single"/>
                </w:rPr>
                <w:t xml:space="preserve">Philippe Frieden</w:t>
              </w:r>
            </w:hyperlink>
            <w:r>
              <w:rPr/>
              <w:t xml:space="preserve">,</w:t>
            </w:r>
            <w:hyperlink r:id="rId38" w:history="1">
              <w:r>
                <w:rPr>
                  <w:color w:val="#410a8c"/>
                  <w:u w:val="single"/>
                </w:rPr>
                <w:t xml:space="preserve">Olivier Halévy</w:t>
              </w:r>
            </w:hyperlink>
            <w:r>
              <w:rPr/>
              <w:t xml:space="preserve">,</w:t>
            </w:r>
            <w:hyperlink r:id="rId39" w:history="1">
              <w:r>
                <w:rPr>
                  <w:color w:val="#410a8c"/>
                  <w:u w:val="single"/>
                </w:rPr>
                <w:t xml:space="preserve">Nicolas Lombart</w:t>
              </w:r>
            </w:hyperlink>
            <w:r>
              <w:rPr/>
              <w:t xml:space="preserve">et al.</w:t>
            </w:r>
          </w:p>
          <w:p>
            <w:pPr/>
            <w:r>
              <w:rPr/>
              <w:t xml:space="preserve">Jean-Charles Monferran (dir.). Classiques Garnier, 196, 2015, Textes de la Renaissance, 978-2-8124-3459-4</w:t>
            </w:r>
          </w:p>
          <w:p>
            <w:pPr/>
            <w:r>
              <w:rPr/>
              <w:t xml:space="preserve">Ouvrages</w:t>
            </w:r>
          </w:p>
          <w:p>
            <w:pPr/>
            <w:hyperlink r:id="rId35" w:history="1">
              <w:r>
                <w:rPr>
                  <w:color w:val="#410a8c"/>
                  <w:u w:val="single"/>
                </w:rPr>
                <w:t xml:space="preserve">halshs-01522721v1</w:t>
              </w:r>
            </w:hyperlink>
          </w:p>
        </w:tc>
      </w:tr>
      <w:tr>
        <w:trPr/>
        <w:tc>
          <w:tcPr>
            <w:noWrap/>
          </w:tcPr>
          <w:p>
            <w:pPr>
              <w:spacing w:after="200"/>
            </w:pPr>
            <w:hyperlink r:id="rId40" w:history="1">
              <w:r>
                <w:rPr>
                  <w:color w:val="1e198e"/>
                  <w:b w:val="1"/>
                  <w:bCs w:val="1"/>
                  <w:u w:val="single"/>
                </w:rPr>
                <w:t xml:space="preserve">L'Intention du poète. Clément Marot « autheur »</w:t>
              </w:r>
            </w:hyperlink>
          </w:p>
          <w:p>
            <w:pPr/>
            <w:hyperlink r:id="rId17" w:history="1">
              <w:r>
                <w:rPr>
                  <w:color w:val="#410a8c"/>
                  <w:u w:val="single"/>
                </w:rPr>
                <w:t xml:space="preserve">Guillaume Berthon</w:t>
              </w:r>
            </w:hyperlink>
          </w:p>
          <w:p>
            <w:pPr/>
            <w:hyperlink r:id="rId41" w:history="1">
              <w:r>
                <w:rPr>
                  <w:color w:val="#410a8c"/>
                  <w:u w:val="single"/>
                </w:rPr>
                <w:t xml:space="preserve">Classiques Garnier</w:t>
              </w:r>
            </w:hyperlink>
            <w:r>
              <w:rPr/>
              <w:t xml:space="preserve">, 2014, 978-2-8124-2021-4. </w:t>
            </w:r>
            <w:hyperlink r:id="rId42" w:history="1">
              <w:r>
                <w:rPr>
                  <w:color w:val="#410a8c"/>
                  <w:u w:val="single"/>
                </w:rPr>
                <w:t xml:space="preserve">⟨10.15122/isbn.978-2-8124-2023-8⟩</w:t>
              </w:r>
            </w:hyperlink>
          </w:p>
          <w:p>
            <w:pPr/>
            <w:r>
              <w:rPr/>
              <w:t xml:space="preserve">Ouvrages</w:t>
            </w:r>
          </w:p>
          <w:p>
            <w:pPr/>
            <w:hyperlink r:id="rId40" w:history="1">
              <w:r>
                <w:rPr>
                  <w:color w:val="#410a8c"/>
                  <w:u w:val="single"/>
                </w:rPr>
                <w:t xml:space="preserve">halshs-01796665v1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 À quoi rime la prose ? Les vers dans les textes en prose au XVIe siècle »</w:t>
              </w:r>
            </w:hyperlink>
          </w:p>
          <w:p>
            <w:pPr/>
            <w:hyperlink r:id="rId17" w:history="1">
              <w:r>
                <w:rPr>
                  <w:color w:val="#410a8c"/>
                  <w:u w:val="single"/>
                </w:rPr>
                <w:t xml:space="preserve">Guillaume Berthon</w:t>
              </w:r>
            </w:hyperlink>
            <w:r>
              <w:rPr/>
              <w:t xml:space="preserve">,</w:t>
            </w:r>
            <w:hyperlink r:id="rId44" w:history="1">
              <w:r>
                <w:rPr>
                  <w:color w:val="#410a8c"/>
                  <w:u w:val="single"/>
                </w:rPr>
                <w:t xml:space="preserve">Daniele Maira</w:t>
              </w:r>
            </w:hyperlink>
          </w:p>
          <w:p>
            <w:pPr/>
            <w:r>
              <w:rPr>
                <w:i w:val="1"/>
                <w:iCs w:val="1"/>
              </w:rPr>
              <w:t xml:space="preserve">Cahiers de Recherches Médiévales et Humanistes = Journal of Medieval and Humanistic Studies</w:t>
            </w:r>
            <w:r>
              <w:rPr/>
              <w:t xml:space="preserve">, 50 (2), pp.291-526, 2025, </w:t>
            </w:r>
            <w:hyperlink r:id="rId45" w:history="1">
              <w:r>
                <w:rPr>
                  <w:color w:val="#410a8c"/>
                  <w:u w:val="single"/>
                </w:rPr>
                <w:t xml:space="preserve">⟨10.48611/isbn.978-2-406-20161-8⟩</w:t>
              </w:r>
            </w:hyperlink>
          </w:p>
          <w:p>
            <w:pPr/>
            <w:r>
              <w:rPr/>
              <w:t xml:space="preserve">N°spécial de revue/special issue</w:t>
            </w:r>
          </w:p>
          <w:p>
            <w:pPr/>
            <w:hyperlink r:id="rId43" w:history="1">
              <w:r>
                <w:rPr>
                  <w:color w:val="#410a8c"/>
                  <w:u w:val="single"/>
                </w:rPr>
                <w:t xml:space="preserve">halshs-05446454v1</w:t>
              </w:r>
            </w:hyperlink>
          </w:p>
        </w:tc>
      </w:tr>
      <w:tr>
        <w:trPr/>
        <w:tc>
          <w:tcPr>
            <w:noWrap/>
          </w:tcPr>
          <w:p>
            <w:pPr>
              <w:spacing w:after="200"/>
            </w:pPr>
            <w:hyperlink r:id="rId46" w:history="1">
              <w:r>
                <w:rPr>
                  <w:color w:val="1e198e"/>
                  <w:b w:val="1"/>
                  <w:bCs w:val="1"/>
                  <w:u w:val="single"/>
                </w:rPr>
                <w:t xml:space="preserve">Les voix de L'Adolescence clémentine</w:t>
              </w:r>
            </w:hyperlink>
          </w:p>
          <w:p>
            <w:pPr/>
            <w:hyperlink r:id="rId47" w:history="1">
              <w:r>
                <w:rPr>
                  <w:color w:val="#410a8c"/>
                  <w:u w:val="single"/>
                </w:rPr>
                <w:t xml:space="preserve">Nathalie Dauvois</w:t>
              </w:r>
            </w:hyperlink>
            <w:r>
              <w:rPr/>
              <w:t xml:space="preserve">,</w:t>
            </w:r>
            <w:hyperlink r:id="rId17" w:history="1">
              <w:r>
                <w:rPr>
                  <w:color w:val="#410a8c"/>
                  <w:u w:val="single"/>
                </w:rPr>
                <w:t xml:space="preserve">Guillaume Berthon</w:t>
              </w:r>
            </w:hyperlink>
            <w:r>
              <w:rPr/>
              <w:t xml:space="preserve">,</w:t>
            </w:r>
            <w:hyperlink r:id="rId29" w:history="1">
              <w:r>
                <w:rPr>
                  <w:color w:val="#410a8c"/>
                  <w:u w:val="single"/>
                </w:rPr>
                <w:t xml:space="preserve">Raphaël Cappellen</w:t>
              </w:r>
            </w:hyperlink>
            <w:r>
              <w:rPr/>
              <w:t xml:space="preserve">,</w:t>
            </w:r>
            <w:hyperlink r:id="rId48" w:history="1">
              <w:r>
                <w:rPr>
                  <w:color w:val="#410a8c"/>
                  <w:u w:val="single"/>
                </w:rPr>
                <w:t xml:space="preserve">Jean Vignes</w:t>
              </w:r>
            </w:hyperlink>
          </w:p>
          <w:p>
            <w:pPr/>
            <w:r>
              <w:rPr>
                <w:i w:val="1"/>
                <w:iCs w:val="1"/>
              </w:rPr>
              <w:t xml:space="preserve">Babel : Littératures plurielles</w:t>
            </w:r>
            <w:r>
              <w:rPr/>
              <w:t xml:space="preserve">, https://journals.openedition.org/babel/5502, 2019, 1277-7897</w:t>
            </w:r>
          </w:p>
          <w:p>
            <w:pPr/>
            <w:r>
              <w:rPr/>
              <w:t xml:space="preserve">N°spécial de revue/special issue</w:t>
            </w:r>
          </w:p>
          <w:p>
            <w:pPr/>
            <w:hyperlink r:id="rId46" w:history="1">
              <w:r>
                <w:rPr>
                  <w:color w:val="#410a8c"/>
                  <w:u w:val="single"/>
                </w:rPr>
                <w:t xml:space="preserve">hal-02012693v1</w:t>
              </w:r>
            </w:hyperlink>
          </w:p>
        </w:tc>
      </w:tr>
      <w:tr>
        <w:trPr/>
        <w:tc>
          <w:tcPr>
            <w:noWrap/>
          </w:tcPr>
          <w:p>
            <w:pPr>
              <w:spacing w:after="200"/>
            </w:pPr>
            <w:hyperlink r:id="rId49" w:history="1">
              <w:r>
                <w:rPr>
                  <w:color w:val="1e198e"/>
                  <w:b w:val="1"/>
                  <w:bCs w:val="1"/>
                  <w:u w:val="single"/>
                </w:rPr>
                <w:t xml:space="preserve">Images de la folie au tournant du Moyen Âge et de la Renaissance</w:t>
              </w:r>
            </w:hyperlink>
          </w:p>
          <w:p>
            <w:pPr/>
            <w:hyperlink r:id="rId50" w:history="1">
              <w:r>
                <w:rPr>
                  <w:color w:val="#410a8c"/>
                  <w:u w:val="single"/>
                </w:rPr>
                <w:t xml:space="preserve">Xavier Leroux</w:t>
              </w:r>
            </w:hyperlink>
            <w:r>
              <w:rPr/>
              <w:t xml:space="preserve">,</w:t>
            </w:r>
            <w:hyperlink r:id="rId17" w:history="1">
              <w:r>
                <w:rPr>
                  <w:color w:val="#410a8c"/>
                  <w:u w:val="single"/>
                </w:rPr>
                <w:t xml:space="preserve">Guillaume Berthon</w:t>
              </w:r>
            </w:hyperlink>
          </w:p>
          <w:p>
            <w:pPr/>
            <w:r>
              <w:rPr>
                <w:i w:val="1"/>
                <w:iCs w:val="1"/>
              </w:rPr>
              <w:t xml:space="preserve">Babel : Littératures plurielles</w:t>
            </w:r>
            <w:r>
              <w:rPr/>
              <w:t xml:space="preserve">, 25, https://journals.openedition.org/babel/1300, 2012, Images de la folie au tournant du Moyen Âge et de la Renaissance</w:t>
            </w:r>
          </w:p>
          <w:p>
            <w:pPr/>
            <w:r>
              <w:rPr/>
              <w:t xml:space="preserve">N°spécial de revue/special issue</w:t>
            </w:r>
          </w:p>
          <w:p>
            <w:pPr/>
            <w:hyperlink r:id="rId49" w:history="1">
              <w:r>
                <w:rPr>
                  <w:color w:val="#410a8c"/>
                  <w:u w:val="single"/>
                </w:rPr>
                <w:t xml:space="preserve">halshs-02012728v1</w:t>
              </w:r>
            </w:hyperlink>
          </w:p>
        </w:tc>
      </w:tr>
    </w:tbl>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Sur les sonnets 70-73 des Amours de Ronsard de 1552 (p. 40-41)</w:t>
              </w:r>
            </w:hyperlink>
          </w:p>
          <w:p>
            <w:pPr/>
            <w:hyperlink r:id="rId17" w:history="1">
              <w:r>
                <w:rPr>
                  <w:color w:val="#410a8c"/>
                  <w:u w:val="single"/>
                </w:rPr>
                <w:t xml:space="preserve">Guillaume Berthon</w:t>
              </w:r>
            </w:hyperlink>
          </w:p>
          <w:p>
            <w:pPr/>
            <w:r>
              <w:rPr>
                <w:i w:val="1"/>
                <w:iCs w:val="1"/>
              </w:rPr>
              <w:t xml:space="preserve">Revue des Amis de Ronsard</w:t>
            </w:r>
            <w:r>
              <w:rPr/>
              <w:t xml:space="preserve">, 2025, 38, pp.55-69</w:t>
            </w:r>
          </w:p>
          <w:p>
            <w:pPr/>
            <w:r>
              <w:rPr/>
              <w:t xml:space="preserve">Article dans une revue</w:t>
            </w:r>
          </w:p>
          <w:p>
            <w:pPr/>
            <w:hyperlink r:id="rId51" w:history="1">
              <w:r>
                <w:rPr>
                  <w:color w:val="#410a8c"/>
                  <w:u w:val="single"/>
                </w:rPr>
                <w:t xml:space="preserve">hal-05548293v1</w:t>
              </w:r>
            </w:hyperlink>
          </w:p>
        </w:tc>
      </w:tr>
      <w:tr>
        <w:trPr/>
        <w:tc>
          <w:tcPr>
            <w:noWrap/>
          </w:tcPr>
          <w:p>
            <w:pPr>
              <w:spacing w:after="200"/>
            </w:pPr>
            <w:hyperlink r:id="rId52" w:history="1">
              <w:r>
                <w:rPr>
                  <w:color w:val="1e198e"/>
                  <w:b w:val="1"/>
                  <w:bCs w:val="1"/>
                  <w:u w:val="single"/>
                </w:rPr>
                <w:t xml:space="preserve">Claude Le Maistre, traducteur et poète dans le cercle de Marguerite de Navarre : un nouveau document</w:t>
              </w:r>
            </w:hyperlink>
          </w:p>
          <w:p>
            <w:pPr/>
            <w:hyperlink r:id="rId17" w:history="1">
              <w:r>
                <w:rPr>
                  <w:color w:val="#410a8c"/>
                  <w:u w:val="single"/>
                </w:rPr>
                <w:t xml:space="preserve">Guillaume Berthon</w:t>
              </w:r>
            </w:hyperlink>
            <w:r>
              <w:rPr/>
              <w:t xml:space="preserve">,</w:t>
            </w:r>
            <w:hyperlink r:id="rId53" w:history="1">
              <w:r>
                <w:rPr>
                  <w:color w:val="#410a8c"/>
                  <w:u w:val="single"/>
                </w:rPr>
                <w:t xml:space="preserve">Michèle Clément</w:t>
              </w:r>
            </w:hyperlink>
          </w:p>
          <w:p>
            <w:pPr/>
            <w:r>
              <w:rPr>
                <w:i w:val="1"/>
                <w:iCs w:val="1"/>
              </w:rPr>
              <w:t xml:space="preserve">Bibliothèque d'Humanisme et Renaissance</w:t>
            </w:r>
            <w:r>
              <w:rPr/>
              <w:t xml:space="preserve">, 2025, 87 (3), pp.579-596</w:t>
            </w:r>
          </w:p>
          <w:p>
            <w:pPr/>
            <w:r>
              <w:rPr/>
              <w:t xml:space="preserve">Article dans une revue</w:t>
            </w:r>
          </w:p>
          <w:p>
            <w:pPr/>
            <w:hyperlink r:id="rId52" w:history="1">
              <w:r>
                <w:rPr>
                  <w:color w:val="#410a8c"/>
                  <w:u w:val="single"/>
                </w:rPr>
                <w:t xml:space="preserve">hal-05470989v1</w:t>
              </w:r>
            </w:hyperlink>
          </w:p>
        </w:tc>
      </w:tr>
      <w:tr>
        <w:trPr/>
        <w:tc>
          <w:tcPr>
            <w:noWrap/>
          </w:tcPr>
          <w:p>
            <w:pPr>
              <w:spacing w:after="200"/>
            </w:pPr>
            <w:hyperlink r:id="rId54" w:history="1">
              <w:r>
                <w:rPr>
                  <w:color w:val="1e198e"/>
                  <w:b w:val="1"/>
                  <w:bCs w:val="1"/>
                  <w:u w:val="single"/>
                </w:rPr>
                <w:t xml:space="preserve">Compte rendu de Guillaume Des Autels, Mythistoire Barragouyne de Fanfreluche et Gaudichon, Michèle Clément et Jean-Charles Monferran (éd.), Paris, STFM, 2025.</w:t>
              </w:r>
            </w:hyperlink>
          </w:p>
          <w:p>
            <w:pPr/>
            <w:hyperlink r:id="rId17" w:history="1">
              <w:r>
                <w:rPr>
                  <w:color w:val="#410a8c"/>
                  <w:u w:val="single"/>
                </w:rPr>
                <w:t xml:space="preserve">Guillaume Berthon</w:t>
              </w:r>
            </w:hyperlink>
          </w:p>
          <w:p>
            <w:pPr/>
            <w:r>
              <w:rPr>
                <w:i w:val="1"/>
                <w:iCs w:val="1"/>
              </w:rPr>
              <w:t xml:space="preserve">Revue d'histoire littéraire de la France</w:t>
            </w:r>
            <w:r>
              <w:rPr/>
              <w:t xml:space="preserve">, 2025, 4 (125), pp.930-932. </w:t>
            </w:r>
            <w:hyperlink r:id="rId55" w:history="1">
              <w:r>
                <w:rPr>
                  <w:color w:val="#410a8c"/>
                  <w:u w:val="single"/>
                </w:rPr>
                <w:t xml:space="preserve">⟨10.48611/isbn.978-2-406-20194-6.p.0157⟩</w:t>
              </w:r>
            </w:hyperlink>
          </w:p>
          <w:p>
            <w:pPr/>
            <w:r>
              <w:rPr/>
              <w:t xml:space="preserve">Article dans une revue</w:t>
            </w:r>
            <w:r>
              <w:rPr/>
              <w:t xml:space="preserve"> (compte-rendu de lecture)</w:t>
            </w:r>
          </w:p>
          <w:p>
            <w:pPr/>
            <w:hyperlink r:id="rId54" w:history="1">
              <w:r>
                <w:rPr>
                  <w:color w:val="#410a8c"/>
                  <w:u w:val="single"/>
                </w:rPr>
                <w:t xml:space="preserve">halshs-05457155v1</w:t>
              </w:r>
            </w:hyperlink>
          </w:p>
        </w:tc>
      </w:tr>
      <w:tr>
        <w:trPr/>
        <w:tc>
          <w:tcPr>
            <w:noWrap/>
          </w:tcPr>
          <w:p>
            <w:pPr>
              <w:spacing w:after="200"/>
            </w:pPr>
            <w:hyperlink r:id="rId56" w:history="1">
              <w:r>
                <w:rPr>
                  <w:color w:val="1e198e"/>
                  <w:b w:val="1"/>
                  <w:bCs w:val="1"/>
                  <w:u w:val="single"/>
                </w:rPr>
                <w:t xml:space="preserve">« Introduction » du dossier « À quoi rime la prose ? Les vers dans les textes en prose au XVIe siècle »</w:t>
              </w:r>
            </w:hyperlink>
          </w:p>
          <w:p>
            <w:pPr/>
            <w:hyperlink r:id="rId17" w:history="1">
              <w:r>
                <w:rPr>
                  <w:color w:val="#410a8c"/>
                  <w:u w:val="single"/>
                </w:rPr>
                <w:t xml:space="preserve">Guillaume Berthon</w:t>
              </w:r>
            </w:hyperlink>
            <w:r>
              <w:rPr/>
              <w:t xml:space="preserve">,</w:t>
            </w:r>
            <w:hyperlink r:id="rId44" w:history="1">
              <w:r>
                <w:rPr>
                  <w:color w:val="#410a8c"/>
                  <w:u w:val="single"/>
                </w:rPr>
                <w:t xml:space="preserve">Daniele Maira</w:t>
              </w:r>
            </w:hyperlink>
          </w:p>
          <w:p>
            <w:pPr/>
            <w:r>
              <w:rPr>
                <w:i w:val="1"/>
                <w:iCs w:val="1"/>
              </w:rPr>
              <w:t xml:space="preserve">Cahiers de Recherches Médiévales et Humanistes = Journal of Medieval and Humanistic Studies</w:t>
            </w:r>
            <w:r>
              <w:rPr/>
              <w:t xml:space="preserve">, 2025, 50 (2), pp.291-304. </w:t>
            </w:r>
            <w:hyperlink r:id="rId57" w:history="1">
              <w:r>
                <w:rPr>
                  <w:color w:val="#410a8c"/>
                  <w:u w:val="single"/>
                </w:rPr>
                <w:t xml:space="preserve">⟨10.48611/isbn.978-2-406-20161-8.p.0291⟩</w:t>
              </w:r>
            </w:hyperlink>
          </w:p>
          <w:p>
            <w:pPr/>
            <w:r>
              <w:rPr/>
              <w:t xml:space="preserve">Article dans une revue</w:t>
            </w:r>
            <w:r>
              <w:rPr/>
              <w:t xml:space="preserve"> (article de synthèse)</w:t>
            </w:r>
          </w:p>
          <w:p>
            <w:pPr/>
            <w:hyperlink r:id="rId56" w:history="1">
              <w:r>
                <w:rPr>
                  <w:color w:val="#410a8c"/>
                  <w:u w:val="single"/>
                </w:rPr>
                <w:t xml:space="preserve">halshs-05446428v1</w:t>
              </w:r>
            </w:hyperlink>
          </w:p>
        </w:tc>
      </w:tr>
      <w:tr>
        <w:trPr/>
        <w:tc>
          <w:tcPr>
            <w:noWrap/>
          </w:tcPr>
          <w:p>
            <w:pPr>
              <w:spacing w:after="200"/>
            </w:pPr>
            <w:hyperlink r:id="rId58" w:history="1">
              <w:r>
                <w:rPr>
                  <w:color w:val="1e198e"/>
                  <w:b w:val="1"/>
                  <w:bCs w:val="1"/>
                  <w:u w:val="single"/>
                </w:rPr>
                <w:t xml:space="preserve">Compte rendu de : Maria Proshina, Mouvements inaccoutumés. Proverbes et expressions idiomatiques chez Rabelais et Montaigne, Toulouse, Presses Universitaires du Midi, 2023, 271 p.</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2024</w:t>
            </w:r>
          </w:p>
          <w:p>
            <w:pPr/>
            <w:r>
              <w:rPr/>
              <w:t xml:space="preserve">Article dans une revue</w:t>
            </w:r>
            <w:r>
              <w:rPr/>
              <w:t xml:space="preserve"> (compte-rendu de lecture)</w:t>
            </w:r>
          </w:p>
          <w:p>
            <w:pPr/>
            <w:hyperlink r:id="rId58" w:history="1">
              <w:r>
                <w:rPr>
                  <w:color w:val="#410a8c"/>
                  <w:u w:val="single"/>
                </w:rPr>
                <w:t xml:space="preserve">halshs-04681397v1</w:t>
              </w:r>
            </w:hyperlink>
          </w:p>
        </w:tc>
      </w:tr>
      <w:tr>
        <w:trPr/>
        <w:tc>
          <w:tcPr>
            <w:noWrap/>
          </w:tcPr>
          <w:p>
            <w:pPr>
              <w:spacing w:after="200"/>
            </w:pPr>
            <w:hyperlink r:id="rId59" w:history="1">
              <w:r>
                <w:rPr>
                  <w:color w:val="1e198e"/>
                  <w:b w:val="1"/>
                  <w:bCs w:val="1"/>
                  <w:u w:val="single"/>
                </w:rPr>
                <w:t xml:space="preserve">Le corpus des premiers coq-à-l'âne, à l'ombre de Clément Marot : attributions, désattributions</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2023, 45 (1), pp.381-408. </w:t>
            </w:r>
            <w:hyperlink r:id="rId60" w:history="1">
              <w:r>
                <w:rPr>
                  <w:color w:val="#410a8c"/>
                  <w:u w:val="single"/>
                </w:rPr>
                <w:t xml:space="preserve">⟨10.48611/isbn.978-2-406-15141-8.p.0381⟩</w:t>
              </w:r>
            </w:hyperlink>
          </w:p>
          <w:p>
            <w:pPr/>
            <w:r>
              <w:rPr/>
              <w:t xml:space="preserve">Article dans une revue</w:t>
            </w:r>
            <w:r>
              <w:rPr/>
              <w:t xml:space="preserve"> (article de synthèse)</w:t>
            </w:r>
          </w:p>
          <w:p>
            <w:pPr/>
            <w:hyperlink r:id="rId59" w:history="1">
              <w:r>
                <w:rPr>
                  <w:color w:val="#410a8c"/>
                  <w:u w:val="single"/>
                </w:rPr>
                <w:t xml:space="preserve">halshs-04179232v1</w:t>
              </w:r>
            </w:hyperlink>
          </w:p>
        </w:tc>
      </w:tr>
      <w:tr>
        <w:trPr/>
        <w:tc>
          <w:tcPr>
            <w:noWrap/>
          </w:tcPr>
          <w:p>
            <w:pPr>
              <w:spacing w:after="200"/>
            </w:pPr>
            <w:hyperlink r:id="rId61" w:history="1">
              <w:r>
                <w:rPr>
                  <w:color w:val="1e198e"/>
                  <w:b w:val="1"/>
                  <w:bCs w:val="1"/>
                  <w:u w:val="single"/>
                </w:rPr>
                <w:t xml:space="preserve">Une nouvelle traduction évangélique de Charles Fontaine : l’épître de Paul à Tite (1541-1542 ?)</w:t>
              </w:r>
            </w:hyperlink>
          </w:p>
          <w:p>
            <w:pPr/>
            <w:hyperlink r:id="rId17" w:history="1">
              <w:r>
                <w:rPr>
                  <w:color w:val="#410a8c"/>
                  <w:u w:val="single"/>
                </w:rPr>
                <w:t xml:space="preserve">Guillaume Berthon</w:t>
              </w:r>
            </w:hyperlink>
            <w:r>
              <w:rPr/>
              <w:t xml:space="preserve">,</w:t>
            </w:r>
            <w:hyperlink r:id="rId62" w:history="1">
              <w:r>
                <w:rPr>
                  <w:color w:val="#410a8c"/>
                  <w:u w:val="single"/>
                </w:rPr>
                <w:t xml:space="preserve">Élise Rajchenbach</w:t>
              </w:r>
            </w:hyperlink>
          </w:p>
          <w:p>
            <w:pPr/>
            <w:r>
              <w:rPr>
                <w:i w:val="1"/>
                <w:iCs w:val="1"/>
              </w:rPr>
              <w:t xml:space="preserve">Bibliothèque d'Humanisme et Renaissance</w:t>
            </w:r>
            <w:r>
              <w:rPr/>
              <w:t xml:space="preserve">, 2023, 85 (2), pp.335-355</w:t>
            </w:r>
          </w:p>
          <w:p>
            <w:pPr/>
            <w:r>
              <w:rPr/>
              <w:t xml:space="preserve">Article dans une revue</w:t>
            </w:r>
          </w:p>
          <w:p>
            <w:pPr/>
            <w:hyperlink r:id="rId61" w:history="1">
              <w:r>
                <w:rPr>
                  <w:color w:val="#410a8c"/>
                  <w:u w:val="single"/>
                </w:rPr>
                <w:t xml:space="preserve">halshs-04219910v1</w:t>
              </w:r>
            </w:hyperlink>
          </w:p>
        </w:tc>
      </w:tr>
      <w:tr>
        <w:trPr/>
        <w:tc>
          <w:tcPr>
            <w:noWrap/>
          </w:tcPr>
          <w:p>
            <w:pPr>
              <w:spacing w:after="200"/>
            </w:pPr>
            <w:hyperlink r:id="rId63" w:history="1">
              <w:r>
                <w:rPr>
                  <w:color w:val="1e198e"/>
                  <w:b w:val="1"/>
                  <w:bCs w:val="1"/>
                  <w:u w:val="single"/>
                </w:rPr>
                <w:t xml:space="preserve">L’épître de Tohibac Ouassou à François Ier : un témoignage poétique précoce des ambitions françaises au Brésil (1539 ?)</w:t>
              </w:r>
            </w:hyperlink>
          </w:p>
          <w:p>
            <w:pPr/>
            <w:hyperlink r:id="rId17" w:history="1">
              <w:r>
                <w:rPr>
                  <w:color w:val="#410a8c"/>
                  <w:u w:val="single"/>
                </w:rPr>
                <w:t xml:space="preserve">Guillaume Berthon</w:t>
              </w:r>
            </w:hyperlink>
            <w:r>
              <w:rPr/>
              <w:t xml:space="preserve">,</w:t>
            </w:r>
            <w:hyperlink r:id="rId64" w:history="1">
              <w:r>
                <w:rPr>
                  <w:color w:val="#410a8c"/>
                  <w:u w:val="single"/>
                </w:rPr>
                <w:t xml:space="preserve">Jérémie Bichüe</w:t>
              </w:r>
            </w:hyperlink>
          </w:p>
          <w:p>
            <w:pPr/>
            <w:r>
              <w:rPr>
                <w:i w:val="1"/>
                <w:iCs w:val="1"/>
              </w:rPr>
              <w:t xml:space="preserve">Bibliothèque d'Humanisme et Renaissance</w:t>
            </w:r>
            <w:r>
              <w:rPr/>
              <w:t xml:space="preserve">, 2022, 84 (2), pp.327-342</w:t>
            </w:r>
          </w:p>
          <w:p>
            <w:pPr/>
            <w:r>
              <w:rPr/>
              <w:t xml:space="preserve">Article dans une revue</w:t>
            </w:r>
          </w:p>
          <w:p>
            <w:pPr/>
            <w:hyperlink r:id="rId63" w:history="1">
              <w:r>
                <w:rPr>
                  <w:color w:val="#410a8c"/>
                  <w:u w:val="single"/>
                </w:rPr>
                <w:t xml:space="preserve">halshs-03747881v1</w:t>
              </w:r>
            </w:hyperlink>
          </w:p>
        </w:tc>
      </w:tr>
      <w:tr>
        <w:trPr/>
        <w:tc>
          <w:tcPr>
            <w:noWrap/>
          </w:tcPr>
          <w:p>
            <w:pPr>
              <w:spacing w:after="200"/>
            </w:pPr>
            <w:hyperlink r:id="rId65" w:history="1">
              <w:r>
                <w:rPr>
                  <w:color w:val="1e198e"/>
                  <w:b w:val="1"/>
                  <w:bCs w:val="1"/>
                  <w:u w:val="single"/>
                </w:rPr>
                <w:t xml:space="preserve">A Companion to François Rabelais, ed. Bernd Renner, 2021</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2022, </w:t>
            </w:r>
            <w:hyperlink r:id="rId66" w:history="1">
              <w:r>
                <w:rPr>
                  <w:color w:val="#410a8c"/>
                  <w:u w:val="single"/>
                </w:rPr>
                <w:t xml:space="preserve">⟨10.4000/crm.17838⟩</w:t>
              </w:r>
            </w:hyperlink>
          </w:p>
          <w:p>
            <w:pPr/>
            <w:r>
              <w:rPr/>
              <w:t xml:space="preserve">Article dans une revue</w:t>
            </w:r>
            <w:r>
              <w:rPr/>
              <w:t xml:space="preserve"> (compte-rendu de lecture)</w:t>
            </w:r>
          </w:p>
          <w:p>
            <w:pPr/>
            <w:hyperlink r:id="rId65" w:history="1">
              <w:r>
                <w:rPr>
                  <w:color w:val="#410a8c"/>
                  <w:u w:val="single"/>
                </w:rPr>
                <w:t xml:space="preserve">halshs-04391394v1</w:t>
              </w:r>
            </w:hyperlink>
          </w:p>
        </w:tc>
      </w:tr>
      <w:tr>
        <w:trPr/>
        <w:tc>
          <w:tcPr>
            <w:noWrap/>
          </w:tcPr>
          <w:p>
            <w:pPr>
              <w:spacing w:after="200"/>
            </w:pPr>
            <w:hyperlink r:id="rId67" w:history="1">
              <w:r>
                <w:rPr>
                  <w:color w:val="1e198e"/>
                  <w:b w:val="1"/>
                  <w:bCs w:val="1"/>
                  <w:u w:val="single"/>
                </w:rPr>
                <w:t xml:space="preserve">De Strasbourg à Cambridge, l’itinéraire d’un imprimeur : Rémy Guédon (1546-1553). Première partie. De Claude Garamont à Martin Bucer, autour de deux lettres de 1549 et 1550</w:t>
              </w:r>
            </w:hyperlink>
          </w:p>
          <w:p>
            <w:pPr/>
            <w:hyperlink r:id="rId17" w:history="1">
              <w:r>
                <w:rPr>
                  <w:color w:val="#410a8c"/>
                  <w:u w:val="single"/>
                </w:rPr>
                <w:t xml:space="preserve">Guillaume Berthon</w:t>
              </w:r>
            </w:hyperlink>
            <w:r>
              <w:rPr/>
              <w:t xml:space="preserve">,</w:t>
            </w:r>
            <w:hyperlink r:id="rId68" w:history="1">
              <w:r>
                <w:rPr>
                  <w:color w:val="#410a8c"/>
                  <w:u w:val="single"/>
                </w:rPr>
                <w:t xml:space="preserve">Dick Wursten</w:t>
              </w:r>
            </w:hyperlink>
            <w:r>
              <w:rPr/>
              <w:t xml:space="preserve">,</w:t>
            </w:r>
            <w:hyperlink r:id="rId69" w:history="1">
              <w:r>
                <w:rPr>
                  <w:color w:val="#410a8c"/>
                  <w:u w:val="single"/>
                </w:rPr>
                <w:t xml:space="preserve">William Kemp</w:t>
              </w:r>
            </w:hyperlink>
          </w:p>
          <w:p>
            <w:pPr/>
            <w:r>
              <w:rPr>
                <w:i w:val="1"/>
                <w:iCs w:val="1"/>
              </w:rPr>
              <w:t xml:space="preserve">Bulletin du bibliophile</w:t>
            </w:r>
            <w:r>
              <w:rPr/>
              <w:t xml:space="preserve">, 2022, 1, pp.21-49. </w:t>
            </w:r>
            <w:hyperlink r:id="rId70" w:history="1">
              <w:r>
                <w:rPr>
                  <w:color w:val="#410a8c"/>
                  <w:u w:val="single"/>
                </w:rPr>
                <w:t xml:space="preserve">⟨10.3917/bubib.375.0033⟩</w:t>
              </w:r>
            </w:hyperlink>
          </w:p>
          <w:p>
            <w:pPr/>
            <w:r>
              <w:rPr/>
              <w:t xml:space="preserve">Article dans une revue</w:t>
            </w:r>
          </w:p>
          <w:p>
            <w:pPr/>
            <w:hyperlink r:id="rId67" w:history="1">
              <w:r>
                <w:rPr>
                  <w:color w:val="#410a8c"/>
                  <w:u w:val="single"/>
                </w:rPr>
                <w:t xml:space="preserve">halshs-03708715v1</w:t>
              </w:r>
            </w:hyperlink>
          </w:p>
        </w:tc>
      </w:tr>
      <w:tr>
        <w:trPr/>
        <w:tc>
          <w:tcPr>
            <w:noWrap/>
          </w:tcPr>
          <w:p>
            <w:pPr>
              <w:spacing w:after="200"/>
            </w:pPr>
            <w:hyperlink r:id="rId71" w:history="1">
              <w:r>
                <w:rPr>
                  <w:color w:val="1e198e"/>
                  <w:b w:val="1"/>
                  <w:bCs w:val="1"/>
                  <w:u w:val="single"/>
                </w:rPr>
                <w:t xml:space="preserve">Compte rendu de : Antonius Arena, Meygra Entrepriza (1537), éd. et trad. Dominique Amann, 2019 et Antonius Arena, Meygra Entrepriza… 1537, éd. et trad. Marie-Joëlle Louison-Lassablière, 2020</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2021, </w:t>
            </w:r>
            <w:hyperlink r:id="rId72" w:history="1">
              <w:r>
                <w:rPr>
                  <w:color w:val="#410a8c"/>
                  <w:u w:val="single"/>
                </w:rPr>
                <w:t xml:space="preserve">⟨10.4000/crm.16557⟩</w:t>
              </w:r>
            </w:hyperlink>
          </w:p>
          <w:p>
            <w:pPr/>
            <w:r>
              <w:rPr/>
              <w:t xml:space="preserve">Article dans une revue</w:t>
            </w:r>
            <w:r>
              <w:rPr/>
              <w:t xml:space="preserve"> (compte-rendu de lecture)</w:t>
            </w:r>
          </w:p>
          <w:p>
            <w:pPr/>
            <w:hyperlink r:id="rId71" w:history="1">
              <w:r>
                <w:rPr>
                  <w:color w:val="#410a8c"/>
                  <w:u w:val="single"/>
                </w:rPr>
                <w:t xml:space="preserve">halshs-03113551v1</w:t>
              </w:r>
            </w:hyperlink>
          </w:p>
        </w:tc>
      </w:tr>
      <w:tr>
        <w:trPr/>
        <w:tc>
          <w:tcPr>
            <w:noWrap/>
          </w:tcPr>
          <w:p>
            <w:pPr>
              <w:spacing w:after="200"/>
            </w:pPr>
            <w:hyperlink r:id="rId73" w:history="1">
              <w:r>
                <w:rPr>
                  <w:color w:val="1e198e"/>
                  <w:b w:val="1"/>
                  <w:bCs w:val="1"/>
                  <w:u w:val="single"/>
                </w:rPr>
                <w:t xml:space="preserve">Une nouvelle édition de Charles de Sainte-Marthe : le Pro Archia de Cicéron (Lyon, 1540) et sa préface à Maurice Scève</w:t>
              </w:r>
            </w:hyperlink>
          </w:p>
          <w:p>
            <w:pPr/>
            <w:hyperlink r:id="rId17" w:history="1">
              <w:r>
                <w:rPr>
                  <w:color w:val="#410a8c"/>
                  <w:u w:val="single"/>
                </w:rPr>
                <w:t xml:space="preserve">Guillaume Berthon</w:t>
              </w:r>
            </w:hyperlink>
            <w:r>
              <w:rPr/>
              <w:t xml:space="preserve">,</w:t>
            </w:r>
            <w:hyperlink r:id="rId26" w:history="1">
              <w:r>
                <w:rPr>
                  <w:color w:val="#410a8c"/>
                  <w:u w:val="single"/>
                </w:rPr>
                <w:t xml:space="preserve">Jean-Charles Monferran</w:t>
              </w:r>
            </w:hyperlink>
          </w:p>
          <w:p>
            <w:pPr/>
            <w:r>
              <w:rPr>
                <w:i w:val="1"/>
                <w:iCs w:val="1"/>
              </w:rPr>
              <w:t xml:space="preserve">Bibliothèque d'Humanisme et Renaissance</w:t>
            </w:r>
            <w:r>
              <w:rPr/>
              <w:t xml:space="preserve">, 2021, 83 (2), pp.323-331</w:t>
            </w:r>
          </w:p>
          <w:p>
            <w:pPr/>
            <w:r>
              <w:rPr/>
              <w:t xml:space="preserve">Article dans une revue</w:t>
            </w:r>
          </w:p>
          <w:p>
            <w:pPr/>
            <w:hyperlink r:id="rId73" w:history="1">
              <w:r>
                <w:rPr>
                  <w:color w:val="#410a8c"/>
                  <w:u w:val="single"/>
                </w:rPr>
                <w:t xml:space="preserve">halshs-03317132v1</w:t>
              </w:r>
            </w:hyperlink>
          </w:p>
        </w:tc>
      </w:tr>
      <w:tr>
        <w:trPr/>
        <w:tc>
          <w:tcPr>
            <w:noWrap/>
          </w:tcPr>
          <w:p>
            <w:pPr>
              <w:spacing w:after="200"/>
            </w:pPr>
            <w:hyperlink r:id="rId74" w:history="1">
              <w:r>
                <w:rPr>
                  <w:color w:val="1e198e"/>
                  <w:b w:val="1"/>
                  <w:bCs w:val="1"/>
                  <w:u w:val="single"/>
                </w:rPr>
                <w:t xml:space="preserve">Compte rendu de : Littérales n° 47, 2020, « Dossiers génétiques de la première modernité », sous la direction de Guillaume Peureux, Presses de l’Université Paris Nanterre, 137 p.</w:t>
              </w:r>
            </w:hyperlink>
          </w:p>
          <w:p>
            <w:pPr/>
            <w:hyperlink r:id="rId17" w:history="1">
              <w:r>
                <w:rPr>
                  <w:color w:val="#410a8c"/>
                  <w:u w:val="single"/>
                </w:rPr>
                <w:t xml:space="preserve">Guillaume Berthon</w:t>
              </w:r>
            </w:hyperlink>
          </w:p>
          <w:p>
            <w:pPr/>
            <w:r>
              <w:rPr>
                <w:i w:val="1"/>
                <w:iCs w:val="1"/>
              </w:rPr>
              <w:t xml:space="preserve">Comptes rendus en ligne RHLF (Revue d'histoire littéraire de la France)</w:t>
            </w:r>
            <w:r>
              <w:rPr/>
              <w:t xml:space="preserve">, 2021</w:t>
            </w:r>
          </w:p>
          <w:p>
            <w:pPr/>
            <w:r>
              <w:rPr/>
              <w:t xml:space="preserve">Article dans une revue</w:t>
            </w:r>
            <w:r>
              <w:rPr/>
              <w:t xml:space="preserve"> (compte-rendu de lecture)</w:t>
            </w:r>
          </w:p>
          <w:p>
            <w:pPr/>
            <w:hyperlink r:id="rId74" w:history="1">
              <w:r>
                <w:rPr>
                  <w:color w:val="#410a8c"/>
                  <w:u w:val="single"/>
                </w:rPr>
                <w:t xml:space="preserve">halshs-03620549v1</w:t>
              </w:r>
            </w:hyperlink>
          </w:p>
        </w:tc>
      </w:tr>
      <w:tr>
        <w:trPr/>
        <w:tc>
          <w:tcPr>
            <w:noWrap/>
          </w:tcPr>
          <w:p>
            <w:pPr>
              <w:spacing w:after="200"/>
            </w:pPr>
            <w:hyperlink r:id="rId75" w:history="1">
              <w:r>
                <w:rPr>
                  <w:color w:val="1e198e"/>
                  <w:b w:val="1"/>
                  <w:bCs w:val="1"/>
                  <w:u w:val="single"/>
                </w:rPr>
                <w:t xml:space="preserve">Combattant marotique, traducteur humaniste, auteur évangélique : la trajectoire de Calvy de la Fontaine</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2020, 40 (2), pp.163-182. </w:t>
            </w:r>
            <w:hyperlink r:id="rId76" w:history="1">
              <w:r>
                <w:rPr>
                  <w:color w:val="#410a8c"/>
                  <w:u w:val="single"/>
                </w:rPr>
                <w:t xml:space="preserve">⟨10.15122/isbn.978-2-406-11263-1.p.0163⟩</w:t>
              </w:r>
            </w:hyperlink>
          </w:p>
          <w:p>
            <w:pPr/>
            <w:r>
              <w:rPr/>
              <w:t xml:space="preserve">Article dans une revue</w:t>
            </w:r>
          </w:p>
          <w:p>
            <w:pPr/>
            <w:hyperlink r:id="rId75" w:history="1">
              <w:r>
                <w:rPr>
                  <w:color w:val="#410a8c"/>
                  <w:u w:val="single"/>
                </w:rPr>
                <w:t xml:space="preserve">halshs-03104570v1</w:t>
              </w:r>
            </w:hyperlink>
          </w:p>
        </w:tc>
      </w:tr>
      <w:tr>
        <w:trPr/>
        <w:tc>
          <w:tcPr>
            <w:noWrap/>
          </w:tcPr>
          <w:p>
            <w:pPr>
              <w:spacing w:after="200"/>
            </w:pPr>
            <w:hyperlink r:id="rId77" w:history="1">
              <w:r>
                <w:rPr>
                  <w:color w:val="1e198e"/>
                  <w:b w:val="1"/>
                  <w:bCs w:val="1"/>
                  <w:u w:val="single"/>
                </w:rPr>
                <w:t xml:space="preserve">La curée contre le chancelier Guillaume Poyet (1542-1545) : Clément Marot et les coq-à-l’âne</w:t>
              </w:r>
            </w:hyperlink>
          </w:p>
          <w:p>
            <w:pPr/>
            <w:hyperlink r:id="rId17" w:history="1">
              <w:r>
                <w:rPr>
                  <w:color w:val="#410a8c"/>
                  <w:u w:val="single"/>
                </w:rPr>
                <w:t xml:space="preserve">Guillaume Berthon</w:t>
              </w:r>
            </w:hyperlink>
          </w:p>
          <w:p>
            <w:pPr/>
            <w:r>
              <w:rPr>
                <w:i w:val="1"/>
                <w:iCs w:val="1"/>
              </w:rPr>
              <w:t xml:space="preserve">Bibliothèque d'Humanisme et Renaissance</w:t>
            </w:r>
            <w:r>
              <w:rPr/>
              <w:t xml:space="preserve">, 2020, LXXXII (3), pp.443-452</w:t>
            </w:r>
          </w:p>
          <w:p>
            <w:pPr/>
            <w:r>
              <w:rPr/>
              <w:t xml:space="preserve">Article dans une revue</w:t>
            </w:r>
          </w:p>
          <w:p>
            <w:pPr/>
            <w:hyperlink r:id="rId77" w:history="1">
              <w:r>
                <w:rPr>
                  <w:color w:val="#410a8c"/>
                  <w:u w:val="single"/>
                </w:rPr>
                <w:t xml:space="preserve">halshs-03107399v1</w:t>
              </w:r>
            </w:hyperlink>
          </w:p>
        </w:tc>
      </w:tr>
      <w:tr>
        <w:trPr/>
        <w:tc>
          <w:tcPr>
            <w:noWrap/>
          </w:tcPr>
          <w:p>
            <w:pPr>
              <w:spacing w:after="200"/>
            </w:pPr>
            <w:hyperlink r:id="rId78" w:history="1">
              <w:r>
                <w:rPr>
                  <w:color w:val="1e198e"/>
                  <w:b w:val="1"/>
                  <w:bCs w:val="1"/>
                  <w:u w:val="single"/>
                </w:rPr>
                <w:t xml:space="preserve">Le recueil Grenet : collection poétique, pratiques littéraires et réseaux culturels (Genève, XVIe siècle)</w:t>
              </w:r>
            </w:hyperlink>
          </w:p>
          <w:p>
            <w:pPr/>
            <w:hyperlink r:id="rId17" w:history="1">
              <w:r>
                <w:rPr>
                  <w:color w:val="#410a8c"/>
                  <w:u w:val="single"/>
                </w:rPr>
                <w:t xml:space="preserve">Guillaume Berthon</w:t>
              </w:r>
            </w:hyperlink>
            <w:r>
              <w:rPr/>
              <w:t xml:space="preserve">,</w:t>
            </w:r>
            <w:hyperlink r:id="rId79" w:history="1">
              <w:r>
                <w:rPr>
                  <w:color w:val="#410a8c"/>
                  <w:u w:val="single"/>
                </w:rPr>
                <w:t xml:space="preserve">Estelle Doudet</w:t>
              </w:r>
            </w:hyperlink>
          </w:p>
          <w:p>
            <w:pPr/>
            <w:r>
              <w:rPr>
                <w:i w:val="1"/>
                <w:iCs w:val="1"/>
              </w:rPr>
              <w:t xml:space="preserve">Bibliothèque d'Humanisme et Renaissance</w:t>
            </w:r>
            <w:r>
              <w:rPr/>
              <w:t xml:space="preserve">, 2020, 82 (3), pp.419-442</w:t>
            </w:r>
          </w:p>
          <w:p>
            <w:pPr/>
            <w:r>
              <w:rPr/>
              <w:t xml:space="preserve">Article dans une revue</w:t>
            </w:r>
          </w:p>
          <w:p>
            <w:pPr/>
            <w:hyperlink r:id="rId78" w:history="1">
              <w:r>
                <w:rPr>
                  <w:color w:val="#410a8c"/>
                  <w:u w:val="single"/>
                </w:rPr>
                <w:t xml:space="preserve">hal-03527541v1</w:t>
              </w:r>
            </w:hyperlink>
          </w:p>
        </w:tc>
      </w:tr>
      <w:tr>
        <w:trPr/>
        <w:tc>
          <w:tcPr>
            <w:noWrap/>
          </w:tcPr>
          <w:p>
            <w:pPr>
              <w:spacing w:after="200"/>
            </w:pPr>
            <w:hyperlink r:id="rId80" w:history="1">
              <w:r>
                <w:rPr>
                  <w:color w:val="1e198e"/>
                  <w:b w:val="1"/>
                  <w:bCs w:val="1"/>
                  <w:u w:val="single"/>
                </w:rPr>
                <w:t xml:space="preserve">Marot &amp;quot;joueur&amp;quot; : portrait de l’auteur en saltimbanque</w:t>
              </w:r>
            </w:hyperlink>
          </w:p>
          <w:p>
            <w:pPr/>
            <w:hyperlink r:id="rId17" w:history="1">
              <w:r>
                <w:rPr>
                  <w:color w:val="#410a8c"/>
                  <w:u w:val="single"/>
                </w:rPr>
                <w:t xml:space="preserve">Guillaume Berthon</w:t>
              </w:r>
            </w:hyperlink>
          </w:p>
          <w:p>
            <w:pPr/>
            <w:r>
              <w:rPr>
                <w:i w:val="1"/>
                <w:iCs w:val="1"/>
              </w:rPr>
              <w:t xml:space="preserve">Babel : Littératures plurielles</w:t>
            </w:r>
            <w:r>
              <w:rPr/>
              <w:t xml:space="preserve">, 2019, Hors-série Agrégation 2019, pp.13-39. </w:t>
            </w:r>
            <w:hyperlink r:id="rId81" w:history="1">
              <w:r>
                <w:rPr>
                  <w:color w:val="#410a8c"/>
                  <w:u w:val="single"/>
                </w:rPr>
                <w:t xml:space="preserve">⟨10.4000/babel.5537⟩</w:t>
              </w:r>
            </w:hyperlink>
          </w:p>
          <w:p>
            <w:pPr/>
            <w:r>
              <w:rPr/>
              <w:t xml:space="preserve">Article dans une revue</w:t>
            </w:r>
          </w:p>
          <w:p>
            <w:pPr/>
            <w:hyperlink r:id="rId80" w:history="1">
              <w:r>
                <w:rPr>
                  <w:color w:val="#410a8c"/>
                  <w:u w:val="single"/>
                </w:rPr>
                <w:t xml:space="preserve">halshs-01987318v1</w:t>
              </w:r>
            </w:hyperlink>
          </w:p>
        </w:tc>
      </w:tr>
      <w:tr>
        <w:trPr/>
        <w:tc>
          <w:tcPr>
            <w:noWrap/>
          </w:tcPr>
          <w:p>
            <w:pPr>
              <w:spacing w:after="200"/>
            </w:pPr>
            <w:hyperlink r:id="rId82" w:history="1">
              <w:r>
                <w:rPr>
                  <w:color w:val="1e198e"/>
                  <w:b w:val="1"/>
                  <w:bCs w:val="1"/>
                  <w:u w:val="single"/>
                </w:rPr>
                <w:t xml:space="preserve">Compte rendu de : Rémi Jimenes, Charlotte Guillard, une femme imprimeur à la Renaissance, Rennes-Tours, Presses universitaires François-Rabelais et Presses universitaires de Rennes, 2017</w:t>
              </w:r>
            </w:hyperlink>
          </w:p>
          <w:p>
            <w:pPr/>
            <w:hyperlink r:id="rId17" w:history="1">
              <w:r>
                <w:rPr>
                  <w:color w:val="#410a8c"/>
                  <w:u w:val="single"/>
                </w:rPr>
                <w:t xml:space="preserve">Guillaume Berthon</w:t>
              </w:r>
            </w:hyperlink>
          </w:p>
          <w:p>
            <w:pPr/>
            <w:r>
              <w:rPr>
                <w:i w:val="1"/>
                <w:iCs w:val="1"/>
              </w:rPr>
              <w:t xml:space="preserve">Revue d'histoire littéraire de la France</w:t>
            </w:r>
            <w:r>
              <w:rPr/>
              <w:t xml:space="preserve">, 2019, 119 (1), pp.189-190. </w:t>
            </w:r>
            <w:hyperlink r:id="rId83" w:history="1">
              <w:r>
                <w:rPr>
                  <w:color w:val="#410a8c"/>
                  <w:u w:val="single"/>
                </w:rPr>
                <w:t xml:space="preserve">⟨10.15122/isbn.978-2-406-08862-2.p.0183⟩</w:t>
              </w:r>
            </w:hyperlink>
          </w:p>
          <w:p>
            <w:pPr/>
            <w:r>
              <w:rPr/>
              <w:t xml:space="preserve">Article dans une revue</w:t>
            </w:r>
            <w:r>
              <w:rPr/>
              <w:t xml:space="preserve"> (compte-rendu de lecture)</w:t>
            </w:r>
          </w:p>
          <w:p>
            <w:pPr/>
            <w:hyperlink r:id="rId82" w:history="1">
              <w:r>
                <w:rPr>
                  <w:color w:val="#410a8c"/>
                  <w:u w:val="single"/>
                </w:rPr>
                <w:t xml:space="preserve">halshs-03181834v1</w:t>
              </w:r>
            </w:hyperlink>
          </w:p>
        </w:tc>
      </w:tr>
      <w:tr>
        <w:trPr/>
        <w:tc>
          <w:tcPr>
            <w:noWrap/>
          </w:tcPr>
          <w:p>
            <w:pPr>
              <w:spacing w:after="200"/>
            </w:pPr>
            <w:hyperlink r:id="rId84" w:history="1">
              <w:r>
                <w:rPr>
                  <w:color w:val="1e198e"/>
                  <w:b w:val="1"/>
                  <w:bCs w:val="1"/>
                  <w:u w:val="single"/>
                </w:rPr>
                <w:t xml:space="preserve">« F. R. carmen » : Rabelais et Claude Colet chez Chrétien Wechel</w:t>
              </w:r>
            </w:hyperlink>
          </w:p>
          <w:p>
            <w:pPr/>
            <w:hyperlink r:id="rId17" w:history="1">
              <w:r>
                <w:rPr>
                  <w:color w:val="#410a8c"/>
                  <w:u w:val="single"/>
                </w:rPr>
                <w:t xml:space="preserve">Guillaume Berthon</w:t>
              </w:r>
            </w:hyperlink>
            <w:r>
              <w:rPr/>
              <w:t xml:space="preserve">,</w:t>
            </w:r>
            <w:hyperlink r:id="rId85" w:history="1">
              <w:r>
                <w:rPr>
                  <w:color w:val="#410a8c"/>
                  <w:u w:val="single"/>
                </w:rPr>
                <w:t xml:space="preserve">Romain Menini</w:t>
              </w:r>
            </w:hyperlink>
          </w:p>
          <w:p>
            <w:pPr/>
            <w:r>
              <w:rPr>
                <w:i w:val="1"/>
                <w:iCs w:val="1"/>
              </w:rPr>
              <w:t xml:space="preserve">L'Année rabelaisienne</w:t>
            </w:r>
            <w:r>
              <w:rPr/>
              <w:t xml:space="preserve">, 2019, 3, pp.413-433. </w:t>
            </w:r>
            <w:hyperlink r:id="rId86" w:history="1">
              <w:r>
                <w:rPr>
                  <w:color w:val="#410a8c"/>
                  <w:u w:val="single"/>
                </w:rPr>
                <w:t xml:space="preserve">⟨10.15122/isbn.978-2-406-09030-4.p.0413⟩</w:t>
              </w:r>
            </w:hyperlink>
          </w:p>
          <w:p>
            <w:pPr/>
            <w:r>
              <w:rPr/>
              <w:t xml:space="preserve">Article dans une revue</w:t>
            </w:r>
          </w:p>
          <w:p>
            <w:pPr/>
            <w:hyperlink r:id="rId84" w:history="1">
              <w:r>
                <w:rPr>
                  <w:color w:val="#410a8c"/>
                  <w:u w:val="single"/>
                </w:rPr>
                <w:t xml:space="preserve">halshs-02117146v1</w:t>
              </w:r>
            </w:hyperlink>
          </w:p>
        </w:tc>
      </w:tr>
      <w:tr>
        <w:trPr/>
        <w:tc>
          <w:tcPr>
            <w:noWrap/>
          </w:tcPr>
          <w:p>
            <w:pPr>
              <w:spacing w:after="200"/>
            </w:pPr>
            <w:hyperlink r:id="rId87" w:history="1">
              <w:r>
                <w:rPr>
                  <w:color w:val="1e198e"/>
                  <w:b w:val="1"/>
                  <w:bCs w:val="1"/>
                  <w:u w:val="single"/>
                </w:rPr>
                <w:t xml:space="preserve">Rabelais éditeur des œuvres de Clément Marot (Lyon, 1533-1535)</w:t>
              </w:r>
            </w:hyperlink>
          </w:p>
          <w:p>
            <w:pPr/>
            <w:hyperlink r:id="rId17" w:history="1">
              <w:r>
                <w:rPr>
                  <w:color w:val="#410a8c"/>
                  <w:u w:val="single"/>
                </w:rPr>
                <w:t xml:space="preserve">Guillaume Berthon</w:t>
              </w:r>
            </w:hyperlink>
          </w:p>
          <w:p>
            <w:pPr/>
            <w:r>
              <w:rPr>
                <w:i w:val="1"/>
                <w:iCs w:val="1"/>
              </w:rPr>
              <w:t xml:space="preserve">L'Année rabelaisienne</w:t>
            </w:r>
            <w:r>
              <w:rPr/>
              <w:t xml:space="preserve">, 2018, 2, pp.127-176. </w:t>
            </w:r>
            <w:hyperlink r:id="rId88" w:history="1">
              <w:r>
                <w:rPr>
                  <w:color w:val="#410a8c"/>
                  <w:u w:val="single"/>
                </w:rPr>
                <w:t xml:space="preserve">⟨10.15122/isbn.978-2-406-07775-6.p.0127⟩</w:t>
              </w:r>
            </w:hyperlink>
          </w:p>
          <w:p>
            <w:pPr/>
            <w:r>
              <w:rPr/>
              <w:t xml:space="preserve">Article dans une revue</w:t>
            </w:r>
          </w:p>
          <w:p>
            <w:pPr/>
            <w:hyperlink r:id="rId87" w:history="1">
              <w:r>
                <w:rPr>
                  <w:color w:val="#410a8c"/>
                  <w:u w:val="single"/>
                </w:rPr>
                <w:t xml:space="preserve">halshs-01796687v1</w:t>
              </w:r>
            </w:hyperlink>
          </w:p>
        </w:tc>
      </w:tr>
      <w:tr>
        <w:trPr/>
        <w:tc>
          <w:tcPr>
            <w:noWrap/>
          </w:tcPr>
          <w:p>
            <w:pPr>
              <w:spacing w:after="200"/>
            </w:pPr>
            <w:hyperlink r:id="rId89" w:history="1">
              <w:r>
                <w:rPr>
                  <w:color w:val="1e198e"/>
                  <w:b w:val="1"/>
                  <w:bCs w:val="1"/>
                  <w:u w:val="single"/>
                </w:rPr>
                <w:t xml:space="preserve">Les rondeaux de L’Adolescence clémentine. Mémoire d’une pratique</w:t>
              </w:r>
            </w:hyperlink>
          </w:p>
          <w:p>
            <w:pPr/>
            <w:hyperlink r:id="rId17" w:history="1">
              <w:r>
                <w:rPr>
                  <w:color w:val="#410a8c"/>
                  <w:u w:val="single"/>
                </w:rPr>
                <w:t xml:space="preserve">Guillaume Berthon</w:t>
              </w:r>
            </w:hyperlink>
            <w:r>
              <w:rPr/>
              <w:t xml:space="preserve">,</w:t>
            </w:r>
            <w:hyperlink r:id="rId90" w:history="1">
              <w:r>
                <w:rPr>
                  <w:color w:val="#410a8c"/>
                  <w:u w:val="single"/>
                </w:rPr>
                <w:t xml:space="preserve">Mathias Sieffert</w:t>
              </w:r>
            </w:hyperlink>
          </w:p>
          <w:p>
            <w:pPr/>
            <w:r>
              <w:rPr>
                <w:i w:val="1"/>
                <w:iCs w:val="1"/>
              </w:rPr>
              <w:t xml:space="preserve">Op. cit. : revue des littératures et des arts</w:t>
            </w:r>
            <w:r>
              <w:rPr/>
              <w:t xml:space="preserve">, 2018, Agrégation 2019, 19</w:t>
            </w:r>
          </w:p>
          <w:p>
            <w:pPr/>
            <w:r>
              <w:rPr/>
              <w:t xml:space="preserve">Article dans une revue</w:t>
            </w:r>
          </w:p>
          <w:p>
            <w:pPr/>
            <w:hyperlink r:id="rId89" w:history="1">
              <w:r>
                <w:rPr>
                  <w:color w:val="#410a8c"/>
                  <w:u w:val="single"/>
                </w:rPr>
                <w:t xml:space="preserve">halshs-01964953v1</w:t>
              </w:r>
            </w:hyperlink>
          </w:p>
        </w:tc>
      </w:tr>
      <w:tr>
        <w:trPr/>
        <w:tc>
          <w:tcPr>
            <w:noWrap/>
          </w:tcPr>
          <w:p>
            <w:pPr>
              <w:spacing w:after="200"/>
            </w:pPr>
            <w:hyperlink r:id="rId91" w:history="1">
              <w:r>
                <w:rPr>
                  <w:color w:val="1e198e"/>
                  <w:b w:val="1"/>
                  <w:bCs w:val="1"/>
                  <w:u w:val="single"/>
                </w:rPr>
                <w:t xml:space="preserve">Compte rendu de : Élise Rajchenbach-Teller, « Mais devant tous est le Lyon marchant » : construction littéraire d’un milieu éditorial et livres de poésie française à Lyon (1536-1551)</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2017, </w:t>
            </w:r>
            <w:hyperlink r:id="rId92" w:history="1">
              <w:r>
                <w:rPr>
                  <w:color w:val="#410a8c"/>
                  <w:u w:val="single"/>
                </w:rPr>
                <w:t xml:space="preserve">⟨10.4000/crm.14148⟩</w:t>
              </w:r>
            </w:hyperlink>
          </w:p>
          <w:p>
            <w:pPr/>
            <w:r>
              <w:rPr/>
              <w:t xml:space="preserve">Article dans une revue</w:t>
            </w:r>
            <w:r>
              <w:rPr/>
              <w:t xml:space="preserve"> (compte-rendu de lecture)</w:t>
            </w:r>
          </w:p>
          <w:p>
            <w:pPr/>
            <w:hyperlink r:id="rId91" w:history="1">
              <w:r>
                <w:rPr>
                  <w:color w:val="#410a8c"/>
                  <w:u w:val="single"/>
                </w:rPr>
                <w:t xml:space="preserve">halshs-03113547v1</w:t>
              </w:r>
            </w:hyperlink>
          </w:p>
        </w:tc>
      </w:tr>
      <w:tr>
        <w:trPr/>
        <w:tc>
          <w:tcPr>
            <w:noWrap/>
          </w:tcPr>
          <w:p>
            <w:pPr>
              <w:spacing w:after="200"/>
            </w:pPr>
            <w:hyperlink r:id="rId93" w:history="1">
              <w:r>
                <w:rPr>
                  <w:color w:val="1e198e"/>
                  <w:b w:val="1"/>
                  <w:bCs w:val="1"/>
                  <w:u w:val="single"/>
                </w:rPr>
                <w:t xml:space="preserve">Du plagiarius au plagiaire</w:t>
              </w:r>
            </w:hyperlink>
          </w:p>
          <w:p>
            <w:pPr/>
            <w:hyperlink r:id="rId17" w:history="1">
              <w:r>
                <w:rPr>
                  <w:color w:val="#410a8c"/>
                  <w:u w:val="single"/>
                </w:rPr>
                <w:t xml:space="preserve">Guillaume Berthon</w:t>
              </w:r>
            </w:hyperlink>
          </w:p>
          <w:p>
            <w:pPr/>
            <w:r>
              <w:rPr>
                <w:i w:val="1"/>
                <w:iCs w:val="1"/>
              </w:rPr>
              <w:t xml:space="preserve">Le Français préclassique (1500-1650)</w:t>
            </w:r>
            <w:r>
              <w:rPr/>
              <w:t xml:space="preserve">, 2017, 19, pp.145-155</w:t>
            </w:r>
          </w:p>
          <w:p>
            <w:pPr/>
            <w:r>
              <w:rPr/>
              <w:t xml:space="preserve">Article dans une revue</w:t>
            </w:r>
          </w:p>
          <w:p>
            <w:pPr/>
            <w:hyperlink r:id="rId93" w:history="1">
              <w:r>
                <w:rPr>
                  <w:color w:val="#410a8c"/>
                  <w:u w:val="single"/>
                </w:rPr>
                <w:t xml:space="preserve">halshs-04927776v1</w:t>
              </w:r>
            </w:hyperlink>
          </w:p>
        </w:tc>
      </w:tr>
      <w:tr>
        <w:trPr/>
        <w:tc>
          <w:tcPr>
            <w:noWrap/>
          </w:tcPr>
          <w:p>
            <w:pPr>
              <w:spacing w:after="200"/>
            </w:pPr>
            <w:hyperlink r:id="rId94" w:history="1">
              <w:r>
                <w:rPr>
                  <w:color w:val="1e198e"/>
                  <w:b w:val="1"/>
                  <w:bCs w:val="1"/>
                  <w:u w:val="single"/>
                </w:rPr>
                <w:t xml:space="preserve">Rabelais, Marot et la tentation anti-courtisane : sur une épigramme imitée de Martial</w:t>
              </w:r>
            </w:hyperlink>
          </w:p>
          <w:p>
            <w:pPr/>
            <w:hyperlink r:id="rId17" w:history="1">
              <w:r>
                <w:rPr>
                  <w:color w:val="#410a8c"/>
                  <w:u w:val="single"/>
                </w:rPr>
                <w:t xml:space="preserve">Guillaume Berthon</w:t>
              </w:r>
            </w:hyperlink>
          </w:p>
          <w:p>
            <w:pPr/>
            <w:r>
              <w:rPr>
                <w:i w:val="1"/>
                <w:iCs w:val="1"/>
              </w:rPr>
              <w:t xml:space="preserve">L'Année rabelaisienne</w:t>
            </w:r>
            <w:r>
              <w:rPr/>
              <w:t xml:space="preserve">, 2017, 1, pp.391-403. </w:t>
            </w:r>
            <w:hyperlink r:id="rId95" w:history="1">
              <w:r>
                <w:rPr>
                  <w:color w:val="#410a8c"/>
                  <w:u w:val="single"/>
                </w:rPr>
                <w:t xml:space="preserve">⟨10.15122/isbn.978-2-406-06298-1.p.0391⟩</w:t>
              </w:r>
            </w:hyperlink>
          </w:p>
          <w:p>
            <w:pPr/>
            <w:r>
              <w:rPr/>
              <w:t xml:space="preserve">Article dans une revue</w:t>
            </w:r>
          </w:p>
          <w:p>
            <w:pPr/>
            <w:hyperlink r:id="rId94" w:history="1">
              <w:r>
                <w:rPr>
                  <w:color w:val="#410a8c"/>
                  <w:u w:val="single"/>
                </w:rPr>
                <w:t xml:space="preserve">halshs-01796688v1</w:t>
              </w:r>
            </w:hyperlink>
          </w:p>
        </w:tc>
      </w:tr>
      <w:tr>
        <w:trPr/>
        <w:tc>
          <w:tcPr>
            <w:noWrap/>
          </w:tcPr>
          <w:p>
            <w:pPr>
              <w:spacing w:after="200"/>
            </w:pPr>
            <w:hyperlink r:id="rId96" w:history="1">
              <w:r>
                <w:rPr>
                  <w:color w:val="1e198e"/>
                  <w:b w:val="1"/>
                  <w:bCs w:val="1"/>
                  <w:u w:val="single"/>
                </w:rPr>
                <w:t xml:space="preserve">Compte rendu de : Vérène de Diesbach-Soultrait, Six siècles de littérature française : XVIe siècle (Bibliothèque Jean Bonna), Genève, Droz, 2017, 2 vol., 224 et 211 p.</w:t>
              </w:r>
            </w:hyperlink>
          </w:p>
          <w:p>
            <w:pPr/>
            <w:hyperlink r:id="rId17" w:history="1">
              <w:r>
                <w:rPr>
                  <w:color w:val="#410a8c"/>
                  <w:u w:val="single"/>
                </w:rPr>
                <w:t xml:space="preserve">Guillaume Berthon</w:t>
              </w:r>
            </w:hyperlink>
          </w:p>
          <w:p>
            <w:pPr/>
            <w:r>
              <w:rPr>
                <w:i w:val="1"/>
                <w:iCs w:val="1"/>
              </w:rPr>
              <w:t xml:space="preserve">Revue d'histoire littéraire de la France</w:t>
            </w:r>
            <w:r>
              <w:rPr/>
              <w:t xml:space="preserve">, 2017, 117 (4), pp.979-981. </w:t>
            </w:r>
            <w:hyperlink r:id="rId97" w:history="1">
              <w:r>
                <w:rPr>
                  <w:color w:val="#410a8c"/>
                  <w:u w:val="single"/>
                </w:rPr>
                <w:t xml:space="preserve">⟨10.15122/isbn.978-2-406-07183-9.p.0211⟩</w:t>
              </w:r>
            </w:hyperlink>
          </w:p>
          <w:p>
            <w:pPr/>
            <w:r>
              <w:rPr/>
              <w:t xml:space="preserve">Article dans une revue</w:t>
            </w:r>
            <w:r>
              <w:rPr/>
              <w:t xml:space="preserve"> (compte-rendu de lecture)</w:t>
            </w:r>
          </w:p>
          <w:p>
            <w:pPr/>
            <w:hyperlink r:id="rId96" w:history="1">
              <w:r>
                <w:rPr>
                  <w:color w:val="#410a8c"/>
                  <w:u w:val="single"/>
                </w:rPr>
                <w:t xml:space="preserve">halshs-03181832v1</w:t>
              </w:r>
            </w:hyperlink>
          </w:p>
        </w:tc>
      </w:tr>
      <w:tr>
        <w:trPr/>
        <w:tc>
          <w:tcPr>
            <w:noWrap/>
          </w:tcPr>
          <w:p>
            <w:pPr>
              <w:spacing w:after="200"/>
            </w:pPr>
            <w:hyperlink r:id="rId98" w:history="1">
              <w:r>
                <w:rPr>
                  <w:color w:val="1e198e"/>
                  <w:b w:val="1"/>
                  <w:bCs w:val="1"/>
                  <w:u w:val="single"/>
                </w:rPr>
                <w:t xml:space="preserve">Les éditions de Marot au XVIIIe siècle</w:t>
              </w:r>
            </w:hyperlink>
          </w:p>
          <w:p>
            <w:pPr/>
            <w:hyperlink r:id="rId17" w:history="1">
              <w:r>
                <w:rPr>
                  <w:color w:val="#410a8c"/>
                  <w:u w:val="single"/>
                </w:rPr>
                <w:t xml:space="preserve">Guillaume Berthon</w:t>
              </w:r>
            </w:hyperlink>
          </w:p>
          <w:p>
            <w:pPr/>
            <w:r>
              <w:rPr>
                <w:i w:val="1"/>
                <w:iCs w:val="1"/>
              </w:rPr>
              <w:t xml:space="preserve">Revue française d'histoire du livre</w:t>
            </w:r>
            <w:r>
              <w:rPr/>
              <w:t xml:space="preserve">, 2016, 137, pp.51-71</w:t>
            </w:r>
          </w:p>
          <w:p>
            <w:pPr/>
            <w:r>
              <w:rPr/>
              <w:t xml:space="preserve">Article dans une revue</w:t>
            </w:r>
          </w:p>
          <w:p>
            <w:pPr/>
            <w:hyperlink r:id="rId98" w:history="1">
              <w:r>
                <w:rPr>
                  <w:color w:val="#410a8c"/>
                  <w:u w:val="single"/>
                </w:rPr>
                <w:t xml:space="preserve">halshs-04927769v1</w:t>
              </w:r>
            </w:hyperlink>
          </w:p>
        </w:tc>
      </w:tr>
      <w:tr>
        <w:trPr/>
        <w:tc>
          <w:tcPr>
            <w:noWrap/>
          </w:tcPr>
          <w:p>
            <w:pPr>
              <w:spacing w:after="200"/>
            </w:pPr>
            <w:hyperlink r:id="rId99" w:history="1">
              <w:r>
                <w:rPr>
                  <w:color w:val="1e198e"/>
                  <w:b w:val="1"/>
                  <w:bCs w:val="1"/>
                  <w:u w:val="single"/>
                </w:rPr>
                <w:t xml:space="preserve">Compte rendu de Gilbert Ducher, Épigrammes, édition, traduction et notes par Sylvie Laigneau-Fontaine et Catherine Langlois-Pézeret</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2016, </w:t>
            </w:r>
            <w:hyperlink r:id="rId100" w:history="1">
              <w:r>
                <w:rPr>
                  <w:color w:val="#410a8c"/>
                  <w:u w:val="single"/>
                </w:rPr>
                <w:t xml:space="preserve">⟨10.4000/crm.13794⟩</w:t>
              </w:r>
            </w:hyperlink>
          </w:p>
          <w:p>
            <w:pPr/>
            <w:r>
              <w:rPr/>
              <w:t xml:space="preserve">Article dans une revue</w:t>
            </w:r>
            <w:r>
              <w:rPr/>
              <w:t xml:space="preserve"> (compte-rendu de lecture)</w:t>
            </w:r>
          </w:p>
          <w:p>
            <w:pPr/>
            <w:hyperlink r:id="rId99" w:history="1">
              <w:r>
                <w:rPr>
                  <w:color w:val="#410a8c"/>
                  <w:u w:val="single"/>
                </w:rPr>
                <w:t xml:space="preserve">halshs-03113525v1</w:t>
              </w:r>
            </w:hyperlink>
          </w:p>
        </w:tc>
      </w:tr>
      <w:tr>
        <w:trPr/>
        <w:tc>
          <w:tcPr>
            <w:noWrap/>
          </w:tcPr>
          <w:p>
            <w:pPr>
              <w:spacing w:after="200"/>
            </w:pPr>
            <w:hyperlink r:id="rId101" w:history="1">
              <w:r>
                <w:rPr>
                  <w:color w:val="1e198e"/>
                  <w:b w:val="1"/>
                  <w:bCs w:val="1"/>
                  <w:u w:val="single"/>
                </w:rPr>
                <w:t xml:space="preserve">Compte rendu de Trésors royaux. La bibliothèque de François Ier, sous la direction de Maxence Hermant</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2016, </w:t>
            </w:r>
            <w:hyperlink r:id="rId102" w:history="1">
              <w:r>
                <w:rPr>
                  <w:color w:val="#410a8c"/>
                  <w:u w:val="single"/>
                </w:rPr>
                <w:t xml:space="preserve">⟨10.4000/crm.13829⟩</w:t>
              </w:r>
            </w:hyperlink>
          </w:p>
          <w:p>
            <w:pPr/>
            <w:r>
              <w:rPr/>
              <w:t xml:space="preserve">Article dans une revue</w:t>
            </w:r>
            <w:r>
              <w:rPr/>
              <w:t xml:space="preserve"> (compte-rendu de lecture)</w:t>
            </w:r>
          </w:p>
          <w:p>
            <w:pPr/>
            <w:hyperlink r:id="rId101" w:history="1">
              <w:r>
                <w:rPr>
                  <w:color w:val="#410a8c"/>
                  <w:u w:val="single"/>
                </w:rPr>
                <w:t xml:space="preserve">halshs-03113545v1</w:t>
              </w:r>
            </w:hyperlink>
          </w:p>
        </w:tc>
      </w:tr>
      <w:tr>
        <w:trPr/>
        <w:tc>
          <w:tcPr>
            <w:noWrap/>
          </w:tcPr>
          <w:p>
            <w:pPr>
              <w:spacing w:after="200"/>
            </w:pPr>
            <w:hyperlink r:id="rId103" w:history="1">
              <w:r>
                <w:rPr>
                  <w:color w:val="1e198e"/>
                  <w:b w:val="1"/>
                  <w:bCs w:val="1"/>
                  <w:u w:val="single"/>
                </w:rPr>
                <w:t xml:space="preserve">Compte rendu de : François Rabelais, Almanach pour l’an M.D.XXXV , Alessandro Vitale-Brovarone (éd.). Paris, Classiques Garnier, 2014, 160 p. (Les Mondes de Rabelais, n° 3).</w:t>
              </w:r>
            </w:hyperlink>
          </w:p>
          <w:p>
            <w:pPr/>
            <w:hyperlink r:id="rId17" w:history="1">
              <w:r>
                <w:rPr>
                  <w:color w:val="#410a8c"/>
                  <w:u w:val="single"/>
                </w:rPr>
                <w:t xml:space="preserve">Guillaume Berthon</w:t>
              </w:r>
            </w:hyperlink>
          </w:p>
          <w:p>
            <w:pPr/>
            <w:r>
              <w:rPr>
                <w:i w:val="1"/>
                <w:iCs w:val="1"/>
              </w:rPr>
              <w:t xml:space="preserve">Bulletin du bibliophile</w:t>
            </w:r>
            <w:r>
              <w:rPr/>
              <w:t xml:space="preserve">, 2015, N° 361 (1), pp.160-163. </w:t>
            </w:r>
            <w:hyperlink r:id="rId104" w:history="1">
              <w:r>
                <w:rPr>
                  <w:color w:val="#410a8c"/>
                  <w:u w:val="single"/>
                </w:rPr>
                <w:t xml:space="preserve">⟨10.3917/bubib.361.0172⟩</w:t>
              </w:r>
            </w:hyperlink>
          </w:p>
          <w:p>
            <w:pPr/>
            <w:r>
              <w:rPr/>
              <w:t xml:space="preserve">Article dans une revue</w:t>
            </w:r>
            <w:r>
              <w:rPr/>
              <w:t xml:space="preserve"> (compte-rendu de lecture)</w:t>
            </w:r>
          </w:p>
          <w:p>
            <w:pPr/>
            <w:hyperlink r:id="rId103" w:history="1">
              <w:r>
                <w:rPr>
                  <w:color w:val="#410a8c"/>
                  <w:u w:val="single"/>
                </w:rPr>
                <w:t xml:space="preserve">halshs-04616675v1</w:t>
              </w:r>
            </w:hyperlink>
          </w:p>
        </w:tc>
      </w:tr>
      <w:tr>
        <w:trPr/>
        <w:tc>
          <w:tcPr>
            <w:noWrap/>
          </w:tcPr>
          <w:p>
            <w:pPr>
              <w:spacing w:after="200"/>
            </w:pPr>
            <w:hyperlink r:id="rId105" w:history="1">
              <w:r>
                <w:rPr>
                  <w:color w:val="1e198e"/>
                  <w:b w:val="1"/>
                  <w:bCs w:val="1"/>
                  <w:u w:val="single"/>
                </w:rPr>
                <w:t xml:space="preserve">La dédicace du Cymbalum mundi de Bonaventure Des Périers (?) (1537). Une défense facétieuse du français.</w:t>
              </w:r>
            </w:hyperlink>
          </w:p>
          <w:p>
            <w:pPr/>
            <w:hyperlink r:id="rId17" w:history="1">
              <w:r>
                <w:rPr>
                  <w:color w:val="#410a8c"/>
                  <w:u w:val="single"/>
                </w:rPr>
                <w:t xml:space="preserve">Guillaume Berthon</w:t>
              </w:r>
            </w:hyperlink>
            <w:r>
              <w:rPr/>
              <w:t xml:space="preserve">,</w:t>
            </w:r>
            <w:hyperlink r:id="rId106" w:history="1">
              <w:r>
                <w:rPr>
                  <w:color w:val="#410a8c"/>
                  <w:u w:val="single"/>
                </w:rPr>
                <w:t xml:space="preserve">Pascale Mounier</w:t>
              </w:r>
            </w:hyperlink>
          </w:p>
          <w:p>
            <w:pPr/>
            <w:r>
              <w:rPr>
                <w:i w:val="1"/>
                <w:iCs w:val="1"/>
              </w:rPr>
              <w:t xml:space="preserve">Corpus Eve. Émergence du Vernaculaire en Europe</w:t>
            </w:r>
            <w:r>
              <w:rPr/>
              <w:t xml:space="preserve">, 2015, </w:t>
            </w:r>
            <w:hyperlink r:id="rId107" w:history="1">
              <w:r>
                <w:rPr>
                  <w:color w:val="#410a8c"/>
                  <w:u w:val="single"/>
                </w:rPr>
                <w:t xml:space="preserve">⟨10.4000/eve.1181⟩</w:t>
              </w:r>
            </w:hyperlink>
          </w:p>
          <w:p>
            <w:pPr/>
            <w:r>
              <w:rPr/>
              <w:t xml:space="preserve">Article dans une revue</w:t>
            </w:r>
          </w:p>
          <w:p>
            <w:pPr/>
            <w:hyperlink r:id="rId105" w:history="1">
              <w:r>
                <w:rPr>
                  <w:color w:val="#410a8c"/>
                  <w:u w:val="single"/>
                </w:rPr>
                <w:t xml:space="preserve">halshs-01756578v1</w:t>
              </w:r>
            </w:hyperlink>
          </w:p>
        </w:tc>
      </w:tr>
      <w:tr>
        <w:trPr/>
        <w:tc>
          <w:tcPr>
            <w:noWrap/>
          </w:tcPr>
          <w:p>
            <w:pPr>
              <w:spacing w:after="200"/>
            </w:pPr>
            <w:hyperlink r:id="rId108" w:history="1">
              <w:r>
                <w:rPr>
                  <w:color w:val="1e198e"/>
                  <w:b w:val="1"/>
                  <w:bCs w:val="1"/>
                  <w:u w:val="single"/>
                </w:rPr>
                <w:t xml:space="preserve">Sulpice Sabon, Clément Marot et l’enseigne du Rocher (Lyon, 1542-1544) : découvertes, énigmes, enjeux</w:t>
              </w:r>
            </w:hyperlink>
          </w:p>
          <w:p>
            <w:pPr/>
            <w:hyperlink r:id="rId17" w:history="1">
              <w:r>
                <w:rPr>
                  <w:color w:val="#410a8c"/>
                  <w:u w:val="single"/>
                </w:rPr>
                <w:t xml:space="preserve">Guillaume Berthon</w:t>
              </w:r>
            </w:hyperlink>
          </w:p>
          <w:p>
            <w:pPr/>
            <w:r>
              <w:rPr>
                <w:i w:val="1"/>
                <w:iCs w:val="1"/>
              </w:rPr>
              <w:t xml:space="preserve">Réforme, Humanisme, Renaissance</w:t>
            </w:r>
            <w:r>
              <w:rPr/>
              <w:t xml:space="preserve">, 2015, 80 (1), pp.69-95. </w:t>
            </w:r>
            <w:hyperlink r:id="rId109" w:history="1">
              <w:r>
                <w:rPr>
                  <w:color w:val="#410a8c"/>
                  <w:u w:val="single"/>
                </w:rPr>
                <w:t xml:space="preserve">⟨10.3917/rhren.080.0069⟩</w:t>
              </w:r>
            </w:hyperlink>
          </w:p>
          <w:p>
            <w:pPr/>
            <w:r>
              <w:rPr/>
              <w:t xml:space="preserve">Article dans une revue</w:t>
            </w:r>
          </w:p>
          <w:p>
            <w:pPr/>
            <w:hyperlink r:id="rId108" w:history="1">
              <w:r>
                <w:rPr>
                  <w:color w:val="#410a8c"/>
                  <w:u w:val="single"/>
                </w:rPr>
                <w:t xml:space="preserve">halshs-01756580v1</w:t>
              </w:r>
            </w:hyperlink>
          </w:p>
        </w:tc>
      </w:tr>
      <w:tr>
        <w:trPr/>
        <w:tc>
          <w:tcPr>
            <w:noWrap/>
          </w:tcPr>
          <w:p>
            <w:pPr>
              <w:spacing w:after="200"/>
            </w:pPr>
            <w:hyperlink r:id="rId110" w:history="1">
              <w:r>
                <w:rPr>
                  <w:color w:val="1e198e"/>
                  <w:b w:val="1"/>
                  <w:bCs w:val="1"/>
                  <w:u w:val="single"/>
                </w:rPr>
                <w:t xml:space="preserve">Compte rendu de : Elsa Kammerer, Jean de Vauzelles et le creuset lyonnais. Un humaniste catholique au service de Marguerite de Navarre entre France, Italie et Allemagne (1520-1550). Genève, Droz, 2013, 568 p. (Travaux d’Humanisme et Renaissance, 522).</w:t>
              </w:r>
            </w:hyperlink>
          </w:p>
          <w:p>
            <w:pPr/>
            <w:hyperlink r:id="rId17" w:history="1">
              <w:r>
                <w:rPr>
                  <w:color w:val="#410a8c"/>
                  <w:u w:val="single"/>
                </w:rPr>
                <w:t xml:space="preserve">Guillaume Berthon</w:t>
              </w:r>
            </w:hyperlink>
          </w:p>
          <w:p>
            <w:pPr/>
            <w:r>
              <w:rPr>
                <w:i w:val="1"/>
                <w:iCs w:val="1"/>
              </w:rPr>
              <w:t xml:space="preserve">Bulletin du bibliophile</w:t>
            </w:r>
            <w:r>
              <w:rPr/>
              <w:t xml:space="preserve">, 2015, N° 361 (1), pp.156-160. </w:t>
            </w:r>
            <w:hyperlink r:id="rId111" w:history="1">
              <w:r>
                <w:rPr>
                  <w:color w:val="#410a8c"/>
                  <w:u w:val="single"/>
                </w:rPr>
                <w:t xml:space="preserve">⟨10.3917/bubib.361.0168⟩</w:t>
              </w:r>
            </w:hyperlink>
          </w:p>
          <w:p>
            <w:pPr/>
            <w:r>
              <w:rPr/>
              <w:t xml:space="preserve">Article dans une revue</w:t>
            </w:r>
            <w:r>
              <w:rPr/>
              <w:t xml:space="preserve"> (compte-rendu de lecture)</w:t>
            </w:r>
          </w:p>
          <w:p>
            <w:pPr/>
            <w:hyperlink r:id="rId110" w:history="1">
              <w:r>
                <w:rPr>
                  <w:color w:val="#410a8c"/>
                  <w:u w:val="single"/>
                </w:rPr>
                <w:t xml:space="preserve">halshs-04616674v1</w:t>
              </w:r>
            </w:hyperlink>
          </w:p>
        </w:tc>
      </w:tr>
      <w:tr>
        <w:trPr/>
        <w:tc>
          <w:tcPr>
            <w:noWrap/>
          </w:tcPr>
          <w:p>
            <w:pPr>
              <w:spacing w:after="200"/>
            </w:pPr>
            <w:hyperlink r:id="rId112" w:history="1">
              <w:r>
                <w:rPr>
                  <w:color w:val="1e198e"/>
                  <w:b w:val="1"/>
                  <w:bCs w:val="1"/>
                  <w:u w:val="single"/>
                </w:rPr>
                <w:t xml:space="preserve">Pierre Rézeau, Les Noëls en France aux XVe et XVIe siècles. Édition et analyse</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2014, </w:t>
            </w:r>
            <w:hyperlink r:id="rId113" w:history="1">
              <w:r>
                <w:rPr>
                  <w:color w:val="#410a8c"/>
                  <w:u w:val="single"/>
                </w:rPr>
                <w:t xml:space="preserve">⟨10.4000/crm.13246⟩</w:t>
              </w:r>
            </w:hyperlink>
          </w:p>
          <w:p>
            <w:pPr/>
            <w:r>
              <w:rPr/>
              <w:t xml:space="preserve">Article dans une revue</w:t>
            </w:r>
            <w:r>
              <w:rPr/>
              <w:t xml:space="preserve"> (compte-rendu de lecture)</w:t>
            </w:r>
          </w:p>
          <w:p>
            <w:pPr/>
            <w:hyperlink r:id="rId112" w:history="1">
              <w:r>
                <w:rPr>
                  <w:color w:val="#410a8c"/>
                  <w:u w:val="single"/>
                </w:rPr>
                <w:t xml:space="preserve">halshs-04391411v1</w:t>
              </w:r>
            </w:hyperlink>
          </w:p>
        </w:tc>
      </w:tr>
      <w:tr>
        <w:trPr/>
        <w:tc>
          <w:tcPr>
            <w:noWrap/>
          </w:tcPr>
          <w:p>
            <w:pPr>
              <w:spacing w:after="200"/>
            </w:pPr>
            <w:hyperlink r:id="rId114" w:history="1">
              <w:r>
                <w:rPr>
                  <w:color w:val="1e198e"/>
                  <w:b w:val="1"/>
                  <w:bCs w:val="1"/>
                  <w:u w:val="single"/>
                </w:rPr>
                <w:t xml:space="preserve">Le poète Antoine du Saix dans l’atelier du libraire lyonnais Guillaume Boullé ?</w:t>
              </w:r>
            </w:hyperlink>
          </w:p>
          <w:p>
            <w:pPr/>
            <w:hyperlink r:id="rId17" w:history="1">
              <w:r>
                <w:rPr>
                  <w:color w:val="#410a8c"/>
                  <w:u w:val="single"/>
                </w:rPr>
                <w:t xml:space="preserve">Guillaume Berthon</w:t>
              </w:r>
            </w:hyperlink>
          </w:p>
          <w:p>
            <w:pPr/>
            <w:r>
              <w:rPr>
                <w:i w:val="1"/>
                <w:iCs w:val="1"/>
              </w:rPr>
              <w:t xml:space="preserve">Réforme, Humanisme, Renaissance</w:t>
            </w:r>
            <w:r>
              <w:rPr/>
              <w:t xml:space="preserve">, 2014, 78 (1), pp.31 - 46. </w:t>
            </w:r>
            <w:hyperlink r:id="rId115" w:history="1">
              <w:r>
                <w:rPr>
                  <w:color w:val="#410a8c"/>
                  <w:u w:val="single"/>
                </w:rPr>
                <w:t xml:space="preserve">⟨10.3406/rhren.2014.3362⟩</w:t>
              </w:r>
            </w:hyperlink>
          </w:p>
          <w:p>
            <w:pPr/>
            <w:r>
              <w:rPr/>
              <w:t xml:space="preserve">Article dans une revue</w:t>
            </w:r>
          </w:p>
          <w:p>
            <w:pPr/>
            <w:hyperlink r:id="rId114" w:history="1">
              <w:r>
                <w:rPr>
                  <w:color w:val="#410a8c"/>
                  <w:u w:val="single"/>
                </w:rPr>
                <w:t xml:space="preserve">halshs-01756575v1</w:t>
              </w:r>
            </w:hyperlink>
          </w:p>
        </w:tc>
      </w:tr>
      <w:tr>
        <w:trPr/>
        <w:tc>
          <w:tcPr>
            <w:noWrap/>
          </w:tcPr>
          <w:p>
            <w:pPr>
              <w:spacing w:after="200"/>
            </w:pPr>
            <w:hyperlink r:id="rId116" w:history="1">
              <w:r>
                <w:rPr>
                  <w:color w:val="1e198e"/>
                  <w:b w:val="1"/>
                  <w:bCs w:val="1"/>
                  <w:u w:val="single"/>
                </w:rPr>
                <w:t xml:space="preserve">Le Recueil des Étrennes de Marot (1541) : une oeuvre de librairie ?</w:t>
              </w:r>
            </w:hyperlink>
          </w:p>
          <w:p>
            <w:pPr/>
            <w:hyperlink r:id="rId17" w:history="1">
              <w:r>
                <w:rPr>
                  <w:color w:val="#410a8c"/>
                  <w:u w:val="single"/>
                </w:rPr>
                <w:t xml:space="preserve">Guillaume Berthon</w:t>
              </w:r>
            </w:hyperlink>
          </w:p>
          <w:p>
            <w:pPr/>
            <w:r>
              <w:rPr>
                <w:i w:val="1"/>
                <w:iCs w:val="1"/>
              </w:rPr>
              <w:t xml:space="preserve">Seizième siècle</w:t>
            </w:r>
            <w:r>
              <w:rPr/>
              <w:t xml:space="preserve">, 2014, 10 (1), pp.197 - 209. </w:t>
            </w:r>
            <w:hyperlink r:id="rId117" w:history="1">
              <w:r>
                <w:rPr>
                  <w:color w:val="#410a8c"/>
                  <w:u w:val="single"/>
                </w:rPr>
                <w:t xml:space="preserve">⟨10.3406/xvi.2014.1100⟩</w:t>
              </w:r>
            </w:hyperlink>
          </w:p>
          <w:p>
            <w:pPr/>
            <w:r>
              <w:rPr/>
              <w:t xml:space="preserve">Article dans une revue</w:t>
            </w:r>
          </w:p>
          <w:p>
            <w:pPr/>
            <w:hyperlink r:id="rId116" w:history="1">
              <w:r>
                <w:rPr>
                  <w:color w:val="#410a8c"/>
                  <w:u w:val="single"/>
                </w:rPr>
                <w:t xml:space="preserve">halshs-01756577v1</w:t>
              </w:r>
            </w:hyperlink>
          </w:p>
        </w:tc>
      </w:tr>
      <w:tr>
        <w:trPr/>
        <w:tc>
          <w:tcPr>
            <w:noWrap/>
          </w:tcPr>
          <w:p>
            <w:pPr>
              <w:spacing w:after="200"/>
            </w:pPr>
            <w:hyperlink r:id="rId118" w:history="1">
              <w:r>
                <w:rPr>
                  <w:color w:val="1e198e"/>
                  <w:b w:val="1"/>
                  <w:bCs w:val="1"/>
                  <w:u w:val="single"/>
                </w:rPr>
                <w:t xml:space="preserve">Compte rendu de Jean-Paul Pittion, Le Livre à la Renaissance. Introduction à la bibliographie historique et matérielle</w:t>
              </w:r>
            </w:hyperlink>
          </w:p>
          <w:p>
            <w:pPr/>
            <w:hyperlink r:id="rId17" w:history="1">
              <w:r>
                <w:rPr>
                  <w:color w:val="#410a8c"/>
                  <w:u w:val="single"/>
                </w:rPr>
                <w:t xml:space="preserve">Guillaume Berthon</w:t>
              </w:r>
            </w:hyperlink>
          </w:p>
          <w:p>
            <w:pPr/>
            <w:r>
              <w:rPr>
                <w:i w:val="1"/>
                <w:iCs w:val="1"/>
              </w:rPr>
              <w:t xml:space="preserve">Cahiers de Recherches Médiévales et Humanistes = Journal of Medieval and Humanistic Studies</w:t>
            </w:r>
            <w:r>
              <w:rPr/>
              <w:t xml:space="preserve">, 2014, </w:t>
            </w:r>
            <w:hyperlink r:id="rId119" w:history="1">
              <w:r>
                <w:rPr>
                  <w:color w:val="#410a8c"/>
                  <w:u w:val="single"/>
                </w:rPr>
                <w:t xml:space="preserve">⟨10.4000/crm.13296⟩</w:t>
              </w:r>
            </w:hyperlink>
          </w:p>
          <w:p>
            <w:pPr/>
            <w:r>
              <w:rPr/>
              <w:t xml:space="preserve">Article dans une revue</w:t>
            </w:r>
            <w:r>
              <w:rPr/>
              <w:t xml:space="preserve"> (compte-rendu de lecture)</w:t>
            </w:r>
          </w:p>
          <w:p>
            <w:pPr/>
            <w:hyperlink r:id="rId118" w:history="1">
              <w:r>
                <w:rPr>
                  <w:color w:val="#410a8c"/>
                  <w:u w:val="single"/>
                </w:rPr>
                <w:t xml:space="preserve">halshs-03113536v1</w:t>
              </w:r>
            </w:hyperlink>
          </w:p>
        </w:tc>
      </w:tr>
      <w:tr>
        <w:trPr/>
        <w:tc>
          <w:tcPr>
            <w:noWrap/>
          </w:tcPr>
          <w:p>
            <w:pPr>
              <w:spacing w:after="200"/>
            </w:pPr>
            <w:hyperlink r:id="rId120" w:history="1">
              <w:r>
                <w:rPr>
                  <w:color w:val="1e198e"/>
                  <w:b w:val="1"/>
                  <w:bCs w:val="1"/>
                  <w:u w:val="single"/>
                </w:rPr>
                <w:t xml:space="preserve">Raymond Fraguier poète en français</w:t>
              </w:r>
            </w:hyperlink>
          </w:p>
          <w:p>
            <w:pPr/>
            <w:hyperlink r:id="rId17" w:history="1">
              <w:r>
                <w:rPr>
                  <w:color w:val="#410a8c"/>
                  <w:u w:val="single"/>
                </w:rPr>
                <w:t xml:space="preserve">Guillaume Berthon</w:t>
              </w:r>
            </w:hyperlink>
          </w:p>
          <w:p>
            <w:pPr/>
            <w:r>
              <w:rPr>
                <w:i w:val="1"/>
                <w:iCs w:val="1"/>
              </w:rPr>
              <w:t xml:space="preserve">Bibliothèque d'Humanisme et Renaissance</w:t>
            </w:r>
            <w:r>
              <w:rPr/>
              <w:t xml:space="preserve">, 2013, 75 (3), pp.523-532</w:t>
            </w:r>
          </w:p>
          <w:p>
            <w:pPr/>
            <w:r>
              <w:rPr/>
              <w:t xml:space="preserve">Article dans une revue</w:t>
            </w:r>
          </w:p>
          <w:p>
            <w:pPr/>
            <w:hyperlink r:id="rId120" w:history="1">
              <w:r>
                <w:rPr>
                  <w:color w:val="#410a8c"/>
                  <w:u w:val="single"/>
                </w:rPr>
                <w:t xml:space="preserve">hal-04982012v1</w:t>
              </w:r>
            </w:hyperlink>
          </w:p>
        </w:tc>
      </w:tr>
      <w:tr>
        <w:trPr/>
        <w:tc>
          <w:tcPr>
            <w:noWrap/>
          </w:tcPr>
          <w:p>
            <w:pPr>
              <w:spacing w:after="200"/>
            </w:pPr>
            <w:hyperlink r:id="rId121" w:history="1">
              <w:r>
                <w:rPr>
                  <w:color w:val="1e198e"/>
                  <w:b w:val="1"/>
                  <w:bCs w:val="1"/>
                  <w:u w:val="single"/>
                </w:rPr>
                <w:t xml:space="preserve">Cadavres exquis bibliographiques. Ce qu’enseignent deux singuliers montages de libraire sur le marché du livre poétique au XVIe siècle</w:t>
              </w:r>
            </w:hyperlink>
          </w:p>
          <w:p>
            <w:pPr/>
            <w:hyperlink r:id="rId17" w:history="1">
              <w:r>
                <w:rPr>
                  <w:color w:val="#410a8c"/>
                  <w:u w:val="single"/>
                </w:rPr>
                <w:t xml:space="preserve">Guillaume Berthon</w:t>
              </w:r>
            </w:hyperlink>
          </w:p>
          <w:p>
            <w:pPr/>
            <w:r>
              <w:rPr>
                <w:i w:val="1"/>
                <w:iCs w:val="1"/>
              </w:rPr>
              <w:t xml:space="preserve">Histoire et civilisation du livre - Revue internationale</w:t>
            </w:r>
            <w:r>
              <w:rPr/>
              <w:t xml:space="preserve">, 2013, 9, pp.53-72</w:t>
            </w:r>
          </w:p>
          <w:p>
            <w:pPr/>
            <w:r>
              <w:rPr/>
              <w:t xml:space="preserve">Article dans une revue</w:t>
            </w:r>
          </w:p>
          <w:p>
            <w:pPr/>
            <w:hyperlink r:id="rId121" w:history="1">
              <w:r>
                <w:rPr>
                  <w:color w:val="#410a8c"/>
                  <w:u w:val="single"/>
                </w:rPr>
                <w:t xml:space="preserve">halshs-04927753v1</w:t>
              </w:r>
            </w:hyperlink>
          </w:p>
        </w:tc>
      </w:tr>
      <w:tr>
        <w:trPr/>
        <w:tc>
          <w:tcPr>
            <w:noWrap/>
          </w:tcPr>
          <w:p>
            <w:pPr>
              <w:spacing w:after="200"/>
            </w:pPr>
            <w:hyperlink r:id="rId122" w:history="1">
              <w:r>
                <w:rPr>
                  <w:color w:val="1e198e"/>
                  <w:b w:val="1"/>
                  <w:bCs w:val="1"/>
                  <w:u w:val="single"/>
                </w:rPr>
                <w:t xml:space="preserve">Quelques nouveautés bibliographiques autour d'Étienne Dolet et Jean de Tournes : les Psaumes de Marot et le Benefice de Jesuschrist traduit par Claude Le Maistre (1544-1545)</w:t>
              </w:r>
            </w:hyperlink>
          </w:p>
          <w:p>
            <w:pPr/>
            <w:hyperlink r:id="rId17" w:history="1">
              <w:r>
                <w:rPr>
                  <w:color w:val="#410a8c"/>
                  <w:u w:val="single"/>
                </w:rPr>
                <w:t xml:space="preserve">Guillaume Berthon</w:t>
              </w:r>
            </w:hyperlink>
          </w:p>
          <w:p>
            <w:pPr/>
            <w:r>
              <w:rPr>
                <w:i w:val="1"/>
                <w:iCs w:val="1"/>
              </w:rPr>
              <w:t xml:space="preserve">Bulletin de la Société de l'Histoire du Protestantisme Français</w:t>
            </w:r>
            <w:r>
              <w:rPr/>
              <w:t xml:space="preserve">, 2012, 158 (4), pp.671-684</w:t>
            </w:r>
          </w:p>
          <w:p>
            <w:pPr/>
            <w:r>
              <w:rPr/>
              <w:t xml:space="preserve">Article dans une revue</w:t>
            </w:r>
          </w:p>
          <w:p>
            <w:pPr/>
            <w:hyperlink r:id="rId122" w:history="1">
              <w:r>
                <w:rPr>
                  <w:color w:val="#410a8c"/>
                  <w:u w:val="single"/>
                </w:rPr>
                <w:t xml:space="preserve">halshs-04927745v1</w:t>
              </w:r>
            </w:hyperlink>
          </w:p>
        </w:tc>
      </w:tr>
      <w:tr>
        <w:trPr/>
        <w:tc>
          <w:tcPr>
            <w:noWrap/>
          </w:tcPr>
          <w:p>
            <w:pPr>
              <w:spacing w:after="200"/>
            </w:pPr>
            <w:hyperlink r:id="rId123" w:history="1">
              <w:r>
                <w:rPr>
                  <w:color w:val="1e198e"/>
                  <w:b w:val="1"/>
                  <w:bCs w:val="1"/>
                  <w:u w:val="single"/>
                </w:rPr>
                <w:t xml:space="preserve">« Triboulet a frères et sœurs » – Fou de cour et littérature au tournant des XVe et XVIe siècles</w:t>
              </w:r>
            </w:hyperlink>
          </w:p>
          <w:p>
            <w:pPr/>
            <w:hyperlink r:id="rId17" w:history="1">
              <w:r>
                <w:rPr>
                  <w:color w:val="#410a8c"/>
                  <w:u w:val="single"/>
                </w:rPr>
                <w:t xml:space="preserve">Guillaume Berthon</w:t>
              </w:r>
            </w:hyperlink>
          </w:p>
          <w:p>
            <w:pPr/>
            <w:r>
              <w:rPr>
                <w:i w:val="1"/>
                <w:iCs w:val="1"/>
              </w:rPr>
              <w:t xml:space="preserve">Babel : Littératures plurielles</w:t>
            </w:r>
            <w:r>
              <w:rPr/>
              <w:t xml:space="preserve">, 2012, 25, pp.97--120. </w:t>
            </w:r>
            <w:hyperlink r:id="rId124" w:history="1">
              <w:r>
                <w:rPr>
                  <w:color w:val="#410a8c"/>
                  <w:u w:val="single"/>
                </w:rPr>
                <w:t xml:space="preserve">⟨10.4000/babel.2009⟩</w:t>
              </w:r>
            </w:hyperlink>
          </w:p>
          <w:p>
            <w:pPr/>
            <w:r>
              <w:rPr/>
              <w:t xml:space="preserve">Article dans une revue</w:t>
            </w:r>
          </w:p>
          <w:p>
            <w:pPr/>
            <w:hyperlink r:id="rId123" w:history="1">
              <w:r>
                <w:rPr>
                  <w:color w:val="#410a8c"/>
                  <w:u w:val="single"/>
                </w:rPr>
                <w:t xml:space="preserve">hal-01326619v1</w:t>
              </w:r>
            </w:hyperlink>
          </w:p>
        </w:tc>
      </w:tr>
      <w:tr>
        <w:trPr/>
        <w:tc>
          <w:tcPr>
            <w:noWrap/>
          </w:tcPr>
          <w:p>
            <w:pPr>
              <w:spacing w:after="200"/>
            </w:pPr>
            <w:hyperlink r:id="rId125" w:history="1">
              <w:r>
                <w:rPr>
                  <w:color w:val="1e198e"/>
                  <w:b w:val="1"/>
                  <w:bCs w:val="1"/>
                  <w:u w:val="single"/>
                </w:rPr>
                <w:t xml:space="preserve">L’épître de Marot au dauphin (1536) : le virage courtisan de François Juste</w:t>
              </w:r>
            </w:hyperlink>
          </w:p>
          <w:p>
            <w:pPr/>
            <w:hyperlink r:id="rId17" w:history="1">
              <w:r>
                <w:rPr>
                  <w:color w:val="#410a8c"/>
                  <w:u w:val="single"/>
                </w:rPr>
                <w:t xml:space="preserve">Guillaume Berthon</w:t>
              </w:r>
            </w:hyperlink>
            <w:r>
              <w:rPr/>
              <w:t xml:space="preserve">,</w:t>
            </w:r>
            <w:hyperlink r:id="rId69" w:history="1">
              <w:r>
                <w:rPr>
                  <w:color w:val="#410a8c"/>
                  <w:u w:val="single"/>
                </w:rPr>
                <w:t xml:space="preserve">William Kemp</w:t>
              </w:r>
            </w:hyperlink>
          </w:p>
          <w:p>
            <w:pPr/>
            <w:r>
              <w:rPr>
                <w:i w:val="1"/>
                <w:iCs w:val="1"/>
              </w:rPr>
              <w:t xml:space="preserve">Bulletin du bibliophile</w:t>
            </w:r>
            <w:r>
              <w:rPr/>
              <w:t xml:space="preserve">, 2012, N° 356 (2), pp.367-373. </w:t>
            </w:r>
            <w:hyperlink r:id="rId126" w:history="1">
              <w:r>
                <w:rPr>
                  <w:color w:val="#410a8c"/>
                  <w:u w:val="single"/>
                </w:rPr>
                <w:t xml:space="preserve">⟨10.3917/bubib.356.0165⟩</w:t>
              </w:r>
            </w:hyperlink>
          </w:p>
          <w:p>
            <w:pPr/>
            <w:r>
              <w:rPr/>
              <w:t xml:space="preserve">Article dans une revue</w:t>
            </w:r>
          </w:p>
          <w:p>
            <w:pPr/>
            <w:hyperlink r:id="rId125" w:history="1">
              <w:r>
                <w:rPr>
                  <w:color w:val="#410a8c"/>
                  <w:u w:val="single"/>
                </w:rPr>
                <w:t xml:space="preserve">hal-04616671v1</w:t>
              </w:r>
            </w:hyperlink>
          </w:p>
        </w:tc>
      </w:tr>
      <w:tr>
        <w:trPr/>
        <w:tc>
          <w:tcPr>
            <w:noWrap/>
          </w:tcPr>
          <w:p>
            <w:pPr>
              <w:spacing w:after="200"/>
            </w:pPr>
            <w:hyperlink r:id="rId127" w:history="1">
              <w:r>
                <w:rPr>
                  <w:color w:val="1e198e"/>
                  <w:b w:val="1"/>
                  <w:bCs w:val="1"/>
                  <w:u w:val="single"/>
                </w:rPr>
                <w:t xml:space="preserve">Compte rendu de : Geoffroy Tory, imprimeur de François I er , graphiste avant la lettre , catalogue de l’exposition du musée national de la Renaissance au château d’Écouen, par Thierry Crépin-Leblond, Stéphanie Deprouw, Olivier Halévy, Fabienne Le Bars et Magali Vène. Paris, Éditions de la RMN et du Grand Palais, 2011, 160 p., ill.</w:t>
              </w:r>
            </w:hyperlink>
          </w:p>
          <w:p>
            <w:pPr/>
            <w:hyperlink r:id="rId17" w:history="1">
              <w:r>
                <w:rPr>
                  <w:color w:val="#410a8c"/>
                  <w:u w:val="single"/>
                </w:rPr>
                <w:t xml:space="preserve">Guillaume Berthon</w:t>
              </w:r>
            </w:hyperlink>
          </w:p>
          <w:p>
            <w:pPr/>
            <w:r>
              <w:rPr>
                <w:i w:val="1"/>
                <w:iCs w:val="1"/>
              </w:rPr>
              <w:t xml:space="preserve">Bulletin du bibliophile</w:t>
            </w:r>
            <w:r>
              <w:rPr/>
              <w:t xml:space="preserve">, 2011, N° 354 (2), pp.379-382. </w:t>
            </w:r>
            <w:hyperlink r:id="rId128" w:history="1">
              <w:r>
                <w:rPr>
                  <w:color w:val="#410a8c"/>
                  <w:u w:val="single"/>
                </w:rPr>
                <w:t xml:space="preserve">⟨10.3917/bubib.354.0187⟩</w:t>
              </w:r>
            </w:hyperlink>
          </w:p>
          <w:p>
            <w:pPr/>
            <w:r>
              <w:rPr/>
              <w:t xml:space="preserve">Article dans une revue</w:t>
            </w:r>
            <w:r>
              <w:rPr/>
              <w:t xml:space="preserve"> (compte-rendu de lecture)</w:t>
            </w:r>
          </w:p>
          <w:p>
            <w:pPr/>
            <w:hyperlink r:id="rId127" w:history="1">
              <w:r>
                <w:rPr>
                  <w:color w:val="#410a8c"/>
                  <w:u w:val="single"/>
                </w:rPr>
                <w:t xml:space="preserve">halshs-04616678v1</w:t>
              </w:r>
            </w:hyperlink>
          </w:p>
        </w:tc>
      </w:tr>
      <w:tr>
        <w:trPr/>
        <w:tc>
          <w:tcPr>
            <w:noWrap/>
          </w:tcPr>
          <w:p>
            <w:pPr>
              <w:spacing w:after="200"/>
            </w:pPr>
            <w:hyperlink r:id="rId129" w:history="1">
              <w:r>
                <w:rPr>
                  <w:color w:val="1e198e"/>
                  <w:b w:val="1"/>
                  <w:bCs w:val="1"/>
                  <w:u w:val="single"/>
                </w:rPr>
                <w:t xml:space="preserve">Le Balladin, dernière œuvre de Clément Marot, « restitué à son naturel »</w:t>
              </w:r>
            </w:hyperlink>
          </w:p>
          <w:p>
            <w:pPr/>
            <w:hyperlink r:id="rId17" w:history="1">
              <w:r>
                <w:rPr>
                  <w:color w:val="#410a8c"/>
                  <w:u w:val="single"/>
                </w:rPr>
                <w:t xml:space="preserve">Guillaume Berthon</w:t>
              </w:r>
            </w:hyperlink>
          </w:p>
          <w:p>
            <w:pPr/>
            <w:r>
              <w:rPr>
                <w:i w:val="1"/>
                <w:iCs w:val="1"/>
              </w:rPr>
              <w:t xml:space="preserve">Bibliothèque d'Humanisme et Renaissance</w:t>
            </w:r>
            <w:r>
              <w:rPr/>
              <w:t xml:space="preserve">, 2011, 73 (2), pp.333-349</w:t>
            </w:r>
          </w:p>
          <w:p>
            <w:pPr/>
            <w:r>
              <w:rPr/>
              <w:t xml:space="preserve">Article dans une revue</w:t>
            </w:r>
          </w:p>
          <w:p>
            <w:pPr/>
            <w:hyperlink r:id="rId129" w:history="1">
              <w:r>
                <w:rPr>
                  <w:color w:val="#410a8c"/>
                  <w:u w:val="single"/>
                </w:rPr>
                <w:t xml:space="preserve">halshs-04179252v1</w:t>
              </w:r>
            </w:hyperlink>
          </w:p>
        </w:tc>
      </w:tr>
      <w:tr>
        <w:trPr/>
        <w:tc>
          <w:tcPr>
            <w:noWrap/>
          </w:tcPr>
          <w:p>
            <w:pPr>
              <w:spacing w:after="200"/>
            </w:pPr>
            <w:hyperlink r:id="rId130" w:history="1">
              <w:r>
                <w:rPr>
                  <w:color w:val="1e198e"/>
                  <w:b w:val="1"/>
                  <w:bCs w:val="1"/>
                  <w:u w:val="single"/>
                </w:rPr>
                <w:t xml:space="preserve">“Estienne Dolet, amy singulier de Clement Marot”. Dolet éditeur du Valet de Marot contre Sagon (François Juste, 1537)</w:t>
              </w:r>
            </w:hyperlink>
          </w:p>
          <w:p>
            <w:pPr/>
            <w:hyperlink r:id="rId17" w:history="1">
              <w:r>
                <w:rPr>
                  <w:color w:val="#410a8c"/>
                  <w:u w:val="single"/>
                </w:rPr>
                <w:t xml:space="preserve">Guillaume Berthon</w:t>
              </w:r>
            </w:hyperlink>
          </w:p>
          <w:p>
            <w:pPr/>
            <w:r>
              <w:rPr>
                <w:i w:val="1"/>
                <w:iCs w:val="1"/>
              </w:rPr>
              <w:t xml:space="preserve">Revue française d'histoire du livre</w:t>
            </w:r>
            <w:r>
              <w:rPr/>
              <w:t xml:space="preserve">, 2011, 132, pp.5-20</w:t>
            </w:r>
          </w:p>
          <w:p>
            <w:pPr/>
            <w:r>
              <w:rPr/>
              <w:t xml:space="preserve">Article dans une revue</w:t>
            </w:r>
          </w:p>
          <w:p>
            <w:pPr/>
            <w:hyperlink r:id="rId130" w:history="1">
              <w:r>
                <w:rPr>
                  <w:color w:val="#410a8c"/>
                  <w:u w:val="single"/>
                </w:rPr>
                <w:t xml:space="preserve">hal-04616669v1</w:t>
              </w:r>
            </w:hyperlink>
          </w:p>
        </w:tc>
      </w:tr>
      <w:tr>
        <w:trPr/>
        <w:tc>
          <w:tcPr>
            <w:noWrap/>
          </w:tcPr>
          <w:p>
            <w:pPr>
              <w:spacing w:after="200"/>
            </w:pPr>
            <w:hyperlink r:id="rId131" w:history="1">
              <w:r>
                <w:rPr>
                  <w:color w:val="1e198e"/>
                  <w:b w:val="1"/>
                  <w:bCs w:val="1"/>
                  <w:u w:val="single"/>
                </w:rPr>
                <w:t xml:space="preserve">« Estre heritier du seul bien Paternel 1 » : sur la date de la mort de Jean Marot</w:t>
              </w:r>
            </w:hyperlink>
          </w:p>
          <w:p>
            <w:pPr/>
            <w:hyperlink r:id="rId17" w:history="1">
              <w:r>
                <w:rPr>
                  <w:color w:val="#410a8c"/>
                  <w:u w:val="single"/>
                </w:rPr>
                <w:t xml:space="preserve">Guillaume Berthon</w:t>
              </w:r>
            </w:hyperlink>
          </w:p>
          <w:p>
            <w:pPr/>
            <w:r>
              <w:rPr>
                <w:i w:val="1"/>
                <w:iCs w:val="1"/>
              </w:rPr>
              <w:t xml:space="preserve">Bibliothèque d'Humanisme et Renaissance</w:t>
            </w:r>
            <w:r>
              <w:rPr/>
              <w:t xml:space="preserve">, 2009, 71 (2), pp.301-307</w:t>
            </w:r>
          </w:p>
          <w:p>
            <w:pPr/>
            <w:r>
              <w:rPr/>
              <w:t xml:space="preserve">Article dans une revue</w:t>
            </w:r>
          </w:p>
          <w:p>
            <w:pPr/>
            <w:hyperlink r:id="rId131" w:history="1">
              <w:r>
                <w:rPr>
                  <w:color w:val="#410a8c"/>
                  <w:u w:val="single"/>
                </w:rPr>
                <w:t xml:space="preserve">halshs-04927729v1</w:t>
              </w:r>
            </w:hyperlink>
          </w:p>
        </w:tc>
      </w:tr>
      <w:tr>
        <w:trPr/>
        <w:tc>
          <w:tcPr>
            <w:noWrap/>
          </w:tcPr>
          <w:p>
            <w:pPr>
              <w:spacing w:after="200"/>
            </w:pPr>
            <w:hyperlink r:id="rId132" w:history="1">
              <w:r>
                <w:rPr>
                  <w:color w:val="1e198e"/>
                  <w:b w:val="1"/>
                  <w:bCs w:val="1"/>
                  <w:u w:val="single"/>
                </w:rPr>
                <w:t xml:space="preserve">Clément Marot et la tentation biographique</w:t>
              </w:r>
            </w:hyperlink>
          </w:p>
          <w:p>
            <w:pPr/>
            <w:hyperlink r:id="rId17" w:history="1">
              <w:r>
                <w:rPr>
                  <w:color w:val="#410a8c"/>
                  <w:u w:val="single"/>
                </w:rPr>
                <w:t xml:space="preserve">Guillaume Berthon</w:t>
              </w:r>
            </w:hyperlink>
          </w:p>
          <w:p>
            <w:pPr/>
            <w:r>
              <w:rPr>
                <w:i w:val="1"/>
                <w:iCs w:val="1"/>
              </w:rPr>
              <w:t xml:space="preserve">Cahiers parisiens - Parisian Notebooks</w:t>
            </w:r>
            <w:r>
              <w:rPr/>
              <w:t xml:space="preserve">, 2008</w:t>
            </w:r>
          </w:p>
          <w:p>
            <w:pPr/>
            <w:r>
              <w:rPr/>
              <w:t xml:space="preserve">Article dans une revue</w:t>
            </w:r>
          </w:p>
          <w:p>
            <w:pPr/>
            <w:hyperlink r:id="rId132" w:history="1">
              <w:r>
                <w:rPr>
                  <w:color w:val="#410a8c"/>
                  <w:u w:val="single"/>
                </w:rPr>
                <w:t xml:space="preserve">halshs-01771577v1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Rabelais, l’académie poitevine et le “Chant royal de la Fortune et biens mondains”</w:t>
              </w:r>
            </w:hyperlink>
          </w:p>
          <w:p>
            <w:pPr/>
            <w:hyperlink r:id="rId17" w:history="1">
              <w:r>
                <w:rPr>
                  <w:color w:val="#410a8c"/>
                  <w:u w:val="single"/>
                </w:rPr>
                <w:t xml:space="preserve">Guillaume Berthon</w:t>
              </w:r>
            </w:hyperlink>
          </w:p>
          <w:p>
            <w:pPr/>
            <w:r>
              <w:rPr/>
              <w:t xml:space="preserve">Myriam Marrache-Gouraud; Stéphan Geonget; Romain Menini. </w:t>
            </w:r>
            <w:r>
              <w:rPr>
                <w:i w:val="1"/>
                <w:iCs w:val="1"/>
              </w:rPr>
              <w:t xml:space="preserve">Rabelais 1523-2023. La genèse poitevine d'un géant. Études rabelaisiennes, LXIV</w:t>
            </w:r>
            <w:r>
              <w:rPr/>
              <w:t xml:space="preserve">, </w:t>
            </w:r>
            <w:hyperlink r:id="rId134" w:history="1">
              <w:r>
                <w:rPr>
                  <w:color w:val="#410a8c"/>
                  <w:u w:val="single"/>
                </w:rPr>
                <w:t xml:space="preserve">Droz</w:t>
              </w:r>
            </w:hyperlink>
            <w:r>
              <w:rPr/>
              <w:t xml:space="preserve">, pp.285-304, 2025</w:t>
            </w:r>
          </w:p>
          <w:p>
            <w:pPr/>
            <w:r>
              <w:rPr/>
              <w:t xml:space="preserve">Chapitre d'ouvrage</w:t>
            </w:r>
          </w:p>
          <w:p>
            <w:pPr/>
            <w:hyperlink r:id="rId133" w:history="1">
              <w:r>
                <w:rPr>
                  <w:color w:val="#410a8c"/>
                  <w:u w:val="single"/>
                </w:rPr>
                <w:t xml:space="preserve">halshs-05363170v1</w:t>
              </w:r>
            </w:hyperlink>
          </w:p>
        </w:tc>
      </w:tr>
      <w:tr>
        <w:trPr/>
        <w:tc>
          <w:tcPr>
            <w:noWrap/>
          </w:tcPr>
          <w:p>
            <w:pPr>
              <w:spacing w:after="200"/>
            </w:pPr>
            <w:hyperlink r:id="rId135" w:history="1">
              <w:r>
                <w:rPr>
                  <w:color w:val="1e198e"/>
                  <w:b w:val="1"/>
                  <w:bCs w:val="1"/>
                  <w:u w:val="single"/>
                </w:rPr>
                <w:t xml:space="preserve">L’œuvre de jeunesse comme paradigme éditorial : les adolescences poétiques des années 1530</w:t>
              </w:r>
            </w:hyperlink>
          </w:p>
          <w:p>
            <w:pPr/>
            <w:hyperlink r:id="rId17" w:history="1">
              <w:r>
                <w:rPr>
                  <w:color w:val="#410a8c"/>
                  <w:u w:val="single"/>
                </w:rPr>
                <w:t xml:space="preserve">Guillaume Berthon</w:t>
              </w:r>
            </w:hyperlink>
          </w:p>
          <w:p>
            <w:pPr/>
            <w:r>
              <w:rPr/>
              <w:t xml:space="preserve">Déborah Knop; Florence Lotterie; Jean Vignes. </w:t>
            </w:r>
            <w:r>
              <w:rPr>
                <w:i w:val="1"/>
                <w:iCs w:val="1"/>
              </w:rPr>
              <w:t xml:space="preserve">Juvenilia. Poétique et rhétorique de l’œuvre de jeunesse (XVIe- XVIIIe siècles)</w:t>
            </w:r>
            <w:r>
              <w:rPr/>
              <w:t xml:space="preserve">, </w:t>
            </w:r>
            <w:hyperlink r:id="rId136" w:history="1">
              <w:r>
                <w:rPr>
                  <w:color w:val="#410a8c"/>
                  <w:u w:val="single"/>
                </w:rPr>
                <w:t xml:space="preserve">Honoré Champion</w:t>
              </w:r>
            </w:hyperlink>
            <w:r>
              <w:rPr/>
              <w:t xml:space="preserve">, pp.43-60, 2024</w:t>
            </w:r>
          </w:p>
          <w:p>
            <w:pPr/>
            <w:r>
              <w:rPr/>
              <w:t xml:space="preserve">Chapitre d'ouvrage</w:t>
            </w:r>
          </w:p>
          <w:p>
            <w:pPr/>
            <w:hyperlink r:id="rId135" w:history="1">
              <w:r>
                <w:rPr>
                  <w:color w:val="#410a8c"/>
                  <w:u w:val="single"/>
                </w:rPr>
                <w:t xml:space="preserve">halshs-04719105v1</w:t>
              </w:r>
            </w:hyperlink>
          </w:p>
        </w:tc>
      </w:tr>
      <w:tr>
        <w:trPr/>
        <w:tc>
          <w:tcPr>
            <w:noWrap/>
          </w:tcPr>
          <w:p>
            <w:pPr>
              <w:spacing w:after="200"/>
            </w:pPr>
            <w:hyperlink r:id="rId137" w:history="1">
              <w:r>
                <w:rPr>
                  <w:color w:val="1e198e"/>
                  <w:b w:val="1"/>
                  <w:bCs w:val="1"/>
                  <w:u w:val="single"/>
                </w:rPr>
                <w:t xml:space="preserve">Le fou du Prince : Claude Nourry, imprimeur des &amp;quot;Lamentations et complaintes de Triboulet contre la Mort&amp;quot; (1526-1529)</w:t>
              </w:r>
            </w:hyperlink>
          </w:p>
          <w:p>
            <w:pPr/>
            <w:hyperlink r:id="rId17" w:history="1">
              <w:r>
                <w:rPr>
                  <w:color w:val="#410a8c"/>
                  <w:u w:val="single"/>
                </w:rPr>
                <w:t xml:space="preserve">Guillaume Berthon</w:t>
              </w:r>
            </w:hyperlink>
            <w:r>
              <w:rPr/>
              <w:t xml:space="preserve">,</w:t>
            </w:r>
            <w:hyperlink r:id="rId29" w:history="1">
              <w:r>
                <w:rPr>
                  <w:color w:val="#410a8c"/>
                  <w:u w:val="single"/>
                </w:rPr>
                <w:t xml:space="preserve">Raphaël Cappellen</w:t>
              </w:r>
            </w:hyperlink>
          </w:p>
          <w:p>
            <w:pPr/>
            <w:r>
              <w:rPr/>
              <w:t xml:space="preserve">Helwi Blom; Michèle Clément; Francesco Montorsi. </w:t>
            </w:r>
            <w:r>
              <w:rPr>
                <w:i w:val="1"/>
                <w:iCs w:val="1"/>
              </w:rPr>
              <w:t xml:space="preserve">Du Calendrier des bergers au Pantagruel. L’atelier Nourry à Lyon au début du XVIe siècle</w:t>
            </w:r>
            <w:r>
              <w:rPr/>
              <w:t xml:space="preserve">, Droz, pp.221-266, 2024, 978-2-600-06478-1</w:t>
            </w:r>
          </w:p>
          <w:p>
            <w:pPr/>
            <w:r>
              <w:rPr/>
              <w:t xml:space="preserve">Chapitre d'ouvrage</w:t>
            </w:r>
          </w:p>
          <w:p>
            <w:pPr/>
            <w:hyperlink r:id="rId137" w:history="1">
              <w:r>
                <w:rPr>
                  <w:color w:val="#410a8c"/>
                  <w:u w:val="single"/>
                </w:rPr>
                <w:t xml:space="preserve">halshs-04413574v1</w:t>
              </w:r>
            </w:hyperlink>
          </w:p>
        </w:tc>
      </w:tr>
      <w:tr>
        <w:trPr/>
        <w:tc>
          <w:tcPr>
            <w:noWrap/>
          </w:tcPr>
          <w:p>
            <w:pPr>
              <w:spacing w:after="200"/>
            </w:pPr>
            <w:hyperlink r:id="rId138" w:history="1">
              <w:r>
                <w:rPr>
                  <w:color w:val="1e198e"/>
                  <w:b w:val="1"/>
                  <w:bCs w:val="1"/>
                  <w:u w:val="single"/>
                </w:rPr>
                <w:t xml:space="preserve">La fausse transparence marotique : Clément au miroir “de soy mesme” dans la quatrième ballade de L’Adolescence clementine</w:t>
              </w:r>
            </w:hyperlink>
          </w:p>
          <w:p>
            <w:pPr/>
            <w:hyperlink r:id="rId17" w:history="1">
              <w:r>
                <w:rPr>
                  <w:color w:val="#410a8c"/>
                  <w:u w:val="single"/>
                </w:rPr>
                <w:t xml:space="preserve">Guillaume Berthon</w:t>
              </w:r>
            </w:hyperlink>
          </w:p>
          <w:p>
            <w:pPr/>
            <w:r>
              <w:rPr/>
              <w:t xml:space="preserve">Véronique Ferrer, Eugenio Refini et Luc Vaillancourt. </w:t>
            </w:r>
            <w:r>
              <w:rPr>
                <w:i w:val="1"/>
                <w:iCs w:val="1"/>
              </w:rPr>
              <w:t xml:space="preserve">Représentations de soi à la Renaissance. Representing the Self in the Renaissance</w:t>
            </w:r>
            <w:r>
              <w:rPr/>
              <w:t xml:space="preserve">, </w:t>
            </w:r>
            <w:hyperlink r:id="rId139" w:history="1">
              <w:r>
                <w:rPr>
                  <w:color w:val="#410a8c"/>
                  <w:u w:val="single"/>
                </w:rPr>
                <w:t xml:space="preserve">Hermann</w:t>
              </w:r>
            </w:hyperlink>
            <w:r>
              <w:rPr/>
              <w:t xml:space="preserve">, p. 61-81, 2023, 9791037029065. </w:t>
            </w:r>
            <w:hyperlink r:id="rId140" w:history="1">
              <w:r>
                <w:rPr>
                  <w:color w:val="#410a8c"/>
                  <w:u w:val="single"/>
                </w:rPr>
                <w:t xml:space="preserve">⟨10.3917/herm.vaill.2023.01.0061⟩</w:t>
              </w:r>
            </w:hyperlink>
          </w:p>
          <w:p>
            <w:pPr/>
            <w:r>
              <w:rPr/>
              <w:t xml:space="preserve">Chapitre d'ouvrage</w:t>
            </w:r>
          </w:p>
          <w:p>
            <w:pPr/>
            <w:hyperlink r:id="rId138" w:history="1">
              <w:r>
                <w:rPr>
                  <w:color w:val="#410a8c"/>
                  <w:u w:val="single"/>
                </w:rPr>
                <w:t xml:space="preserve">halshs-04034348v1</w:t>
              </w:r>
            </w:hyperlink>
          </w:p>
        </w:tc>
      </w:tr>
      <w:tr>
        <w:trPr/>
        <w:tc>
          <w:tcPr>
            <w:noWrap/>
          </w:tcPr>
          <w:p>
            <w:pPr>
              <w:spacing w:after="200"/>
            </w:pPr>
            <w:hyperlink r:id="rId141" w:history="1">
              <w:r>
                <w:rPr>
                  <w:color w:val="1e198e"/>
                  <w:b w:val="1"/>
                  <w:bCs w:val="1"/>
                  <w:u w:val="single"/>
                </w:rPr>
                <w:t xml:space="preserve">Appendix to Chapter 10: An Unpublished Counter-Blazon “By a Young Woman”</w:t>
              </w:r>
            </w:hyperlink>
          </w:p>
          <w:p>
            <w:pPr/>
            <w:hyperlink r:id="rId17" w:history="1">
              <w:r>
                <w:rPr>
                  <w:color w:val="#410a8c"/>
                  <w:u w:val="single"/>
                </w:rPr>
                <w:t xml:space="preserve">Guillaume Berthon</w:t>
              </w:r>
            </w:hyperlink>
          </w:p>
          <w:p>
            <w:pPr/>
            <w:r>
              <w:rPr>
                <w:i w:val="1"/>
                <w:iCs w:val="1"/>
              </w:rPr>
              <w:t xml:space="preserve">The Politics of Obscenity in the Age of the Gutenberg Revolution. Obscene Means in Early Modern French and European Print Culture and Literature</w:t>
            </w:r>
            <w:r>
              <w:rPr/>
              <w:t xml:space="preserve">, 1, </w:t>
            </w:r>
            <w:hyperlink r:id="rId142" w:history="1">
              <w:r>
                <w:rPr>
                  <w:color w:val="#410a8c"/>
                  <w:u w:val="single"/>
                </w:rPr>
                <w:t xml:space="preserve">Routledge</w:t>
              </w:r>
            </w:hyperlink>
            <w:r>
              <w:rPr/>
              <w:t xml:space="preserve">, pp.209-218, 2022</w:t>
            </w:r>
          </w:p>
          <w:p>
            <w:pPr/>
            <w:r>
              <w:rPr/>
              <w:t xml:space="preserve">Chapitre d'ouvrage</w:t>
            </w:r>
          </w:p>
          <w:p>
            <w:pPr/>
            <w:hyperlink r:id="rId141" w:history="1">
              <w:r>
                <w:rPr>
                  <w:color w:val="#410a8c"/>
                  <w:u w:val="single"/>
                </w:rPr>
                <w:t xml:space="preserve">halshs-03621113v1</w:t>
              </w:r>
            </w:hyperlink>
          </w:p>
        </w:tc>
      </w:tr>
      <w:tr>
        <w:trPr/>
        <w:tc>
          <w:tcPr>
            <w:noWrap/>
          </w:tcPr>
          <w:p>
            <w:pPr>
              <w:spacing w:after="200"/>
            </w:pPr>
            <w:hyperlink r:id="rId143" w:history="1">
              <w:r>
                <w:rPr>
                  <w:color w:val="1e198e"/>
                  <w:b w:val="1"/>
                  <w:bCs w:val="1"/>
                  <w:u w:val="single"/>
                </w:rPr>
                <w:t xml:space="preserve">Ferme Amour contre le mol fils de Vénus : l’œuvre de Clément Marot et la peur de l’amollissement</w:t>
              </w:r>
            </w:hyperlink>
          </w:p>
          <w:p>
            <w:pPr/>
            <w:hyperlink r:id="rId17" w:history="1">
              <w:r>
                <w:rPr>
                  <w:color w:val="#410a8c"/>
                  <w:u w:val="single"/>
                </w:rPr>
                <w:t xml:space="preserve">Guillaume Berthon</w:t>
              </w:r>
            </w:hyperlink>
          </w:p>
          <w:p>
            <w:pPr/>
            <w:r>
              <w:rPr/>
              <w:t xml:space="preserve">Daniel Maira; Freya Baur; Teodoro Patera. </w:t>
            </w:r>
            <w:r>
              <w:rPr>
                <w:i w:val="1"/>
                <w:iCs w:val="1"/>
              </w:rPr>
              <w:t xml:space="preserve">Mollesses renaissantes : défaillances et assouplissement du masculin</w:t>
            </w:r>
            <w:r>
              <w:rPr/>
              <w:t xml:space="preserve">, </w:t>
            </w:r>
            <w:hyperlink r:id="rId144" w:history="1">
              <w:r>
                <w:rPr>
                  <w:color w:val="#410a8c"/>
                  <w:u w:val="single"/>
                </w:rPr>
                <w:t xml:space="preserve">Droz</w:t>
              </w:r>
            </w:hyperlink>
            <w:r>
              <w:rPr/>
              <w:t xml:space="preserve">, pp.157-173, 2021, 978-2-600-06238-1</w:t>
            </w:r>
          </w:p>
          <w:p>
            <w:pPr/>
            <w:r>
              <w:rPr/>
              <w:t xml:space="preserve">Chapitre d'ouvrage</w:t>
            </w:r>
          </w:p>
          <w:p>
            <w:pPr/>
            <w:hyperlink r:id="rId143" w:history="1">
              <w:r>
                <w:rPr>
                  <w:color w:val="#410a8c"/>
                  <w:u w:val="single"/>
                </w:rPr>
                <w:t xml:space="preserve">halshs-03214953v1</w:t>
              </w:r>
            </w:hyperlink>
          </w:p>
        </w:tc>
      </w:tr>
      <w:tr>
        <w:trPr/>
        <w:tc>
          <w:tcPr>
            <w:noWrap/>
          </w:tcPr>
          <w:p>
            <w:pPr>
              <w:spacing w:after="200"/>
            </w:pPr>
            <w:hyperlink r:id="rId145" w:history="1">
              <w:r>
                <w:rPr>
                  <w:color w:val="1e198e"/>
                  <w:b w:val="1"/>
                  <w:bCs w:val="1"/>
                  <w:u w:val="single"/>
                </w:rPr>
                <w:t xml:space="preserve">The Duchess and the Poet: Rereading Variants of Two Poems Written in Exile by Clément Marot to Renée de France in Relation to Ongoing Diplomatic Negotiations (1535–1538)</w:t>
              </w:r>
            </w:hyperlink>
          </w:p>
          <w:p>
            <w:pPr/>
            <w:hyperlink r:id="rId17" w:history="1">
              <w:r>
                <w:rPr>
                  <w:color w:val="#410a8c"/>
                  <w:u w:val="single"/>
                </w:rPr>
                <w:t xml:space="preserve">Guillaume Berthon</w:t>
              </w:r>
            </w:hyperlink>
          </w:p>
          <w:p>
            <w:pPr/>
            <w:r>
              <w:rPr>
                <w:i w:val="1"/>
                <w:iCs w:val="1"/>
              </w:rPr>
              <w:t xml:space="preserve">Representing the Life and Legacy of Renée de France</w:t>
            </w:r>
            <w:r>
              <w:rPr/>
              <w:t xml:space="preserve">, Springer International Publishing, pp.127-165, 2021, Queenship and Power, </w:t>
            </w:r>
            <w:hyperlink r:id="rId146" w:history="1">
              <w:r>
                <w:rPr>
                  <w:color w:val="#410a8c"/>
                  <w:u w:val="single"/>
                </w:rPr>
                <w:t xml:space="preserve">⟨10.1007/978-3-030-69121-9_5⟩</w:t>
              </w:r>
            </w:hyperlink>
          </w:p>
          <w:p>
            <w:pPr/>
            <w:r>
              <w:rPr/>
              <w:t xml:space="preserve">Chapitre d'ouvrage</w:t>
            </w:r>
          </w:p>
          <w:p>
            <w:pPr/>
            <w:hyperlink r:id="rId145" w:history="1">
              <w:r>
                <w:rPr>
                  <w:color w:val="#410a8c"/>
                  <w:u w:val="single"/>
                </w:rPr>
                <w:t xml:space="preserve">halshs-03413382v1</w:t>
              </w:r>
            </w:hyperlink>
          </w:p>
        </w:tc>
      </w:tr>
      <w:tr>
        <w:trPr/>
        <w:tc>
          <w:tcPr>
            <w:noWrap/>
          </w:tcPr>
          <w:p>
            <w:pPr>
              <w:spacing w:after="200"/>
            </w:pPr>
            <w:hyperlink r:id="rId147" w:history="1">
              <w:r>
                <w:rPr>
                  <w:color w:val="1e198e"/>
                  <w:b w:val="1"/>
                  <w:bCs w:val="1"/>
                  <w:u w:val="single"/>
                </w:rPr>
                <w:t xml:space="preserve">Le manuscrit poétique, de l’exercice à l’œuvre : le cas du manuscrit français 4967 de la BnF</w:t>
              </w:r>
            </w:hyperlink>
          </w:p>
          <w:p>
            <w:pPr/>
            <w:hyperlink r:id="rId17" w:history="1">
              <w:r>
                <w:rPr>
                  <w:color w:val="#410a8c"/>
                  <w:u w:val="single"/>
                </w:rPr>
                <w:t xml:space="preserve">Guillaume Berthon</w:t>
              </w:r>
            </w:hyperlink>
            <w:r>
              <w:rPr/>
              <w:t xml:space="preserve">,</w:t>
            </w:r>
            <w:hyperlink r:id="rId64" w:history="1">
              <w:r>
                <w:rPr>
                  <w:color w:val="#410a8c"/>
                  <w:u w:val="single"/>
                </w:rPr>
                <w:t xml:space="preserve">Jérémie Bichüe</w:t>
              </w:r>
            </w:hyperlink>
          </w:p>
          <w:p>
            <w:pPr/>
            <w:r>
              <w:rPr/>
              <w:t xml:space="preserve">Frank Lestringant; Olivier Millet. </w:t>
            </w:r>
            <w:r>
              <w:rPr>
                <w:i w:val="1"/>
                <w:iCs w:val="1"/>
              </w:rPr>
              <w:t xml:space="preserve">Le manuscrit littéraire à la Renaissance</w:t>
            </w:r>
            <w:r>
              <w:rPr/>
              <w:t xml:space="preserve">, 37, </w:t>
            </w:r>
            <w:hyperlink r:id="rId148" w:history="1">
              <w:r>
                <w:rPr>
                  <w:color w:val="#410a8c"/>
                  <w:u w:val="single"/>
                </w:rPr>
                <w:t xml:space="preserve">Sorbonne Université Presses</w:t>
              </w:r>
            </w:hyperlink>
            <w:r>
              <w:rPr/>
              <w:t xml:space="preserve">, pp.147-162, 2021, Cahiers Saulnier, 979-10-231-0678-7. </w:t>
            </w:r>
            <w:hyperlink r:id="rId149" w:history="1">
              <w:r>
                <w:rPr>
                  <w:color w:val="#410a8c"/>
                  <w:u w:val="single"/>
                </w:rPr>
                <w:t xml:space="preserve">⟨10.70551/UJGE3738⟩</w:t>
              </w:r>
            </w:hyperlink>
          </w:p>
          <w:p>
            <w:pPr/>
            <w:r>
              <w:rPr/>
              <w:t xml:space="preserve">Chapitre d'ouvrage</w:t>
            </w:r>
          </w:p>
          <w:p>
            <w:pPr/>
            <w:hyperlink r:id="rId147" w:history="1">
              <w:r>
                <w:rPr>
                  <w:color w:val="#410a8c"/>
                  <w:u w:val="single"/>
                </w:rPr>
                <w:t xml:space="preserve">halshs-03342808v1</w:t>
              </w:r>
            </w:hyperlink>
          </w:p>
        </w:tc>
      </w:tr>
      <w:tr>
        <w:trPr/>
        <w:tc>
          <w:tcPr>
            <w:noWrap/>
          </w:tcPr>
          <w:p>
            <w:pPr>
              <w:spacing w:after="200"/>
            </w:pPr>
            <w:hyperlink r:id="rId150" w:history="1">
              <w:r>
                <w:rPr>
                  <w:color w:val="1e198e"/>
                  <w:b w:val="1"/>
                  <w:bCs w:val="1"/>
                  <w:u w:val="single"/>
                </w:rPr>
                <w:t xml:space="preserve">De l’archaïsme au travestissement : le goût romantique et décadent pour les livres des débuts de l’imprimerie</w:t>
              </w:r>
            </w:hyperlink>
          </w:p>
          <w:p>
            <w:pPr/>
            <w:hyperlink r:id="rId17" w:history="1">
              <w:r>
                <w:rPr>
                  <w:color w:val="#410a8c"/>
                  <w:u w:val="single"/>
                </w:rPr>
                <w:t xml:space="preserve">Guillaume Berthon</w:t>
              </w:r>
            </w:hyperlink>
          </w:p>
          <w:p>
            <w:pPr/>
            <w:r>
              <w:rPr/>
              <w:t xml:space="preserve">Jean-Charles Monferran et Hélène Védrine. </w:t>
            </w:r>
            <w:r>
              <w:rPr>
                <w:i w:val="1"/>
                <w:iCs w:val="1"/>
              </w:rPr>
              <w:t xml:space="preserve">Le XIXe siècle, lecteur du XVIe siècle</w:t>
            </w:r>
            <w:r>
              <w:rPr/>
              <w:t xml:space="preserve">, Classiques Garnier, pp.105-129, 2020, 978-2-406-10176-5. </w:t>
            </w:r>
            <w:hyperlink r:id="rId151" w:history="1">
              <w:r>
                <w:rPr>
                  <w:color w:val="#410a8c"/>
                  <w:u w:val="single"/>
                </w:rPr>
                <w:t xml:space="preserve">⟨10.15122/isbn.978-2-406-10176-5.p.0105⟩</w:t>
              </w:r>
            </w:hyperlink>
          </w:p>
          <w:p>
            <w:pPr/>
            <w:r>
              <w:rPr/>
              <w:t xml:space="preserve">Chapitre d'ouvrage</w:t>
            </w:r>
          </w:p>
          <w:p>
            <w:pPr/>
            <w:hyperlink r:id="rId150" w:history="1">
              <w:r>
                <w:rPr>
                  <w:color w:val="#410a8c"/>
                  <w:u w:val="single"/>
                </w:rPr>
                <w:t xml:space="preserve">halshs-03104569v1</w:t>
              </w:r>
            </w:hyperlink>
          </w:p>
        </w:tc>
      </w:tr>
      <w:tr>
        <w:trPr/>
        <w:tc>
          <w:tcPr>
            <w:noWrap/>
          </w:tcPr>
          <w:p>
            <w:pPr>
              <w:spacing w:after="200"/>
            </w:pPr>
            <w:hyperlink r:id="rId152" w:history="1">
              <w:r>
                <w:rPr>
                  <w:color w:val="1e198e"/>
                  <w:b w:val="1"/>
                  <w:bCs w:val="1"/>
                  <w:u w:val="single"/>
                </w:rPr>
                <w:t xml:space="preserve">“En belle forme de Livre” : éditer les œuvres de Clément Marot au XVIe siècle</w:t>
              </w:r>
            </w:hyperlink>
          </w:p>
          <w:p>
            <w:pPr/>
            <w:hyperlink r:id="rId17" w:history="1">
              <w:r>
                <w:rPr>
                  <w:color w:val="#410a8c"/>
                  <w:u w:val="single"/>
                </w:rPr>
                <w:t xml:space="preserve">Guillaume Berthon</w:t>
              </w:r>
            </w:hyperlink>
          </w:p>
          <w:p>
            <w:pPr/>
            <w:r>
              <w:rPr/>
              <w:t xml:space="preserve">Philippe Desan; Anne Régent-Susini. </w:t>
            </w:r>
            <w:r>
              <w:rPr>
                <w:i w:val="1"/>
                <w:iCs w:val="1"/>
              </w:rPr>
              <w:t xml:space="preserve">Éditer les œuvres complètes (XVIe et XVIIe siècles)</w:t>
            </w:r>
            <w:r>
              <w:rPr/>
              <w:t xml:space="preserve">, </w:t>
            </w:r>
            <w:hyperlink r:id="rId153" w:history="1">
              <w:r>
                <w:rPr>
                  <w:color w:val="#410a8c"/>
                  <w:u w:val="single"/>
                </w:rPr>
                <w:t xml:space="preserve">STFM</w:t>
              </w:r>
            </w:hyperlink>
            <w:r>
              <w:rPr/>
              <w:t xml:space="preserve">, pp.41-60, 2020, 978-2-406-10004-1. </w:t>
            </w:r>
            <w:hyperlink r:id="rId154" w:history="1">
              <w:r>
                <w:rPr>
                  <w:color w:val="#410a8c"/>
                  <w:u w:val="single"/>
                </w:rPr>
                <w:t xml:space="preserve">⟨10.15122/isbn.978-2-406-10004-1.p.0041⟩</w:t>
              </w:r>
            </w:hyperlink>
          </w:p>
          <w:p>
            <w:pPr/>
            <w:r>
              <w:rPr/>
              <w:t xml:space="preserve">Chapitre d'ouvrage</w:t>
            </w:r>
          </w:p>
          <w:p>
            <w:pPr/>
            <w:hyperlink r:id="rId152" w:history="1">
              <w:r>
                <w:rPr>
                  <w:color w:val="#410a8c"/>
                  <w:u w:val="single"/>
                </w:rPr>
                <w:t xml:space="preserve">halshs-02473544v1</w:t>
              </w:r>
            </w:hyperlink>
          </w:p>
        </w:tc>
      </w:tr>
      <w:tr>
        <w:trPr/>
        <w:tc>
          <w:tcPr>
            <w:noWrap/>
          </w:tcPr>
          <w:p>
            <w:pPr>
              <w:spacing w:after="200"/>
            </w:pPr>
            <w:hyperlink r:id="rId155" w:history="1">
              <w:r>
                <w:rPr>
                  <w:color w:val="1e198e"/>
                  <w:b w:val="1"/>
                  <w:bCs w:val="1"/>
                  <w:u w:val="single"/>
                </w:rPr>
                <w:t xml:space="preserve">(Quatre articles:) Tory et la réforme de la langue française; Geoffroy Tory traducteur; Une &amp;quot;série Marot&amp;quot; novatrice; De Bourges à Paris: débats sur la réforme de l'orthographe</w:t>
              </w:r>
            </w:hyperlink>
          </w:p>
          <w:p>
            <w:pPr/>
            <w:hyperlink r:id="rId17" w:history="1">
              <w:r>
                <w:rPr>
                  <w:color w:val="#410a8c"/>
                  <w:u w:val="single"/>
                </w:rPr>
                <w:t xml:space="preserve">Guillaume Berthon</w:t>
              </w:r>
            </w:hyperlink>
          </w:p>
          <w:p>
            <w:pPr/>
            <w:r>
              <w:rPr/>
              <w:t xml:space="preserve">Rémi Jimenes. </w:t>
            </w:r>
            <w:r>
              <w:rPr>
                <w:i w:val="1"/>
                <w:iCs w:val="1"/>
              </w:rPr>
              <w:t xml:space="preserve">Geoffroy Tory de Bourges. Humanisme et arts du livre à la Renaissance</w:t>
            </w:r>
            <w:r>
              <w:rPr/>
              <w:t xml:space="preserve">, Bibliothèque de Bourges, 2019</w:t>
            </w:r>
          </w:p>
          <w:p>
            <w:pPr/>
            <w:r>
              <w:rPr/>
              <w:t xml:space="preserve">Chapitre d'ouvrage</w:t>
            </w:r>
          </w:p>
          <w:p>
            <w:pPr/>
            <w:hyperlink r:id="rId155" w:history="1">
              <w:r>
                <w:rPr>
                  <w:color w:val="#410a8c"/>
                  <w:u w:val="single"/>
                </w:rPr>
                <w:t xml:space="preserve">halshs-02310150v1</w:t>
              </w:r>
            </w:hyperlink>
          </w:p>
        </w:tc>
      </w:tr>
      <w:tr>
        <w:trPr/>
        <w:tc>
          <w:tcPr>
            <w:noWrap/>
          </w:tcPr>
          <w:p>
            <w:pPr>
              <w:spacing w:after="200"/>
            </w:pPr>
            <w:hyperlink r:id="rId156" w:history="1">
              <w:r>
                <w:rPr>
                  <w:color w:val="1e198e"/>
                  <w:b w:val="1"/>
                  <w:bCs w:val="1"/>
                  <w:u w:val="single"/>
                </w:rPr>
                <w:t xml:space="preserve">Aux marges du poème de Musée traduit par Clément Marot : mettre en livre une traduction au début des années 1540</w:t>
              </w:r>
            </w:hyperlink>
          </w:p>
          <w:p>
            <w:pPr/>
            <w:hyperlink r:id="rId17" w:history="1">
              <w:r>
                <w:rPr>
                  <w:color w:val="#410a8c"/>
                  <w:u w:val="single"/>
                </w:rPr>
                <w:t xml:space="preserve">Guillaume Berthon</w:t>
              </w:r>
            </w:hyperlink>
          </w:p>
          <w:p>
            <w:pPr/>
            <w:r>
              <w:rPr/>
              <w:t xml:space="preserve">Isabelle Garnier; Vân Dung Le Flanchec; Véronique Montagne; Anne Réach-Ngô; Marie-Claire Thomine; Trung Tran; Nora Viet. </w:t>
            </w:r>
            <w:r>
              <w:rPr>
                <w:i w:val="1"/>
                <w:iCs w:val="1"/>
              </w:rPr>
              <w:t xml:space="preserve">dans Paroles dégelées. Propos de l’atelier XVIe siècle</w:t>
            </w:r>
            <w:r>
              <w:rPr/>
              <w:t xml:space="preserve">, Classiques Garnier, pp.51-67, 2016, </w:t>
            </w:r>
            <w:hyperlink r:id="rId157" w:history="1">
              <w:r>
                <w:rPr>
                  <w:color w:val="#410a8c"/>
                  <w:u w:val="single"/>
                </w:rPr>
                <w:t xml:space="preserve">⟨10.15122/isbn.978-2-8124-3419-8.p.0051⟩</w:t>
              </w:r>
            </w:hyperlink>
          </w:p>
          <w:p>
            <w:pPr/>
            <w:r>
              <w:rPr/>
              <w:t xml:space="preserve">Chapitre d'ouvrage</w:t>
            </w:r>
          </w:p>
          <w:p>
            <w:pPr/>
            <w:hyperlink r:id="rId156" w:history="1">
              <w:r>
                <w:rPr>
                  <w:color w:val="#410a8c"/>
                  <w:u w:val="single"/>
                </w:rPr>
                <w:t xml:space="preserve">halshs-04616745v1</w:t>
              </w:r>
            </w:hyperlink>
          </w:p>
        </w:tc>
      </w:tr>
      <w:tr>
        <w:trPr/>
        <w:tc>
          <w:tcPr>
            <w:noWrap/>
          </w:tcPr>
          <w:p>
            <w:pPr>
              <w:spacing w:after="200"/>
            </w:pPr>
            <w:hyperlink r:id="rId158" w:history="1">
              <w:r>
                <w:rPr>
                  <w:color w:val="1e198e"/>
                  <w:b w:val="1"/>
                  <w:bCs w:val="1"/>
                  <w:u w:val="single"/>
                </w:rPr>
                <w:t xml:space="preserve">Tempête sur le Parnasse. Enjeux des représentations du “parc des Muses” autour de la querelle Marot-Sagon</w:t>
              </w:r>
            </w:hyperlink>
          </w:p>
          <w:p>
            <w:pPr/>
            <w:hyperlink r:id="rId17" w:history="1">
              <w:r>
                <w:rPr>
                  <w:color w:val="#410a8c"/>
                  <w:u w:val="single"/>
                </w:rPr>
                <w:t xml:space="preserve">Guillaume Berthon</w:t>
              </w:r>
            </w:hyperlink>
          </w:p>
          <w:p>
            <w:pPr/>
            <w:r>
              <w:rPr/>
              <w:t xml:space="preserve">Anne-Pascale Pouey-Mounou; Perrine Galand. </w:t>
            </w:r>
            <w:r>
              <w:rPr>
                <w:i w:val="1"/>
                <w:iCs w:val="1"/>
              </w:rPr>
              <w:t xml:space="preserve">La Muse s’amuse. Figures insolites de la Muse à la Renaissance</w:t>
            </w:r>
            <w:r>
              <w:rPr/>
              <w:t xml:space="preserve">, Droz, pp.181-197, 2016</w:t>
            </w:r>
          </w:p>
          <w:p>
            <w:pPr/>
            <w:r>
              <w:rPr/>
              <w:t xml:space="preserve">Chapitre d'ouvrage</w:t>
            </w:r>
          </w:p>
          <w:p>
            <w:pPr/>
            <w:hyperlink r:id="rId158" w:history="1">
              <w:r>
                <w:rPr>
                  <w:color w:val="#410a8c"/>
                  <w:u w:val="single"/>
                </w:rPr>
                <w:t xml:space="preserve">halshs-04616738v1</w:t>
              </w:r>
            </w:hyperlink>
          </w:p>
        </w:tc>
      </w:tr>
      <w:tr>
        <w:trPr/>
        <w:tc>
          <w:tcPr>
            <w:noWrap/>
          </w:tcPr>
          <w:p>
            <w:pPr>
              <w:spacing w:after="200"/>
            </w:pPr>
            <w:hyperlink r:id="rId159" w:history="1">
              <w:r>
                <w:rPr>
                  <w:color w:val="1e198e"/>
                  <w:b w:val="1"/>
                  <w:bCs w:val="1"/>
                  <w:u w:val="single"/>
                </w:rPr>
                <w:t xml:space="preserve">L’année politique et poétique 1538. De l’événement (la paix de Nice) aux recueils</w:t>
              </w:r>
            </w:hyperlink>
          </w:p>
          <w:p>
            <w:pPr/>
            <w:hyperlink r:id="rId17" w:history="1">
              <w:r>
                <w:rPr>
                  <w:color w:val="#410a8c"/>
                  <w:u w:val="single"/>
                </w:rPr>
                <w:t xml:space="preserve">Guillaume Berthon</w:t>
              </w:r>
            </w:hyperlink>
          </w:p>
          <w:p>
            <w:pPr/>
            <w:r>
              <w:rPr/>
              <w:t xml:space="preserve">Aurélie Delattre; Adeline Lionetto. </w:t>
            </w:r>
            <w:r>
              <w:rPr>
                <w:i w:val="1"/>
                <w:iCs w:val="1"/>
              </w:rPr>
              <w:t xml:space="preserve">La Muse de l’éphémère. Formes de la poésie de circonstance de l’Antiquité à la Renaissance</w:t>
            </w:r>
            <w:r>
              <w:rPr/>
              <w:t xml:space="preserve">, Classiques Garnier, pp.359-373, 2014, </w:t>
            </w:r>
            <w:hyperlink r:id="rId160" w:history="1">
              <w:r>
                <w:rPr>
                  <w:color w:val="#410a8c"/>
                  <w:u w:val="single"/>
                </w:rPr>
                <w:t xml:space="preserve">⟨10.15122/isbn.978-2-8124-2123-5.p.0359⟩</w:t>
              </w:r>
            </w:hyperlink>
          </w:p>
          <w:p>
            <w:pPr/>
            <w:r>
              <w:rPr/>
              <w:t xml:space="preserve">Chapitre d'ouvrage</w:t>
            </w:r>
          </w:p>
          <w:p>
            <w:pPr/>
            <w:hyperlink r:id="rId159" w:history="1">
              <w:r>
                <w:rPr>
                  <w:color w:val="#410a8c"/>
                  <w:u w:val="single"/>
                </w:rPr>
                <w:t xml:space="preserve">halshs-04616722v1</w:t>
              </w:r>
            </w:hyperlink>
          </w:p>
        </w:tc>
      </w:tr>
      <w:tr>
        <w:trPr/>
        <w:tc>
          <w:tcPr>
            <w:noWrap/>
          </w:tcPr>
          <w:p>
            <w:pPr>
              <w:spacing w:after="200"/>
            </w:pPr>
            <w:hyperlink r:id="rId161" w:history="1">
              <w:r>
                <w:rPr>
                  <w:color w:val="1e198e"/>
                  <w:b w:val="1"/>
                  <w:bCs w:val="1"/>
                  <w:u w:val="single"/>
                </w:rPr>
                <w:t xml:space="preserve">Le renouveau de la typographie lyonnaise, romaine et italique, pendant les années 1540</w:t>
              </w:r>
            </w:hyperlink>
          </w:p>
          <w:p>
            <w:pPr/>
            <w:hyperlink r:id="rId69" w:history="1">
              <w:r>
                <w:rPr>
                  <w:color w:val="#410a8c"/>
                  <w:u w:val="single"/>
                </w:rPr>
                <w:t xml:space="preserve">William Kemp</w:t>
              </w:r>
            </w:hyperlink>
            <w:r>
              <w:rPr/>
              <w:t xml:space="preserve">,</w:t>
            </w:r>
            <w:hyperlink r:id="rId17" w:history="1">
              <w:r>
                <w:rPr>
                  <w:color w:val="#410a8c"/>
                  <w:u w:val="single"/>
                </w:rPr>
                <w:t xml:space="preserve">Guillaume Berthon</w:t>
              </w:r>
            </w:hyperlink>
          </w:p>
          <w:p>
            <w:pPr/>
            <w:r>
              <w:rPr/>
              <w:t xml:space="preserve">Christine Bénévent; Isabelle Diu; Chiara Lastraioli. </w:t>
            </w:r>
            <w:r>
              <w:rPr>
                <w:i w:val="1"/>
                <w:iCs w:val="1"/>
              </w:rPr>
              <w:t xml:space="preserve">Gens du livre et gens de lettres à la Renaissance</w:t>
            </w:r>
            <w:r>
              <w:rPr/>
              <w:t xml:space="preserve">, Brepols, pp.341-355, 2014, </w:t>
            </w:r>
            <w:hyperlink r:id="rId162" w:history="1">
              <w:r>
                <w:rPr>
                  <w:color w:val="#410a8c"/>
                  <w:u w:val="single"/>
                </w:rPr>
                <w:t xml:space="preserve">⟨10.1484/M.ER-EB.4.00253⟩</w:t>
              </w:r>
            </w:hyperlink>
          </w:p>
          <w:p>
            <w:pPr/>
            <w:r>
              <w:rPr/>
              <w:t xml:space="preserve">Chapitre d'ouvrage</w:t>
            </w:r>
          </w:p>
          <w:p>
            <w:pPr/>
            <w:hyperlink r:id="rId161" w:history="1">
              <w:r>
                <w:rPr>
                  <w:color w:val="#410a8c"/>
                  <w:u w:val="single"/>
                </w:rPr>
                <w:t xml:space="preserve">halshs-02012725v1</w:t>
              </w:r>
            </w:hyperlink>
          </w:p>
        </w:tc>
      </w:tr>
      <w:tr>
        <w:trPr/>
        <w:tc>
          <w:tcPr>
            <w:noWrap/>
          </w:tcPr>
          <w:p>
            <w:pPr>
              <w:spacing w:after="200"/>
            </w:pPr>
            <w:hyperlink r:id="rId163" w:history="1">
              <w:r>
                <w:rPr>
                  <w:color w:val="1e198e"/>
                  <w:b w:val="1"/>
                  <w:bCs w:val="1"/>
                  <w:u w:val="single"/>
                </w:rPr>
                <w:t xml:space="preserve">Présence des « anciens bons autheurs en rithme françoise » à la cour de François Ier</w:t>
              </w:r>
            </w:hyperlink>
          </w:p>
          <w:p>
            <w:pPr/>
            <w:hyperlink r:id="rId17" w:history="1">
              <w:r>
                <w:rPr>
                  <w:color w:val="#410a8c"/>
                  <w:u w:val="single"/>
                </w:rPr>
                <w:t xml:space="preserve">Guillaume Berthon</w:t>
              </w:r>
            </w:hyperlink>
          </w:p>
          <w:p>
            <w:pPr/>
            <w:r>
              <w:rPr/>
              <w:t xml:space="preserve">Jean-Eudes Girot (dir.). </w:t>
            </w:r>
            <w:r>
              <w:rPr>
                <w:i w:val="1"/>
                <w:iCs w:val="1"/>
              </w:rPr>
              <w:t xml:space="preserve">La Poésie à la cour de François Ier</w:t>
            </w:r>
            <w:r>
              <w:rPr/>
              <w:t xml:space="preserve">, 29, </w:t>
            </w:r>
            <w:hyperlink r:id="rId164" w:history="1">
              <w:r>
                <w:rPr>
                  <w:color w:val="#410a8c"/>
                  <w:u w:val="single"/>
                </w:rPr>
                <w:t xml:space="preserve">PUPS</w:t>
              </w:r>
            </w:hyperlink>
            <w:r>
              <w:rPr/>
              <w:t xml:space="preserve">, p. 51-63, 2012, Cahiers V. L. Saulnier, 978-2-84050-832-8. </w:t>
            </w:r>
            <w:hyperlink r:id="rId165" w:history="1">
              <w:r>
                <w:rPr>
                  <w:color w:val="#410a8c"/>
                  <w:u w:val="single"/>
                </w:rPr>
                <w:t xml:space="preserve">⟨10.70551/zmqw9324⟩</w:t>
              </w:r>
            </w:hyperlink>
          </w:p>
          <w:p>
            <w:pPr/>
            <w:r>
              <w:rPr/>
              <w:t xml:space="preserve">Chapitre d'ouvrage</w:t>
            </w:r>
          </w:p>
          <w:p>
            <w:pPr/>
            <w:hyperlink r:id="rId163" w:history="1">
              <w:r>
                <w:rPr>
                  <w:color w:val="#410a8c"/>
                  <w:u w:val="single"/>
                </w:rPr>
                <w:t xml:space="preserve">halshs-04080384v2</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À propos de la &amp;quot;Complainte sur la mort de Clément Marot&amp;quot; de Guillaume Des Autels (Le Moys de May, ap. 1544 - av. 1550)</w:t>
              </w:r>
            </w:hyperlink>
          </w:p>
          <w:p>
            <w:pPr/>
            <w:hyperlink r:id="rId167" w:history="1">
              <w:r>
                <w:rPr>
                  <w:color w:val="#410a8c"/>
                  <w:u w:val="single"/>
                </w:rPr>
                <w:t xml:space="preserve">Claire Sicard</w:t>
              </w:r>
            </w:hyperlink>
            <w:r>
              <w:rPr/>
              <w:t xml:space="preserve">,</w:t>
            </w:r>
            <w:hyperlink r:id="rId17" w:history="1">
              <w:r>
                <w:rPr>
                  <w:color w:val="#410a8c"/>
                  <w:u w:val="single"/>
                </w:rPr>
                <w:t xml:space="preserve">Guillaume Berthon</w:t>
              </w:r>
            </w:hyperlink>
            <w:r>
              <w:rPr/>
              <w:t xml:space="preserve">,</w:t>
            </w:r>
            <w:hyperlink r:id="rId26" w:history="1">
              <w:r>
                <w:rPr>
                  <w:color w:val="#410a8c"/>
                  <w:u w:val="single"/>
                </w:rPr>
                <w:t xml:space="preserve">Jean-Charles Monferran</w:t>
              </w:r>
            </w:hyperlink>
          </w:p>
          <w:p>
            <w:pPr/>
            <w:r>
              <w:rPr>
                <w:i w:val="1"/>
                <w:iCs w:val="1"/>
              </w:rPr>
              <w:t xml:space="preserve">Séminaire Des Autels</w:t>
            </w:r>
            <w:r>
              <w:rPr/>
              <w:t xml:space="preserve">, Jean-Charles Monferran; Julien Goeury; Emmanuel Buron, Oct 2024, Paris, France</w:t>
            </w:r>
          </w:p>
          <w:p>
            <w:pPr/>
            <w:r>
              <w:rPr/>
              <w:t xml:space="preserve">Communication dans un congrès</w:t>
            </w:r>
          </w:p>
          <w:p>
            <w:pPr/>
            <w:hyperlink r:id="rId166" w:history="1">
              <w:r>
                <w:rPr>
                  <w:color w:val="#410a8c"/>
                  <w:u w:val="single"/>
                </w:rPr>
                <w:t xml:space="preserve">hal-04762004v1</w:t>
              </w:r>
            </w:hyperlink>
          </w:p>
        </w:tc>
      </w:tr>
      <w:tr>
        <w:trPr/>
        <w:tc>
          <w:tcPr>
            <w:noWrap/>
          </w:tcPr>
          <w:p>
            <w:pPr>
              <w:spacing w:after="200"/>
            </w:pPr>
            <w:hyperlink r:id="rId168" w:history="1">
              <w:r>
                <w:rPr>
                  <w:color w:val="1e198e"/>
                  <w:b w:val="1"/>
                  <w:bCs w:val="1"/>
                  <w:u w:val="single"/>
                </w:rPr>
                <w:t xml:space="preserve">L’invention du blason : retour sur la genèse d’un genre (Ferrare, 1535)</w:t>
              </w:r>
            </w:hyperlink>
          </w:p>
          <w:p>
            <w:pPr/>
            <w:hyperlink r:id="rId17" w:history="1">
              <w:r>
                <w:rPr>
                  <w:color w:val="#410a8c"/>
                  <w:u w:val="single"/>
                </w:rPr>
                <w:t xml:space="preserve">Guillaume Berthon</w:t>
              </w:r>
            </w:hyperlink>
          </w:p>
          <w:p>
            <w:pPr/>
            <w:r>
              <w:rPr>
                <w:i w:val="1"/>
                <w:iCs w:val="1"/>
              </w:rPr>
              <w:t xml:space="preserve">Anatomie(s) d’une anatomie</w:t>
            </w:r>
            <w:r>
              <w:rPr/>
              <w:t xml:space="preserve">, Nov 2015, Fribourg, Suisse. p. 135-156</w:t>
            </w:r>
          </w:p>
          <w:p>
            <w:pPr/>
            <w:r>
              <w:rPr/>
              <w:t xml:space="preserve">Communication dans un congrès</w:t>
            </w:r>
          </w:p>
          <w:p>
            <w:pPr/>
            <w:hyperlink r:id="rId168" w:history="1">
              <w:r>
                <w:rPr>
                  <w:color w:val="#410a8c"/>
                  <w:u w:val="single"/>
                </w:rPr>
                <w:t xml:space="preserve">halshs-01901501v1</w:t>
              </w:r>
            </w:hyperlink>
          </w:p>
        </w:tc>
      </w:tr>
      <w:tr>
        <w:trPr/>
        <w:tc>
          <w:tcPr>
            <w:noWrap/>
          </w:tcPr>
          <w:p>
            <w:pPr>
              <w:spacing w:after="200"/>
            </w:pPr>
            <w:hyperlink r:id="rId169" w:history="1">
              <w:r>
                <w:rPr>
                  <w:color w:val="1e198e"/>
                  <w:b w:val="1"/>
                  <w:bCs w:val="1"/>
                  <w:u w:val="single"/>
                </w:rPr>
                <w:t xml:space="preserve">La “Briefve doctrine” et les enjeux culturels de l’orthotypographie : Tory et les autres</w:t>
              </w:r>
            </w:hyperlink>
          </w:p>
          <w:p>
            <w:pPr/>
            <w:hyperlink r:id="rId17" w:history="1">
              <w:r>
                <w:rPr>
                  <w:color w:val="#410a8c"/>
                  <w:u w:val="single"/>
                </w:rPr>
                <w:t xml:space="preserve">Guillaume Berthon</w:t>
              </w:r>
            </w:hyperlink>
          </w:p>
          <w:p>
            <w:pPr/>
            <w:r>
              <w:rPr>
                <w:i w:val="1"/>
                <w:iCs w:val="1"/>
              </w:rPr>
              <w:t xml:space="preserve">Geoffroy Tory : arts du livre et création littéraire (1523-1533)</w:t>
            </w:r>
            <w:r>
              <w:rPr/>
              <w:t xml:space="preserve">, Jun 2011, Paris, France</w:t>
            </w:r>
          </w:p>
          <w:p>
            <w:pPr/>
            <w:r>
              <w:rPr/>
              <w:t xml:space="preserve">Communication dans un congrès</w:t>
            </w:r>
          </w:p>
          <w:p>
            <w:pPr/>
            <w:hyperlink r:id="rId169" w:history="1">
              <w:r>
                <w:rPr>
                  <w:color w:val="#410a8c"/>
                  <w:u w:val="single"/>
                </w:rPr>
                <w:t xml:space="preserve">halshs-01488658v1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Terminologie : comment dire la césure au début du XVIe siècle ? Coupe féminine, césure, quadrure et quadrature</w:t>
              </w:r>
            </w:hyperlink>
          </w:p>
          <w:p>
            <w:pPr/>
            <w:hyperlink r:id="rId17" w:history="1">
              <w:r>
                <w:rPr>
                  <w:color w:val="#410a8c"/>
                  <w:u w:val="single"/>
                </w:rPr>
                <w:t xml:space="preserve">Guillaume Berthon</w:t>
              </w:r>
            </w:hyperlink>
          </w:p>
          <w:p>
            <w:pPr/>
            <w:r>
              <w:rPr/>
              <w:t xml:space="preserve">2024</w:t>
            </w:r>
          </w:p>
          <w:p>
            <w:pPr/>
            <w:r>
              <w:rPr/>
              <w:t xml:space="preserve">Pré-publication, Document de travail</w:t>
            </w:r>
            <w:r>
              <w:rPr/>
              <w:t xml:space="preserve"> (working paper)</w:t>
            </w:r>
          </w:p>
          <w:p>
            <w:pPr/>
            <w:hyperlink r:id="rId170" w:history="1">
              <w:r>
                <w:rPr>
                  <w:color w:val="#410a8c"/>
                  <w:u w:val="single"/>
                </w:rPr>
                <w:t xml:space="preserve">halshs-04681457v1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La court du Roy, ma maistresse d’Escolle&amp;quot; : Marot courtisan et poète.</w:t>
              </w:r>
            </w:hyperlink>
          </w:p>
          <w:p>
            <w:pPr/>
            <w:hyperlink r:id="rId17" w:history="1">
              <w:r>
                <w:rPr>
                  <w:color w:val="#410a8c"/>
                  <w:u w:val="single"/>
                </w:rPr>
                <w:t xml:space="preserve">Guillaume Berthon</w:t>
              </w:r>
            </w:hyperlink>
            <w:r>
              <w:rPr/>
              <w:t xml:space="preserve">,</w:t>
            </w:r>
            <w:hyperlink r:id="rId172" w:history="1">
              <w:r>
                <w:rPr>
                  <w:color w:val="#410a8c"/>
                  <w:u w:val="single"/>
                </w:rPr>
                <w:t xml:space="preserve">Elisabeth de Pablo</w:t>
              </w:r>
            </w:hyperlink>
            <w:r>
              <w:rPr/>
              <w:t xml:space="preserve">,</w:t>
            </w:r>
            <w:hyperlink r:id="rId173" w:history="1">
              <w:r>
                <w:rPr>
                  <w:color w:val="#410a8c"/>
                  <w:u w:val="single"/>
                </w:rPr>
                <w:t xml:space="preserve">Margot Sputo-Mialet</w:t>
              </w:r>
            </w:hyperlink>
            <w:r>
              <w:rPr/>
              <w:t xml:space="preserve">,</w:t>
            </w:r>
            <w:hyperlink r:id="rId174" w:history="1">
              <w:r>
                <w:rPr>
                  <w:color w:val="#410a8c"/>
                  <w:u w:val="single"/>
                </w:rPr>
                <w:t xml:space="preserve">Richard Fillon</w:t>
              </w:r>
            </w:hyperlink>
          </w:p>
          <w:p>
            <w:pPr/>
            <w:r>
              <w:rPr/>
              <w:t xml:space="preserve">2008</w:t>
            </w:r>
          </w:p>
          <w:p>
            <w:pPr/>
            <w:r>
              <w:rPr/>
              <w:t xml:space="preserve">Vidéo</w:t>
            </w:r>
          </w:p>
          <w:p>
            <w:pPr/>
            <w:hyperlink r:id="rId171" w:history="1">
              <w:r>
                <w:rPr>
                  <w:color w:val="#410a8c"/>
                  <w:u w:val="single"/>
                </w:rPr>
                <w:t xml:space="preserve">medihal-01527808v1</w:t>
              </w:r>
            </w:hyperlink>
          </w:p>
        </w:tc>
      </w:tr>
    </w:tbl>
    <w:sectPr>
      <w:footerReference w:type="default" r:id="rId1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72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berthon" TargetMode="External"/><Relationship Id="rId9" Type="http://schemas.openxmlformats.org/officeDocument/2006/relationships/hyperlink" Target="https://orcid.org/0000-0002-0045-4550" TargetMode="External"/><Relationship Id="rId10" Type="http://schemas.openxmlformats.org/officeDocument/2006/relationships/hyperlink" Target="https://www.idref.fr/111131871" TargetMode="External"/><Relationship Id="rId11" Type="http://schemas.openxmlformats.org/officeDocument/2006/relationships/hyperlink" Target="https://viaf.org/viaf/37215448" TargetMode="External"/><Relationship Id="rId12" Type="http://schemas.openxmlformats.org/officeDocument/2006/relationships/hyperlink" Target="http://isni.org/isni/000000000522248X" TargetMode="External"/><Relationship Id="rId13" Type="http://schemas.openxmlformats.org/officeDocument/2006/relationships/hyperlink" Target="https://journals.openedition.org/crmh/" TargetMode="External"/><Relationship Id="rId14" Type="http://schemas.openxmlformats.org/officeDocument/2006/relationships/hyperlink" Target="https://www.humboldt-foundation.de/en/connect/explore-the-humboldt-network/singleview/1221009/dr-guillaume-berthon" TargetMode="External"/><Relationship Id="rId15" Type="http://schemas.openxmlformats.org/officeDocument/2006/relationships/hyperlink" Target="https://slamlivrerare.org/presentation" TargetMode="External"/><Relationship Id="rId16" Type="http://schemas.openxmlformats.org/officeDocument/2006/relationships/hyperlink" Target="https://hal.science/hal-05117602v1" TargetMode="External"/><Relationship Id="rId17" Type="http://schemas.openxmlformats.org/officeDocument/2006/relationships/hyperlink" Target="https://hal.science/search/index/?q=*&amp;authFullName_s=Guillaume Berthon" TargetMode="External"/><Relationship Id="rId18" Type="http://schemas.openxmlformats.org/officeDocument/2006/relationships/hyperlink" Target="https://www.droz.org/9782600066310" TargetMode="External"/><Relationship Id="rId19" Type="http://schemas.openxmlformats.org/officeDocument/2006/relationships/hyperlink" Target="https://shs.hal.science/halshs-04579713v1" TargetMode="External"/><Relationship Id="rId20" Type="http://schemas.openxmlformats.org/officeDocument/2006/relationships/hyperlink" Target="https://hal.science/search/index/?q=*&amp;authFullName_s=R&#233;mi Jimenes" TargetMode="External"/><Relationship Id="rId21" Type="http://schemas.openxmlformats.org/officeDocument/2006/relationships/hyperlink" Target="https://hal.science/search/index/?q=*&amp;authFullName_s=R&#233;gis Rech" TargetMode="External"/><Relationship Id="rId22" Type="http://schemas.openxmlformats.org/officeDocument/2006/relationships/hyperlink" Target="https://hal.science/search/index/?q=*&amp;authFullName_s=Anna Baydova" TargetMode="External"/><Relationship Id="rId23" Type="http://schemas.openxmlformats.org/officeDocument/2006/relationships/hyperlink" Target="https://hal.science/search/index/?q=*&amp;authFullName_s=Pierre Aquilon" TargetMode="External"/><Relationship Id="rId24" Type="http://schemas.openxmlformats.org/officeDocument/2006/relationships/hyperlink" Target="https://hal.science/search/index/?q=*&amp;authFullName_s=Christine B&#233;n&#233;vent" TargetMode="External"/><Relationship Id="rId25" Type="http://schemas.openxmlformats.org/officeDocument/2006/relationships/hyperlink" Target="https://shs.hal.science/halshs-03276934v1" TargetMode="External"/><Relationship Id="rId26" Type="http://schemas.openxmlformats.org/officeDocument/2006/relationships/hyperlink" Target="https://hal.science/search/index/?q=*&amp;authFullName_s=Jean-Charles Monferran" TargetMode="External"/><Relationship Id="rId27" Type="http://schemas.openxmlformats.org/officeDocument/2006/relationships/hyperlink" Target="http://www.gallimard.fr/Catalogue/GALLIMARD/Poesie-Gallimard/Les-Epitres" TargetMode="External"/><Relationship Id="rId28" Type="http://schemas.openxmlformats.org/officeDocument/2006/relationships/hyperlink" Target="https://shs.hal.science/halshs-03214964v1" TargetMode="External"/><Relationship Id="rId29" Type="http://schemas.openxmlformats.org/officeDocument/2006/relationships/hyperlink" Target="https://hal.science/search/index/?q=*&amp;authFullName_s=Rapha&#235;l Cappellen" TargetMode="External"/><Relationship Id="rId30" Type="http://schemas.openxmlformats.org/officeDocument/2006/relationships/hyperlink" Target="https://www.droz.org/9782600062527" TargetMode="External"/><Relationship Id="rId31" Type="http://schemas.openxmlformats.org/officeDocument/2006/relationships/hyperlink" Target="https://shs.hal.science/halshs-02363284v1" TargetMode="External"/><Relationship Id="rId32" Type="http://schemas.openxmlformats.org/officeDocument/2006/relationships/hyperlink" Target="http://www.droz.org/fr/livre/?DZOI=260019006783" TargetMode="External"/><Relationship Id="rId33" Type="http://schemas.openxmlformats.org/officeDocument/2006/relationships/hyperlink" Target="https://hal.science/hal-04983895v1" TargetMode="External"/><Relationship Id="rId34" Type="http://schemas.openxmlformats.org/officeDocument/2006/relationships/hyperlink" Target="https://hal.science/search/index/?q=*&amp;authFullName_s=Th&#233;r&#232;se Le Flanchec" TargetMode="External"/><Relationship Id="rId35" Type="http://schemas.openxmlformats.org/officeDocument/2006/relationships/hyperlink" Target="https://shs.hal.science/halshs-01522721v1" TargetMode="External"/><Relationship Id="rId36" Type="http://schemas.openxmlformats.org/officeDocument/2006/relationships/hyperlink" Target="https://hal.science/search/index/?q=*&amp;authFullName_s=Emmanuel Buron" TargetMode="External"/><Relationship Id="rId37" Type="http://schemas.openxmlformats.org/officeDocument/2006/relationships/hyperlink" Target="https://hal.science/search/index/?q=*&amp;authFullName_s=Philippe Frieden" TargetMode="External"/><Relationship Id="rId38" Type="http://schemas.openxmlformats.org/officeDocument/2006/relationships/hyperlink" Target="https://hal.science/search/index/?q=*&amp;authFullName_s=Olivier Hal&#233;vy" TargetMode="External"/><Relationship Id="rId39" Type="http://schemas.openxmlformats.org/officeDocument/2006/relationships/hyperlink" Target="https://hal.science/search/index/?q=*&amp;authFullName_s=Nicolas Lombart" TargetMode="External"/><Relationship Id="rId40" Type="http://schemas.openxmlformats.org/officeDocument/2006/relationships/hyperlink" Target="https://shs.hal.science/halshs-01796665v1" TargetMode="External"/><Relationship Id="rId41" Type="http://schemas.openxmlformats.org/officeDocument/2006/relationships/hyperlink" Target="https://classiques-garnier.com/l-intention-du-poete-clement-marot-autheur.html" TargetMode="External"/><Relationship Id="rId42" Type="http://schemas.openxmlformats.org/officeDocument/2006/relationships/hyperlink" Target="https://dx.doi.org/10.15122/isbn.978-2-8124-2023-8" TargetMode="External"/><Relationship Id="rId43" Type="http://schemas.openxmlformats.org/officeDocument/2006/relationships/hyperlink" Target="https://shs.hal.science/halshs-05446454v1" TargetMode="External"/><Relationship Id="rId44" Type="http://schemas.openxmlformats.org/officeDocument/2006/relationships/hyperlink" Target="https://hal.science/search/index/?q=*&amp;authFullName_s=Daniele Maira" TargetMode="External"/><Relationship Id="rId45" Type="http://schemas.openxmlformats.org/officeDocument/2006/relationships/hyperlink" Target="https://dx.doi.org/10.48611/isbn.978-2-406-20161-8" TargetMode="External"/><Relationship Id="rId46" Type="http://schemas.openxmlformats.org/officeDocument/2006/relationships/hyperlink" Target="https://univ-sorbonne-nouvelle.hal.science/hal-02012693v1" TargetMode="External"/><Relationship Id="rId47" Type="http://schemas.openxmlformats.org/officeDocument/2006/relationships/hyperlink" Target="https://hal.science/search/index/?q=*&amp;authFullName_s=Nathalie Dauvois" TargetMode="External"/><Relationship Id="rId48" Type="http://schemas.openxmlformats.org/officeDocument/2006/relationships/hyperlink" Target="https://hal.science/search/index/?q=*&amp;authFullName_s=Jean Vignes" TargetMode="External"/><Relationship Id="rId49" Type="http://schemas.openxmlformats.org/officeDocument/2006/relationships/hyperlink" Target="https://shs.hal.science/halshs-02012728v1" TargetMode="External"/><Relationship Id="rId50" Type="http://schemas.openxmlformats.org/officeDocument/2006/relationships/hyperlink" Target="https://hal.science/search/index/?q=*&amp;authFullName_s=Xavier Leroux" TargetMode="External"/><Relationship Id="rId51" Type="http://schemas.openxmlformats.org/officeDocument/2006/relationships/hyperlink" Target="https://hal.science/hal-05548293v1" TargetMode="External"/><Relationship Id="rId52" Type="http://schemas.openxmlformats.org/officeDocument/2006/relationships/hyperlink" Target="https://hal.science/hal-05470989v1" TargetMode="External"/><Relationship Id="rId53" Type="http://schemas.openxmlformats.org/officeDocument/2006/relationships/hyperlink" Target="https://hal.science/search/index/?q=*&amp;authFullName_s=Mich&#232;le Cl&#233;ment" TargetMode="External"/><Relationship Id="rId54" Type="http://schemas.openxmlformats.org/officeDocument/2006/relationships/hyperlink" Target="https://shs.hal.science/halshs-05457155v1" TargetMode="External"/><Relationship Id="rId55" Type="http://schemas.openxmlformats.org/officeDocument/2006/relationships/hyperlink" Target="https://dx.doi.org/10.48611/isbn.978-2-406-20194-6.p.0157" TargetMode="External"/><Relationship Id="rId56" Type="http://schemas.openxmlformats.org/officeDocument/2006/relationships/hyperlink" Target="https://shs.hal.science/halshs-05446428v1" TargetMode="External"/><Relationship Id="rId57" Type="http://schemas.openxmlformats.org/officeDocument/2006/relationships/hyperlink" Target="https://dx.doi.org/10.48611/isbn.978-2-406-20161-8.p.0291" TargetMode="External"/><Relationship Id="rId58" Type="http://schemas.openxmlformats.org/officeDocument/2006/relationships/hyperlink" Target="https://shs.hal.science/halshs-04681397v1" TargetMode="External"/><Relationship Id="rId59" Type="http://schemas.openxmlformats.org/officeDocument/2006/relationships/hyperlink" Target="https://shs.hal.science/halshs-04179232v1" TargetMode="External"/><Relationship Id="rId60" Type="http://schemas.openxmlformats.org/officeDocument/2006/relationships/hyperlink" Target="https://dx.doi.org/10.48611/isbn.978-2-406-15141-8.p.0381" TargetMode="External"/><Relationship Id="rId61" Type="http://schemas.openxmlformats.org/officeDocument/2006/relationships/hyperlink" Target="https://shs.hal.science/halshs-04219910v1" TargetMode="External"/><Relationship Id="rId62" Type="http://schemas.openxmlformats.org/officeDocument/2006/relationships/hyperlink" Target="https://hal.science/search/index/?q=*&amp;authFullName_s=&#201;lise Rajchenbach" TargetMode="External"/><Relationship Id="rId63" Type="http://schemas.openxmlformats.org/officeDocument/2006/relationships/hyperlink" Target="https://shs.hal.science/halshs-03747881v1" TargetMode="External"/><Relationship Id="rId64" Type="http://schemas.openxmlformats.org/officeDocument/2006/relationships/hyperlink" Target="https://hal.science/search/index/?q=*&amp;authFullName_s=J&#233;r&#233;mie Bich&#252;e" TargetMode="External"/><Relationship Id="rId65" Type="http://schemas.openxmlformats.org/officeDocument/2006/relationships/hyperlink" Target="https://shs.hal.science/halshs-04391394v1" TargetMode="External"/><Relationship Id="rId66" Type="http://schemas.openxmlformats.org/officeDocument/2006/relationships/hyperlink" Target="https://dx.doi.org/10.4000/crm.17838" TargetMode="External"/><Relationship Id="rId67" Type="http://schemas.openxmlformats.org/officeDocument/2006/relationships/hyperlink" Target="https://shs.hal.science/halshs-03708715v1" TargetMode="External"/><Relationship Id="rId68" Type="http://schemas.openxmlformats.org/officeDocument/2006/relationships/hyperlink" Target="https://hal.science/search/index/?q=*&amp;authFullName_s=Dick Wursten" TargetMode="External"/><Relationship Id="rId69" Type="http://schemas.openxmlformats.org/officeDocument/2006/relationships/hyperlink" Target="https://hal.science/search/index/?q=*&amp;authFullName_s=William Kemp" TargetMode="External"/><Relationship Id="rId70" Type="http://schemas.openxmlformats.org/officeDocument/2006/relationships/hyperlink" Target="https://dx.doi.org/10.3917/bubib.375.0033" TargetMode="External"/><Relationship Id="rId71" Type="http://schemas.openxmlformats.org/officeDocument/2006/relationships/hyperlink" Target="https://shs.hal.science/halshs-03113551v1" TargetMode="External"/><Relationship Id="rId72" Type="http://schemas.openxmlformats.org/officeDocument/2006/relationships/hyperlink" Target="https://dx.doi.org/10.4000/crm.16557" TargetMode="External"/><Relationship Id="rId73" Type="http://schemas.openxmlformats.org/officeDocument/2006/relationships/hyperlink" Target="https://shs.hal.science/halshs-03317132v1" TargetMode="External"/><Relationship Id="rId74" Type="http://schemas.openxmlformats.org/officeDocument/2006/relationships/hyperlink" Target="https://shs.hal.science/halshs-03620549v1" TargetMode="External"/><Relationship Id="rId75" Type="http://schemas.openxmlformats.org/officeDocument/2006/relationships/hyperlink" Target="https://shs.hal.science/halshs-03104570v1" TargetMode="External"/><Relationship Id="rId76" Type="http://schemas.openxmlformats.org/officeDocument/2006/relationships/hyperlink" Target="https://dx.doi.org/10.15122/isbn.978-2-406-11263-1.p.0163" TargetMode="External"/><Relationship Id="rId77" Type="http://schemas.openxmlformats.org/officeDocument/2006/relationships/hyperlink" Target="https://shs.hal.science/halshs-03107399v1" TargetMode="External"/><Relationship Id="rId78" Type="http://schemas.openxmlformats.org/officeDocument/2006/relationships/hyperlink" Target="https://hal.science/hal-03527541v1" TargetMode="External"/><Relationship Id="rId79" Type="http://schemas.openxmlformats.org/officeDocument/2006/relationships/hyperlink" Target="https://hal.science/search/index/?q=*&amp;authFullName_s=Estelle Doudet" TargetMode="External"/><Relationship Id="rId80" Type="http://schemas.openxmlformats.org/officeDocument/2006/relationships/hyperlink" Target="https://shs.hal.science/halshs-01987318v1" TargetMode="External"/><Relationship Id="rId81" Type="http://schemas.openxmlformats.org/officeDocument/2006/relationships/hyperlink" Target="https://dx.doi.org/10.4000/babel.5537" TargetMode="External"/><Relationship Id="rId82" Type="http://schemas.openxmlformats.org/officeDocument/2006/relationships/hyperlink" Target="https://shs.hal.science/halshs-03181834v1" TargetMode="External"/><Relationship Id="rId83" Type="http://schemas.openxmlformats.org/officeDocument/2006/relationships/hyperlink" Target="https://dx.doi.org/10.15122/isbn.978-2-406-08862-2.p.0183" TargetMode="External"/><Relationship Id="rId84" Type="http://schemas.openxmlformats.org/officeDocument/2006/relationships/hyperlink" Target="https://shs.hal.science/halshs-02117146v1" TargetMode="External"/><Relationship Id="rId85" Type="http://schemas.openxmlformats.org/officeDocument/2006/relationships/hyperlink" Target="https://hal.science/search/index/?q=*&amp;authFullName_s=Romain Menini" TargetMode="External"/><Relationship Id="rId86" Type="http://schemas.openxmlformats.org/officeDocument/2006/relationships/hyperlink" Target="https://dx.doi.org/10.15122/isbn.978-2-406-09030-4.p.0413" TargetMode="External"/><Relationship Id="rId87" Type="http://schemas.openxmlformats.org/officeDocument/2006/relationships/hyperlink" Target="https://shs.hal.science/halshs-01796687v1" TargetMode="External"/><Relationship Id="rId88" Type="http://schemas.openxmlformats.org/officeDocument/2006/relationships/hyperlink" Target="https://dx.doi.org/10.15122/isbn.978-2-406-07775-6.p.0127" TargetMode="External"/><Relationship Id="rId89" Type="http://schemas.openxmlformats.org/officeDocument/2006/relationships/hyperlink" Target="https://shs.hal.science/halshs-01964953v1" TargetMode="External"/><Relationship Id="rId90" Type="http://schemas.openxmlformats.org/officeDocument/2006/relationships/hyperlink" Target="https://hal.science/search/index/?q=*&amp;authFullName_s=Mathias Sieffert" TargetMode="External"/><Relationship Id="rId91" Type="http://schemas.openxmlformats.org/officeDocument/2006/relationships/hyperlink" Target="https://shs.hal.science/halshs-03113547v1" TargetMode="External"/><Relationship Id="rId92" Type="http://schemas.openxmlformats.org/officeDocument/2006/relationships/hyperlink" Target="https://dx.doi.org/10.4000/crm.14148" TargetMode="External"/><Relationship Id="rId93" Type="http://schemas.openxmlformats.org/officeDocument/2006/relationships/hyperlink" Target="https://shs.hal.science/halshs-04927776v1" TargetMode="External"/><Relationship Id="rId94" Type="http://schemas.openxmlformats.org/officeDocument/2006/relationships/hyperlink" Target="https://shs.hal.science/halshs-01796688v1" TargetMode="External"/><Relationship Id="rId95" Type="http://schemas.openxmlformats.org/officeDocument/2006/relationships/hyperlink" Target="https://dx.doi.org/10.15122/isbn.978-2-406-06298-1.p.0391" TargetMode="External"/><Relationship Id="rId96" Type="http://schemas.openxmlformats.org/officeDocument/2006/relationships/hyperlink" Target="https://shs.hal.science/halshs-03181832v1" TargetMode="External"/><Relationship Id="rId97" Type="http://schemas.openxmlformats.org/officeDocument/2006/relationships/hyperlink" Target="https://dx.doi.org/10.15122/isbn.978-2-406-07183-9.p.0211" TargetMode="External"/><Relationship Id="rId98" Type="http://schemas.openxmlformats.org/officeDocument/2006/relationships/hyperlink" Target="https://shs.hal.science/halshs-04927769v1" TargetMode="External"/><Relationship Id="rId99" Type="http://schemas.openxmlformats.org/officeDocument/2006/relationships/hyperlink" Target="https://shs.hal.science/halshs-03113525v1" TargetMode="External"/><Relationship Id="rId100" Type="http://schemas.openxmlformats.org/officeDocument/2006/relationships/hyperlink" Target="https://dx.doi.org/10.4000/crm.13794" TargetMode="External"/><Relationship Id="rId101" Type="http://schemas.openxmlformats.org/officeDocument/2006/relationships/hyperlink" Target="https://shs.hal.science/halshs-03113545v1" TargetMode="External"/><Relationship Id="rId102" Type="http://schemas.openxmlformats.org/officeDocument/2006/relationships/hyperlink" Target="https://dx.doi.org/10.4000/crm.13829" TargetMode="External"/><Relationship Id="rId103" Type="http://schemas.openxmlformats.org/officeDocument/2006/relationships/hyperlink" Target="https://shs.hal.science/halshs-04616675v1" TargetMode="External"/><Relationship Id="rId104" Type="http://schemas.openxmlformats.org/officeDocument/2006/relationships/hyperlink" Target="https://dx.doi.org/10.3917/bubib.361.0172" TargetMode="External"/><Relationship Id="rId105" Type="http://schemas.openxmlformats.org/officeDocument/2006/relationships/hyperlink" Target="https://shs.hal.science/halshs-01756578v1" TargetMode="External"/><Relationship Id="rId106" Type="http://schemas.openxmlformats.org/officeDocument/2006/relationships/hyperlink" Target="https://hal.science/search/index/?q=*&amp;authFullName_s=Pascale Mounier" TargetMode="External"/><Relationship Id="rId107" Type="http://schemas.openxmlformats.org/officeDocument/2006/relationships/hyperlink" Target="https://dx.doi.org/10.4000/eve.1181" TargetMode="External"/><Relationship Id="rId108" Type="http://schemas.openxmlformats.org/officeDocument/2006/relationships/hyperlink" Target="https://shs.hal.science/halshs-01756580v1" TargetMode="External"/><Relationship Id="rId109" Type="http://schemas.openxmlformats.org/officeDocument/2006/relationships/hyperlink" Target="https://dx.doi.org/10.3917/rhren.080.0069" TargetMode="External"/><Relationship Id="rId110" Type="http://schemas.openxmlformats.org/officeDocument/2006/relationships/hyperlink" Target="https://shs.hal.science/halshs-04616674v1" TargetMode="External"/><Relationship Id="rId111" Type="http://schemas.openxmlformats.org/officeDocument/2006/relationships/hyperlink" Target="https://dx.doi.org/10.3917/bubib.361.0168" TargetMode="External"/><Relationship Id="rId112" Type="http://schemas.openxmlformats.org/officeDocument/2006/relationships/hyperlink" Target="https://shs.hal.science/halshs-04391411v1" TargetMode="External"/><Relationship Id="rId113" Type="http://schemas.openxmlformats.org/officeDocument/2006/relationships/hyperlink" Target="https://dx.doi.org/10.4000/crm.13246" TargetMode="External"/><Relationship Id="rId114" Type="http://schemas.openxmlformats.org/officeDocument/2006/relationships/hyperlink" Target="https://shs.hal.science/halshs-01756575v1" TargetMode="External"/><Relationship Id="rId115" Type="http://schemas.openxmlformats.org/officeDocument/2006/relationships/hyperlink" Target="https://dx.doi.org/10.3406/rhren.2014.3362" TargetMode="External"/><Relationship Id="rId116" Type="http://schemas.openxmlformats.org/officeDocument/2006/relationships/hyperlink" Target="https://shs.hal.science/halshs-01756577v1" TargetMode="External"/><Relationship Id="rId117" Type="http://schemas.openxmlformats.org/officeDocument/2006/relationships/hyperlink" Target="https://dx.doi.org/10.3406/xvi.2014.1100" TargetMode="External"/><Relationship Id="rId118" Type="http://schemas.openxmlformats.org/officeDocument/2006/relationships/hyperlink" Target="https://shs.hal.science/halshs-03113536v1" TargetMode="External"/><Relationship Id="rId119" Type="http://schemas.openxmlformats.org/officeDocument/2006/relationships/hyperlink" Target="https://dx.doi.org/10.4000/crm.13296" TargetMode="External"/><Relationship Id="rId120" Type="http://schemas.openxmlformats.org/officeDocument/2006/relationships/hyperlink" Target="https://hal.science/hal-04982012v1" TargetMode="External"/><Relationship Id="rId121" Type="http://schemas.openxmlformats.org/officeDocument/2006/relationships/hyperlink" Target="https://shs.hal.science/halshs-04927753v1" TargetMode="External"/><Relationship Id="rId122" Type="http://schemas.openxmlformats.org/officeDocument/2006/relationships/hyperlink" Target="https://shs.hal.science/halshs-04927745v1" TargetMode="External"/><Relationship Id="rId123" Type="http://schemas.openxmlformats.org/officeDocument/2006/relationships/hyperlink" Target="https://univ-tln.hal.science/hal-01326619v1" TargetMode="External"/><Relationship Id="rId124" Type="http://schemas.openxmlformats.org/officeDocument/2006/relationships/hyperlink" Target="https://dx.doi.org/10.4000/babel.2009" TargetMode="External"/><Relationship Id="rId125" Type="http://schemas.openxmlformats.org/officeDocument/2006/relationships/hyperlink" Target="https://hal.science/hal-04616671v1" TargetMode="External"/><Relationship Id="rId126" Type="http://schemas.openxmlformats.org/officeDocument/2006/relationships/hyperlink" Target="https://dx.doi.org/10.3917/bubib.356.0165" TargetMode="External"/><Relationship Id="rId127" Type="http://schemas.openxmlformats.org/officeDocument/2006/relationships/hyperlink" Target="https://shs.hal.science/halshs-04616678v1" TargetMode="External"/><Relationship Id="rId128" Type="http://schemas.openxmlformats.org/officeDocument/2006/relationships/hyperlink" Target="https://dx.doi.org/10.3917/bubib.354.0187" TargetMode="External"/><Relationship Id="rId129" Type="http://schemas.openxmlformats.org/officeDocument/2006/relationships/hyperlink" Target="https://shs.hal.science/halshs-04179252v1" TargetMode="External"/><Relationship Id="rId130" Type="http://schemas.openxmlformats.org/officeDocument/2006/relationships/hyperlink" Target="https://hal.science/hal-04616669v1" TargetMode="External"/><Relationship Id="rId131" Type="http://schemas.openxmlformats.org/officeDocument/2006/relationships/hyperlink" Target="https://shs.hal.science/halshs-04927729v1" TargetMode="External"/><Relationship Id="rId132" Type="http://schemas.openxmlformats.org/officeDocument/2006/relationships/hyperlink" Target="https://shs.hal.science/halshs-01771577v1" TargetMode="External"/><Relationship Id="rId133" Type="http://schemas.openxmlformats.org/officeDocument/2006/relationships/hyperlink" Target="https://shs.hal.science/halshs-05363170v1" TargetMode="External"/><Relationship Id="rId134" Type="http://schemas.openxmlformats.org/officeDocument/2006/relationships/hyperlink" Target="https://www.droz.org/9782600066723" TargetMode="External"/><Relationship Id="rId135" Type="http://schemas.openxmlformats.org/officeDocument/2006/relationships/hyperlink" Target="https://shs.hal.science/halshs-04719105v1" TargetMode="External"/><Relationship Id="rId136" Type="http://schemas.openxmlformats.org/officeDocument/2006/relationships/hyperlink" Target="https://www.honorechampion.com/fr/editions-honore-champion/13139-book-08536197-9782745361974.html" TargetMode="External"/><Relationship Id="rId137" Type="http://schemas.openxmlformats.org/officeDocument/2006/relationships/hyperlink" Target="https://shs.hal.science/halshs-04413574v1" TargetMode="External"/><Relationship Id="rId138" Type="http://schemas.openxmlformats.org/officeDocument/2006/relationships/hyperlink" Target="https://shs.hal.science/halshs-04034348v1" TargetMode="External"/><Relationship Id="rId139" Type="http://schemas.openxmlformats.org/officeDocument/2006/relationships/hyperlink" Target="https://www.cairn.info/representations-de-soi-a-la-renaissance--9791037029065-page-61.htm" TargetMode="External"/><Relationship Id="rId140" Type="http://schemas.openxmlformats.org/officeDocument/2006/relationships/hyperlink" Target="https://dx.doi.org/10.3917/herm.vaill.2023.01.0061" TargetMode="External"/><Relationship Id="rId141" Type="http://schemas.openxmlformats.org/officeDocument/2006/relationships/hyperlink" Target="https://shs.hal.science/halshs-03621113v1" TargetMode="External"/><Relationship Id="rId142" Type="http://schemas.openxmlformats.org/officeDocument/2006/relationships/hyperlink" Target="https://www.routledge.com/The-Politics-of-Obscenity-in-the-Age-of-the-Gutenberg-Revolution-Obscene/Frei-Labere/p/book/9780367537357" TargetMode="External"/><Relationship Id="rId143" Type="http://schemas.openxmlformats.org/officeDocument/2006/relationships/hyperlink" Target="https://shs.hal.science/halshs-03214953v1" TargetMode="External"/><Relationship Id="rId144" Type="http://schemas.openxmlformats.org/officeDocument/2006/relationships/hyperlink" Target="https://www.droz.org/france/product/9782600062381" TargetMode="External"/><Relationship Id="rId145" Type="http://schemas.openxmlformats.org/officeDocument/2006/relationships/hyperlink" Target="https://shs.hal.science/halshs-03413382v1" TargetMode="External"/><Relationship Id="rId146" Type="http://schemas.openxmlformats.org/officeDocument/2006/relationships/hyperlink" Target="https://dx.doi.org/10.1007/978-3-030-69121-9_5" TargetMode="External"/><Relationship Id="rId147" Type="http://schemas.openxmlformats.org/officeDocument/2006/relationships/hyperlink" Target="https://shs.hal.science/halshs-03342808v1" TargetMode="External"/><Relationship Id="rId148" Type="http://schemas.openxmlformats.org/officeDocument/2006/relationships/hyperlink" Target="https://sup.sorbonne-universite.fr/catalogue/litteratures-francaises-comparee-et-langue/cahiers-saulnier/le-manuscrit-litteraire-la-renaissance" TargetMode="External"/><Relationship Id="rId149" Type="http://schemas.openxmlformats.org/officeDocument/2006/relationships/hyperlink" Target="https://dx.doi.org/10.70551/UJGE3738" TargetMode="External"/><Relationship Id="rId150" Type="http://schemas.openxmlformats.org/officeDocument/2006/relationships/hyperlink" Target="https://shs.hal.science/halshs-03104569v1" TargetMode="External"/><Relationship Id="rId151" Type="http://schemas.openxmlformats.org/officeDocument/2006/relationships/hyperlink" Target="https://dx.doi.org/10.15122/isbn.978-2-406-10176-5.p.0105" TargetMode="External"/><Relationship Id="rId152" Type="http://schemas.openxmlformats.org/officeDocument/2006/relationships/hyperlink" Target="https://shs.hal.science/halshs-02473544v1" TargetMode="External"/><Relationship Id="rId153" Type="http://schemas.openxmlformats.org/officeDocument/2006/relationships/hyperlink" Target="https://classiques-garnier.com/editer-les-oeuvres-completes-xvie-et-xviie-siecles-en-belle-forme-de-livre.html" TargetMode="External"/><Relationship Id="rId154" Type="http://schemas.openxmlformats.org/officeDocument/2006/relationships/hyperlink" Target="https://dx.doi.org/10.15122/isbn.978-2-406-10004-1.p.0041" TargetMode="External"/><Relationship Id="rId155" Type="http://schemas.openxmlformats.org/officeDocument/2006/relationships/hyperlink" Target="https://shs.hal.science/halshs-02310150v1" TargetMode="External"/><Relationship Id="rId156" Type="http://schemas.openxmlformats.org/officeDocument/2006/relationships/hyperlink" Target="https://shs.hal.science/halshs-04616745v1" TargetMode="External"/><Relationship Id="rId157" Type="http://schemas.openxmlformats.org/officeDocument/2006/relationships/hyperlink" Target="https://dx.doi.org/10.15122/isbn.978-2-8124-3419-8.p.0051" TargetMode="External"/><Relationship Id="rId158" Type="http://schemas.openxmlformats.org/officeDocument/2006/relationships/hyperlink" Target="https://shs.hal.science/halshs-04616738v1" TargetMode="External"/><Relationship Id="rId159" Type="http://schemas.openxmlformats.org/officeDocument/2006/relationships/hyperlink" Target="https://shs.hal.science/halshs-04616722v1" TargetMode="External"/><Relationship Id="rId160" Type="http://schemas.openxmlformats.org/officeDocument/2006/relationships/hyperlink" Target="https://dx.doi.org/10.15122/isbn.978-2-8124-2123-5.p.0359" TargetMode="External"/><Relationship Id="rId161" Type="http://schemas.openxmlformats.org/officeDocument/2006/relationships/hyperlink" Target="https://shs.hal.science/halshs-02012725v1" TargetMode="External"/><Relationship Id="rId162" Type="http://schemas.openxmlformats.org/officeDocument/2006/relationships/hyperlink" Target="https://dx.doi.org/10.1484/M.ER-EB.4.00253" TargetMode="External"/><Relationship Id="rId163" Type="http://schemas.openxmlformats.org/officeDocument/2006/relationships/hyperlink" Target="https://shs.hal.science/halshs-04080384v2" TargetMode="External"/><Relationship Id="rId164" Type="http://schemas.openxmlformats.org/officeDocument/2006/relationships/hyperlink" Target="https://sup.sorbonne-universite.fr/" TargetMode="External"/><Relationship Id="rId165" Type="http://schemas.openxmlformats.org/officeDocument/2006/relationships/hyperlink" Target="https://dx.doi.org/10.70551/zmqw9324" TargetMode="External"/><Relationship Id="rId166" Type="http://schemas.openxmlformats.org/officeDocument/2006/relationships/hyperlink" Target="https://hal.science/hal-04762004v1" TargetMode="External"/><Relationship Id="rId167" Type="http://schemas.openxmlformats.org/officeDocument/2006/relationships/hyperlink" Target="https://hal.science/search/index/?q=*&amp;authFullName_s=Claire Sicard" TargetMode="External"/><Relationship Id="rId168" Type="http://schemas.openxmlformats.org/officeDocument/2006/relationships/hyperlink" Target="https://shs.hal.science/halshs-01901501v1" TargetMode="External"/><Relationship Id="rId169" Type="http://schemas.openxmlformats.org/officeDocument/2006/relationships/hyperlink" Target="https://shs.hal.science/halshs-01488658v1" TargetMode="External"/><Relationship Id="rId170" Type="http://schemas.openxmlformats.org/officeDocument/2006/relationships/hyperlink" Target="https://shs.hal.science/halshs-04681457v1" TargetMode="External"/><Relationship Id="rId171" Type="http://schemas.openxmlformats.org/officeDocument/2006/relationships/hyperlink" Target="https://hal.campus-aar.fr/medihal-01527808v1" TargetMode="External"/><Relationship Id="rId172" Type="http://schemas.openxmlformats.org/officeDocument/2006/relationships/hyperlink" Target="https://hal.science/search/index/?q=*&amp;authFullName_s=Elisabeth de Pablo" TargetMode="External"/><Relationship Id="rId173" Type="http://schemas.openxmlformats.org/officeDocument/2006/relationships/hyperlink" Target="https://hal.science/search/index/?q=*&amp;authFullName_s=Margot Sputo-Mialet" TargetMode="External"/><Relationship Id="rId174" Type="http://schemas.openxmlformats.org/officeDocument/2006/relationships/hyperlink" Target="https://hal.science/search/index/?q=*&amp;authFullName_s=Richard Fillon"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Berthon</dc:title>
  <dc:description>CV</dc:description>
  <dc:subject/>
  <cp:keywords/>
  <cp:category/>
  <cp:lastModifiedBy/>
  <dcterms:created xsi:type="dcterms:W3CDTF">2026-03-15T13:33:21+01:00</dcterms:created>
  <dcterms:modified xsi:type="dcterms:W3CDTF">2026-03-15T13:33:21+01:00</dcterms:modified>
</cp:coreProperties>
</file>

<file path=docProps/custom.xml><?xml version="1.0" encoding="utf-8"?>
<Properties xmlns="http://schemas.openxmlformats.org/officeDocument/2006/custom-properties" xmlns:vt="http://schemas.openxmlformats.org/officeDocument/2006/docPropsVTypes"/>
</file>