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guillaume-boyer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169832759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304155596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dans la bibliothèque de Paul et de Minnie Bourget : sujets et auteurs transalpins, envois autographes, marques de lecture (annotations, feuillets libres, marques de découronnement…)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Bourget et l’Italie</w:t>
            </w:r>
            <w:r>
              <w:rPr/>
              <w:t xml:space="preserve">, Institut français de Florence; Université de Florence; Institut catholique de Paris, Feb 2025,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polygraphe. Marcel Langlois, bibliothécaire et historien du pays chartrain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bibliothèques et du livre en Centre-Val de Loire : où en est-on ?</w:t>
            </w:r>
            <w:r>
              <w:rPr/>
              <w:t xml:space="preserve">, Université de Tours - Centre d'études supérieures de la Renaissance (CESR), Feb 2024, Orléans, France. pp.109-128,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⟨10.4000/14tnj⟩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poésies : Paul Bourget en sa bibliothèque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Bourget en poésie : oeuvre(s) et critique(s)</w:t>
            </w:r>
            <w:r>
              <w:rPr/>
              <w:t xml:space="preserve">, Dominique Ancelet-Netter; Henri Scepi, Oct 2025, Paris, Maison de la recherche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au jour le jour, Paul et Minnie Bourget, un couple diariste de la Belle Époque aux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couple en littérature, de 1880 à nos jours. Sociohistoire, pratiques et représentations d’une institution littéraire</w:t>
            </w:r>
            <w:r>
              <w:rPr/>
              <w:t xml:space="preserve">, Esther Demoulin; Claire Ducournau, Jun 2025,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présentation du fonds Paul Bourget de la bibliothèque de Fels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Institut catholique de Paris - Vice-Rectorat à la Recherche, Nov 2019, Paris, France.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Bourget diariste : du journal à l’agenda, une conversion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Ancelet-Netter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Adrián Valenzuela Castelletto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d'écrivains : l'écrivain au fil des jours</w:t>
            </w:r>
            <w:r>
              <w:rPr/>
              <w:t xml:space="preserve">, Sorbonne Université - Faculté des Lettres,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Bourget de l’ICP : comment revaloriser un auteur grâce à son exposition numérique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Ancelet-Netter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 : des corpus d'auteurs pour les humanités à leur exploitation numérique</w:t>
            </w:r>
            <w:r>
              <w:rPr/>
              <w:t xml:space="preserve">, Consortium CAHIER (Corpus d’auteurs pour les humanités : informatisation, édition, recherche), Jun 2021, Bordeaux - IUT Bordeaux Montaigne, France. pp.73-84,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bibliothèque à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/>
              <w:t xml:space="preserve">Cécile Coulangeon; Vincent Holzer; Emmanuel Lincot; Augustin Mutuale. </w:t>
            </w:r>
            <w:r>
              <w:rPr>
                <w:i w:val="1"/>
                <w:iCs w:val="1"/>
              </w:rPr>
              <w:t xml:space="preserve">L'Institut Catholique de Paris. Une aventure intellectuelle et spirituelle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pp.134-135, 2025, 978-2-493458-18-6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à l’Institut catholique de Paris. Genèse et composition du fonds Paul Bourget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/>
              <w:t xml:space="preserve">Jérôme de Gramont. </w:t>
            </w:r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pp.157-173, 2024, Cerf Patrimoines, 978-2-204-16566-2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Bourget de l’ICP : comment revaloriser un auteur grâce à son exposition numérique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Ancelet-Netter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/>
              <w:t xml:space="preserve">Fatiha Idmhand; Ioana Marasescu-Galleron. </w:t>
            </w:r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pp.73-84, 2022, 9782813004352.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⟨10.17184/eac.5475⟩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 Rome au redécoupage des diocèses par Paris : l’exemple de l’évêché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/>
              <w:t xml:space="preserve">Christophe Beyeler. </w:t>
            </w:r>
            <w:r>
              <w:rPr>
                <w:i w:val="1"/>
                <w:iCs w:val="1"/>
              </w:rPr>
              <w:t xml:space="preserve">Pie VII face à Napoléon : la tiare dans les serres de l'Aigle : Rome, Paris, Fontainebleau (1764-1814)</w:t>
            </w:r>
            <w:r>
              <w:rPr/>
              <w:t xml:space="preserve">, Château de Fontainebleau; Réunion des musées nationaux-Grand Palais; Fondation Napoléon, pp.50-52, 2015, 9782711862474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classification : le chanoine Marcel Langlois, bibliothécaire et historien du pays chartrain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 (3), pp.109-128.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⟨10.4000/14tnj⟩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sur les étals. Fortune éditoriale des années 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2025, n° 186 (2), pp.205-214.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⟨10.3917/peguy.186.0205⟩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plume. Envois et dédicaces à la main dans la bibliothèque de Paul Bourget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n° 165 (2), pp.67-76.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⟨10.3917/trans.165.0067⟩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les autres : les amitiés littéraires de l'abbé Cognet (1917-1970)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2019, 69,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hal-05125960v1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7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oyer" TargetMode="External"/><Relationship Id="rId8" Type="http://schemas.openxmlformats.org/officeDocument/2006/relationships/hyperlink" Target="https://www.idref.fr/169832759" TargetMode="External"/><Relationship Id="rId9" Type="http://schemas.openxmlformats.org/officeDocument/2006/relationships/hyperlink" Target="https://viaf.org/viaf/304155596" TargetMode="External"/><Relationship Id="rId10" Type="http://schemas.openxmlformats.org/officeDocument/2006/relationships/hyperlink" Target="https://icp.hal.science/hal-05121140v1" TargetMode="External"/><Relationship Id="rId11" Type="http://schemas.openxmlformats.org/officeDocument/2006/relationships/hyperlink" Target="https://hal.science/search/index/?q=*&amp;authFullName_s=Guillaume Boyer" TargetMode="External"/><Relationship Id="rId12" Type="http://schemas.openxmlformats.org/officeDocument/2006/relationships/hyperlink" Target="https://icp.hal.science/hal-05121115v1" TargetMode="External"/><Relationship Id="rId13" Type="http://schemas.openxmlformats.org/officeDocument/2006/relationships/hyperlink" Target="https://dx.doi.org/10.4000/14tnj" TargetMode="External"/><Relationship Id="rId14" Type="http://schemas.openxmlformats.org/officeDocument/2006/relationships/hyperlink" Target="https://icp.hal.science/hal-05398891v1" TargetMode="External"/><Relationship Id="rId15" Type="http://schemas.openxmlformats.org/officeDocument/2006/relationships/hyperlink" Target="https://icp.hal.science/hal-05127240v1" TargetMode="External"/><Relationship Id="rId16" Type="http://schemas.openxmlformats.org/officeDocument/2006/relationships/hyperlink" Target="https://icp.hal.science/hal-05127308v1" TargetMode="External"/><Relationship Id="rId17" Type="http://schemas.openxmlformats.org/officeDocument/2006/relationships/hyperlink" Target="https://icp.hal.science/hal-05121254v1" TargetMode="External"/><Relationship Id="rId18" Type="http://schemas.openxmlformats.org/officeDocument/2006/relationships/hyperlink" Target="https://hal.science/search/index/?q=*&amp;authFullName_s=Dominique Ancelet-Netter" TargetMode="External"/><Relationship Id="rId19" Type="http://schemas.openxmlformats.org/officeDocument/2006/relationships/hyperlink" Target="https://hal.science/search/index/?q=*&amp;authFullName_s=Adri&#225;n Valenzuela Castelletto" TargetMode="External"/><Relationship Id="rId20" Type="http://schemas.openxmlformats.org/officeDocument/2006/relationships/hyperlink" Target="https://icp.hal.science/hal-05127176v1" TargetMode="External"/><Relationship Id="rId21" Type="http://schemas.openxmlformats.org/officeDocument/2006/relationships/hyperlink" Target="https://dx.doi.org/10.17184/eac.5475" TargetMode="External"/><Relationship Id="rId22" Type="http://schemas.openxmlformats.org/officeDocument/2006/relationships/hyperlink" Target="https://icp.hal.science/hal-05398696v1" TargetMode="External"/><Relationship Id="rId23" Type="http://schemas.openxmlformats.org/officeDocument/2006/relationships/hyperlink" Target="https://www.editionsmkf.com/" TargetMode="External"/><Relationship Id="rId24" Type="http://schemas.openxmlformats.org/officeDocument/2006/relationships/hyperlink" Target="https://icp.hal.science/hal-05125597v1" TargetMode="External"/><Relationship Id="rId25" Type="http://schemas.openxmlformats.org/officeDocument/2006/relationships/hyperlink" Target="https://www.editionsducerf.fr/" TargetMode="External"/><Relationship Id="rId26" Type="http://schemas.openxmlformats.org/officeDocument/2006/relationships/hyperlink" Target="https://icp.hal.science/hal-05116719v1" TargetMode="External"/><Relationship Id="rId27" Type="http://schemas.openxmlformats.org/officeDocument/2006/relationships/hyperlink" Target="https://icp.hal.science/hal-05127206v1" TargetMode="External"/><Relationship Id="rId28" Type="http://schemas.openxmlformats.org/officeDocument/2006/relationships/hyperlink" Target="https://icp.hal.science/hal-05398762v1" TargetMode="External"/><Relationship Id="rId29" Type="http://schemas.openxmlformats.org/officeDocument/2006/relationships/hyperlink" Target="https://icp.hal.science/hal-05218196v1" TargetMode="External"/><Relationship Id="rId30" Type="http://schemas.openxmlformats.org/officeDocument/2006/relationships/hyperlink" Target="https://dx.doi.org/10.3917/peguy.186.0205" TargetMode="External"/><Relationship Id="rId31" Type="http://schemas.openxmlformats.org/officeDocument/2006/relationships/hyperlink" Target="https://icp.hal.science/hal-05116667v1" TargetMode="External"/><Relationship Id="rId32" Type="http://schemas.openxmlformats.org/officeDocument/2006/relationships/hyperlink" Target="https://dx.doi.org/10.3917/trans.165.0067" TargetMode="External"/><Relationship Id="rId33" Type="http://schemas.openxmlformats.org/officeDocument/2006/relationships/hyperlink" Target="https://icp.hal.science/hal-051259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Boyer</dc:title>
  <dc:description>CV</dc:description>
  <dc:subject/>
  <cp:keywords/>
  <cp:category/>
  <cp:lastModifiedBy/>
  <dcterms:created xsi:type="dcterms:W3CDTF">2026-05-01T05:13:20+02:00</dcterms:created>
  <dcterms:modified xsi:type="dcterms:W3CDTF">2026-05-01T05:13:20+02:00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