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Camuset </w:t>
      </w:r>
      <w:r>
        <w:rPr>
          <w:color w:val="641e6e"/>
        </w:rPr>
        <w:t xml:space="preserve">Formateur-chercheur à Le Pas de Côté, coopérative de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</w:t>
      </w:r>
      <w:r>
        <w:rPr/>
        <w:t xml:space="preserve"> en sciences de l’éducation</w:t>
      </w:r>
    </w:p>
    <w:p>
      <w:pPr/>
      <w:r>
        <w:rPr>
          <w:b w:val="1"/>
          <w:bCs w:val="1"/>
        </w:rPr>
        <w:t xml:space="preserve">Formateur</w:t>
      </w:r>
      <w:r>
        <w:rPr/>
        <w:t xml:space="preserve"> en sciences humaines et sociales pour des travailleurs et travailleuses du social et de l’animation</w:t>
      </w:r>
    </w:p>
    <w:p>
      <w:pPr/>
      <w:r>
        <w:rPr/>
        <w:t xml:space="preserve">Ingénieur pédagogique dans ces mêmes cadres</w:t>
      </w:r>
    </w:p>
    <w:p>
      <w:pPr/>
      <w:r>
        <w:rPr>
          <w:b w:val="1"/>
          <w:bCs w:val="1"/>
        </w:rPr>
        <w:t xml:space="preserve">Co-gérant d’une coopérative de formation</w:t>
      </w:r>
      <w:r>
        <w:rPr/>
        <w:t xml:space="preserve"> : nous cherchons à nous réapproprier notre travail et à en définir collectivement le sens et les limites. Nous militons également pour valoriser le métier de formateur·ice en tant que porteur de savoirs pédagogiques professionnels et techniques précis.</w:t>
      </w:r>
    </w:p>
    <w:p>
      <w:pPr/>
      <w:r>
        <w:rPr/>
        <w:t xml:space="preserve">C’est à la jonction de ces identités professionnelles multiples que je fais recherche sur des thèmes comme :•	</w:t>
      </w:r>
      <w:r>
        <w:rPr>
          <w:b w:val="1"/>
          <w:bCs w:val="1"/>
        </w:rPr>
        <w:t xml:space="preserve">L’intime en pédagogie :</w:t>
      </w:r>
      <w:r>
        <w:rPr/>
        <w:t xml:space="preserve"> l’impact de récit d’ordre privé émis par des professionnel·les sur les savoirs construits par leurs publics, l’impact d’une proximité relationnelle entre professionnel·les et publics…</w:t>
      </w:r>
    </w:p>
    <w:p>
      <w:pPr/>
      <w:r>
        <w:rPr/>
        <w:t xml:space="preserve">•	</w:t>
      </w:r>
      <w:r>
        <w:rPr>
          <w:b w:val="1"/>
          <w:bCs w:val="1"/>
        </w:rPr>
        <w:t xml:space="preserve">Une analyse indiciaire de relations éducatives nouées entre éducateur·ices spécialisé·es et publics :</w:t>
      </w:r>
      <w:r>
        <w:rPr/>
        <w:t xml:space="preserve"> si de nombreux professionnel·les indiquent comme raison le « </w:t>
      </w:r>
      <w:r>
        <w:rPr>
          <w:i w:val="1"/>
          <w:iCs w:val="1"/>
        </w:rPr>
        <w:t xml:space="preserve">feeling</w:t>
      </w:r>
      <w:r>
        <w:rPr/>
        <w:t xml:space="preserve"> » afin de savoir si il ou elle doive se rapprocher, laisser tranquille ou mettre à distance les publics ; qu’est-ce que ce « </w:t>
      </w:r>
      <w:r>
        <w:rPr>
          <w:i w:val="1"/>
          <w:iCs w:val="1"/>
        </w:rPr>
        <w:t xml:space="preserve">feeling</w:t>
      </w:r>
      <w:r>
        <w:rPr/>
        <w:t xml:space="preserve"> » ? quels indices utilisent les ES sans en avoir conscience ?</w:t>
      </w:r>
    </w:p>
    <w:p>
      <w:pPr/>
      <w:r>
        <w:rPr/>
        <w:t xml:space="preserve">•	</w:t>
      </w:r>
      <w:r>
        <w:rPr>
          <w:b w:val="1"/>
          <w:bCs w:val="1"/>
        </w:rPr>
        <w:t xml:space="preserve">Le professionnalisme comme discrimination dans les métiers de la relation :</w:t>
      </w:r>
      <w:r>
        <w:rPr/>
        <w:t xml:space="preserve"> l’inégalité statutaire structurelle entre professionnel·les et publics est-elle une dialectique ? Le pouvoir de l’un des pôles empêchent-il l’empouvoirement de l’autre ? Qu’en fait-on quand notre métier est de faire relation, la plupart du temps avec des injonctions démocratiques, égalitaires, etc. ?</w:t>
      </w:r>
    </w:p>
    <w:p>
      <w:pPr/>
      <w:r>
        <w:rPr/>
        <w:t xml:space="preserve">Accessoirement :•	</w:t>
      </w:r>
      <w:r>
        <w:rPr>
          <w:b w:val="1"/>
          <w:bCs w:val="1"/>
        </w:rPr>
        <w:t xml:space="preserve">La vie de doctorant tiraillé dans une marginalité sécante</w:t>
      </w:r>
      <w:r>
        <w:rPr/>
        <w:t xml:space="preserve"> université/milieux punks•	</w:t>
      </w:r>
      <w:r>
        <w:rPr>
          <w:b w:val="1"/>
          <w:bCs w:val="1"/>
        </w:rPr>
        <w:t xml:space="preserve">Une ethnographie permanente :</w:t>
      </w:r>
      <w:r>
        <w:rPr/>
        <w:t xml:space="preserve"> l'(auto)ethnographie en action-recherche•	</w:t>
      </w:r>
      <w:r>
        <w:rPr>
          <w:b w:val="1"/>
          <w:bCs w:val="1"/>
        </w:rPr>
        <w:t xml:space="preserve">Réflexions éparses sur les épistémologies contemporaines</w:t>
      </w:r>
      <w:r>
        <w:rPr/>
        <w:t xml:space="preserve"> (féministes, queers, décoloniales, radicales…)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Camuset</dc:title>
  <dc:description>CV</dc:description>
  <dc:subject/>
  <cp:keywords/>
  <cp:category/>
  <cp:lastModifiedBy/>
  <dcterms:created xsi:type="dcterms:W3CDTF">2026-04-15T08:34:57+02:00</dcterms:created>
  <dcterms:modified xsi:type="dcterms:W3CDTF">2026-04-15T08:34:57+02:00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