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0009-0005-0998-4557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dramaturgies de la dette au tournant des XVIIIe et 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⟨10.4000/14bxo⟩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pratiques économiques ordinaires de la musique et du spectacle (XVIIe-XXe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16, pp.2-21.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⟨10.4000/14bxu⟩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l’extraction à la génération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2022, HS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⟨10.4000/agon.8274⟩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d’un nous commun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2022, HS3 : "Un moi pluriel" – Écritures théâtrales du collectif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un héritage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2017, 18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⟨10.58282/acta.10094⟩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dramaturges entre deux fauteuils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des gens de théâtre</w:t>
            </w:r>
            <w:r>
              <w:rPr/>
              <w:t xml:space="preserve">, Benoît Lopez; Franck Monnier, Jan 2023, Versailles -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théâtrales ont-elles des bornes juridiques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de l'excès, cirque et arts de dépasser les bornes</w:t>
            </w:r>
            <w:r>
              <w:rPr/>
              <w:t xml:space="preserve">, Pierre Philippe-Meden,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dramaturgies de la dette à l’âge moderne (XVIIe-XIXe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Une histoire matérielle de la musique et des arts du spectacle : d’une économie domestique à une économie politique (XVIe - XXe siècle) »</w:t>
            </w:r>
            <w:r>
              <w:rPr/>
              <w:t xml:space="preserve">, Anne-Madeleine Goulet; Rémy Campos,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et la règle : le jeu de rôle comme variante du droit et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Donjons &amp; Labo »</w:t>
            </w:r>
            <w:r>
              <w:rPr/>
              <w:t xml:space="preserve">, Hélène Godin; Audrey Dominguez,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L’île, un personnage-juge : Le Jugement dernier des rois de Sylvain Maréchal (1793)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L’île dans les dramaturgies européennes (17e-18e s.) ; enjeux idéologiques, philosophiques et spectaculaires</w:t>
            </w:r>
            <w:r>
              <w:rPr/>
              <w:t xml:space="preserve">, Emanuele de Luca; Andrea Fabiano; Judith Le Blanc; Marie-Cécile Schang-Norbelly,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Juan, ou le crédit d’une 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Argent</w:t>
            </w:r>
            <w:r>
              <w:rPr/>
              <w:t xml:space="preserve">, Martial Poirson; Patrice Baubeau; Yann Toma,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est-il condamné au trop d’humanité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sélective : États, silence médiatique et minorités</w:t>
            </w:r>
            <w:r>
              <w:rPr/>
              <w:t xml:space="preserve">, Allan Deneuville; Julien Brugeron; Soukaïna Mniaï,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normal et l’hybride : un ‘‘sauvage’’ au Palais Royal en 1791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Hybridités des espaces de création et pluralité des formes scéniques en France (1760-1860)</w:t>
            </w:r>
            <w:r>
              <w:rPr/>
              <w:t xml:space="preserve">, Pauline Beaucé; Sandrine Dubouilh; Cyril Triolaire,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Conspiracies on Stage during the French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Plots, Cabals and Conspiracies</w:t>
            </w:r>
            <w:r>
              <w:rPr/>
              <w:t xml:space="preserve">, Pierre Labrune; Clara Manco,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spectateur ? L’exemple de Saint-Augustin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partage, journées européennes du patrimoine</w:t>
            </w:r>
            <w:r>
              <w:rPr/>
              <w:t xml:space="preserve">, Institut National d’Histoire de l’Art,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représentation : le théâtre et l’Assemblée sous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la représentation théâtrale et politique</w:t>
            </w:r>
            <w:r>
              <w:rPr/>
              <w:t xml:space="preserve">, Noémie Villacèque; Yann Lignereux,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 devant nous’’. Interventions policières dans les théâtres : 1789-1794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L’esthétique des politiques culturelles sous la Révolution et l’Empire 1789-1815</w:t>
            </w:r>
            <w:r>
              <w:rPr/>
              <w:t xml:space="preserve">, Katherine Atsbury, Jun 2017, Warwick,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interpréter le théâtre : l’impossible mission en l’an II de la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du théâtre</w:t>
            </w:r>
            <w:r>
              <w:rPr/>
              <w:t xml:space="preserve">, Frédérique Aït-Touati; Alexei Evstarov,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de l’efficacité politique du théâtre sous la Révolution française : fondements et réalités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littéraire « Armes de la critique »</w:t>
            </w:r>
            <w:r>
              <w:rPr/>
              <w:t xml:space="preserve">, Groupe « Armes de la critique »,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Economic Practices in Music and Performing Arts (17th-20th Centuries)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16,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⟨10.4000/14by0⟩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moi pluriel&amp;quot; – Écritures théâtrales du collectif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Astier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HS3,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L’horrible expérience : la mort dans le théâtre du Grand-Guignol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/>
              <w:t xml:space="preserve">Alix de Morant; Florence March. </w:t>
            </w:r>
            <w:r>
              <w:rPr>
                <w:i w:val="1"/>
                <w:iCs w:val="1"/>
              </w:rPr>
              <w:t xml:space="preserve">Ultime Exhalaison ; Représenter, jouer jusqu’au dernier souffle XVIe-XXIe siècles</w:t>
            </w:r>
            <w:r>
              <w:rPr/>
              <w:t xml:space="preserve">, Presses universitaires de Provence, 2026, 9791032006009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émotions du public de théâtre en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/>
              <w:t xml:space="preserve">Thibaut Julian; Renaud Bret-Vitoz. </w:t>
            </w:r>
            <w:r>
              <w:rPr>
                <w:i w:val="1"/>
                <w:iCs w:val="1"/>
              </w:rPr>
              <w:t xml:space="preserve">La Révolution et le théâtre des émotions</w:t>
            </w:r>
            <w:r>
              <w:rPr/>
              <w:t xml:space="preserve">, Presses universitaires Blaise Pascal, 2025, 978-2-38377-369-6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l’ordre théâtral : des Law and literature studies à la double séance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/>
              <w:t xml:space="preserve">Tiphaine Karsenti; Olivier Neveux; Christophe Triau. </w:t>
            </w:r>
            <w:r>
              <w:rPr>
                <w:i w:val="1"/>
                <w:iCs w:val="1"/>
              </w:rPr>
              <w:t xml:space="preserve">Éloge du désordre, penser le théâtre avec Christian Biet</w:t>
            </w:r>
            <w:r>
              <w:rPr/>
              <w:t xml:space="preserve">, Classiques Garnier, 2024, 978-2-406-15808-0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dramaturge entre deux fauteuils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/>
              <w:t xml:space="preserve">Benoît Lopez; Franck Monnier. </w:t>
            </w:r>
            <w:r>
              <w:rPr>
                <w:i w:val="1"/>
                <w:iCs w:val="1"/>
              </w:rPr>
              <w:t xml:space="preserve">Travail des gens de théâtre</w:t>
            </w:r>
            <w:r>
              <w:rPr/>
              <w:t xml:space="preserve">, Classiques Garnier, 2024, 978-2-406-16512-5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normal et l’hybride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/>
              <w:t xml:space="preserve">Pauline Beaucé; Cyrile Triolaire. </w:t>
            </w:r>
            <w:r>
              <w:rPr>
                <w:i w:val="1"/>
                <w:iCs w:val="1"/>
              </w:rPr>
              <w:t xml:space="preserve">Les espaces du spectacle vivant dans la ville ; permanences, mutations, hybridités (XVIII e – XXIe siècles)</w:t>
            </w:r>
            <w:r>
              <w:rPr/>
              <w:t xml:space="preserve">, Presses universitaires Blaise Pascal, 2021, 978-2-84516-998-2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et la Loi : les dramaturgies du droit sous la Révolution française (1789-1794)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/>
              <w:t xml:space="preserve">Musique, musicologie et arts de la scène. Université Paris 8 - Vincennes-Saint-Denis,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tel-04464293v1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E1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cot" TargetMode="External"/><Relationship Id="rId8" Type="http://schemas.openxmlformats.org/officeDocument/2006/relationships/hyperlink" Target="https://orcid.org/0009-0005-0998-4557" TargetMode="External"/><Relationship Id="rId9" Type="http://schemas.openxmlformats.org/officeDocument/2006/relationships/hyperlink" Target="https://hal.science/hal-05586100v1" TargetMode="External"/><Relationship Id="rId10" Type="http://schemas.openxmlformats.org/officeDocument/2006/relationships/hyperlink" Target="https://hal.science/search/index/?q=*&amp;authFullName_s=Guillaume Cot" TargetMode="External"/><Relationship Id="rId11" Type="http://schemas.openxmlformats.org/officeDocument/2006/relationships/hyperlink" Target="https://dx.doi.org/10.4000/14bxo" TargetMode="External"/><Relationship Id="rId12" Type="http://schemas.openxmlformats.org/officeDocument/2006/relationships/hyperlink" Target="https://shs.hal.science/halshs-04847578v1" TargetMode="External"/><Relationship Id="rId13" Type="http://schemas.openxmlformats.org/officeDocument/2006/relationships/hyperlink" Target="https://hal.science/search/index/?q=*&amp;authFullName_s=R&#233;my Campos" TargetMode="External"/><Relationship Id="rId14" Type="http://schemas.openxmlformats.org/officeDocument/2006/relationships/hyperlink" Target="https://hal.science/search/index/?q=*&amp;authFullName_s=Anne-Madeleine Goulet" TargetMode="External"/><Relationship Id="rId15" Type="http://schemas.openxmlformats.org/officeDocument/2006/relationships/hyperlink" Target="https://hal.science/search/index/?q=*&amp;authFullName_s=Suzanne Rochefort" TargetMode="External"/><Relationship Id="rId16" Type="http://schemas.openxmlformats.org/officeDocument/2006/relationships/hyperlink" Target="https://dx.doi.org/10.4000/14bxu" TargetMode="External"/><Relationship Id="rId17" Type="http://schemas.openxmlformats.org/officeDocument/2006/relationships/hyperlink" Target="https://hal.science/hal-04464298v1" TargetMode="External"/><Relationship Id="rId18" Type="http://schemas.openxmlformats.org/officeDocument/2006/relationships/hyperlink" Target="https://dx.doi.org/10.4000/agon.8274" TargetMode="External"/><Relationship Id="rId19" Type="http://schemas.openxmlformats.org/officeDocument/2006/relationships/hyperlink" Target="https://hal.science/hal-03686781v1" TargetMode="External"/><Relationship Id="rId20" Type="http://schemas.openxmlformats.org/officeDocument/2006/relationships/hyperlink" Target="https://hal.science/search/index/?q=*&amp;authFullName_s=Aude Astier" TargetMode="External"/><Relationship Id="rId21" Type="http://schemas.openxmlformats.org/officeDocument/2006/relationships/hyperlink" Target="https://hal.science/search/index/?q=*&amp;authFullName_s=Aur&#233;lie Coulon" TargetMode="External"/><Relationship Id="rId22" Type="http://schemas.openxmlformats.org/officeDocument/2006/relationships/hyperlink" Target="https://hal.science/search/index/?q=*&amp;authFullName_s=Sylvain Diaz" TargetMode="External"/><Relationship Id="rId23" Type="http://schemas.openxmlformats.org/officeDocument/2006/relationships/hyperlink" Target="https://hal.science/hal-04466242v1" TargetMode="External"/><Relationship Id="rId24" Type="http://schemas.openxmlformats.org/officeDocument/2006/relationships/hyperlink" Target="https://dx.doi.org/10.58282/acta.10094" TargetMode="External"/><Relationship Id="rId25" Type="http://schemas.openxmlformats.org/officeDocument/2006/relationships/hyperlink" Target="https://univ-montpellier3-paul-valery.hal.science/hal-04464308v1" TargetMode="External"/><Relationship Id="rId26" Type="http://schemas.openxmlformats.org/officeDocument/2006/relationships/hyperlink" Target="https://univ-montpellier3-paul-valery.hal.science/hal-04464306v1" TargetMode="External"/><Relationship Id="rId27" Type="http://schemas.openxmlformats.org/officeDocument/2006/relationships/hyperlink" Target="https://hal.science/hal-04466163v1" TargetMode="External"/><Relationship Id="rId28" Type="http://schemas.openxmlformats.org/officeDocument/2006/relationships/hyperlink" Target="https://hal.science/hal-04466130v1" TargetMode="External"/><Relationship Id="rId29" Type="http://schemas.openxmlformats.org/officeDocument/2006/relationships/hyperlink" Target="https://univ-montpellier3-paul-valery.hal.science/hal-04464310v1" TargetMode="External"/><Relationship Id="rId30" Type="http://schemas.openxmlformats.org/officeDocument/2006/relationships/hyperlink" Target="https://univ-montpellier3-paul-valery.hal.science/hal-04464313v1" TargetMode="External"/><Relationship Id="rId31" Type="http://schemas.openxmlformats.org/officeDocument/2006/relationships/hyperlink" Target="https://univ-montpellier3-paul-valery.hal.science/hal-04464309v1" TargetMode="External"/><Relationship Id="rId32" Type="http://schemas.openxmlformats.org/officeDocument/2006/relationships/hyperlink" Target="https://hal.science/hal-04466113v1" TargetMode="External"/><Relationship Id="rId33" Type="http://schemas.openxmlformats.org/officeDocument/2006/relationships/hyperlink" Target="https://univ-montpellier3-paul-valery.hal.science/hal-04464314v1" TargetMode="External"/><Relationship Id="rId34" Type="http://schemas.openxmlformats.org/officeDocument/2006/relationships/hyperlink" Target="https://hal.science/hal-04466086v1" TargetMode="External"/><Relationship Id="rId35" Type="http://schemas.openxmlformats.org/officeDocument/2006/relationships/hyperlink" Target="https://univ-montpellier3-paul-valery.hal.science/hal-04464317v1" TargetMode="External"/><Relationship Id="rId36" Type="http://schemas.openxmlformats.org/officeDocument/2006/relationships/hyperlink" Target="https://univ-montpellier3-paul-valery.hal.science/hal-04464320v1" TargetMode="External"/><Relationship Id="rId37" Type="http://schemas.openxmlformats.org/officeDocument/2006/relationships/hyperlink" Target="https://hal.science/hal-04466116v1" TargetMode="External"/><Relationship Id="rId38" Type="http://schemas.openxmlformats.org/officeDocument/2006/relationships/hyperlink" Target="https://hal.science/hal-04466170v1" TargetMode="External"/><Relationship Id="rId39" Type="http://schemas.openxmlformats.org/officeDocument/2006/relationships/hyperlink" Target="https://hal.science/hal-05214604v1" TargetMode="External"/><Relationship Id="rId40" Type="http://schemas.openxmlformats.org/officeDocument/2006/relationships/hyperlink" Target="https://dx.doi.org/10.4000/14by0" TargetMode="External"/><Relationship Id="rId41" Type="http://schemas.openxmlformats.org/officeDocument/2006/relationships/hyperlink" Target="https://hal.science/hal-03686798v1" TargetMode="External"/><Relationship Id="rId42" Type="http://schemas.openxmlformats.org/officeDocument/2006/relationships/hyperlink" Target="https://hal.science/hal-05586089v1" TargetMode="External"/><Relationship Id="rId43" Type="http://schemas.openxmlformats.org/officeDocument/2006/relationships/hyperlink" Target="https://hal.science/hal-05586022v1" TargetMode="External"/><Relationship Id="rId44" Type="http://schemas.openxmlformats.org/officeDocument/2006/relationships/hyperlink" Target="https://hal.science/hal-05586004v1" TargetMode="External"/><Relationship Id="rId45" Type="http://schemas.openxmlformats.org/officeDocument/2006/relationships/hyperlink" Target="https://hal.science/hal-05586013v1" TargetMode="External"/><Relationship Id="rId46" Type="http://schemas.openxmlformats.org/officeDocument/2006/relationships/hyperlink" Target="https://hal.science/hal-05585989v1" TargetMode="External"/><Relationship Id="rId47" Type="http://schemas.openxmlformats.org/officeDocument/2006/relationships/hyperlink" Target="https://theses.hal.science/tel-04464293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Cot</dc:title>
  <dc:description>CV</dc:description>
  <dc:subject/>
  <cp:keywords/>
  <cp:category/>
  <cp:lastModifiedBy/>
  <dcterms:created xsi:type="dcterms:W3CDTF">2026-05-15T07:07:20+02:00</dcterms:created>
  <dcterms:modified xsi:type="dcterms:W3CDTF">2026-05-15T07:07:20+02:00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