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Gonin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guillaume-gonin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0000-0002-7146-0114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Grade et section : DOCTORANT EN HISTOIRE DU DROIT | DEPUIS OCTOBRE 2017 | UCA</w:t>
      </w:r>
    </w:p>
    <w:p>
      <w:pPr/>
      <w:r>
        <w:rPr/>
        <w:t xml:space="preserve">Sujet de thèse : « L’œuvre‍ législative‍ et‍ réformatrice‍ du‍ sénateur‍ René‍ Bérenger‍ dans‍ les domaines pénal et pénitentiaire (1875-1915) », sous la direction du Pr. Marc Ortolani. ·</w:t>
      </w:r>
    </w:p>
    <w:p>
      <w:pPr/>
      <w:r>
        <w:rPr/>
        <w:t xml:space="preserve">Laboratoire de recherche : « Équipe‍ de‍ recherche‍ sur‍ les‍ mutations‍ de‍ l’Europe‍ et‍ de‍ ses sociétés » (ERMES) : </w:t>
      </w:r>
      <w:hyperlink r:id="rId9" w:history="1">
        <w:r>
          <w:rPr>
            <w:color w:val="#410a8c"/>
            <w:u w:val="single"/>
          </w:rPr>
          <w:t xml:space="preserve">http://www.ermes-unice.fr</w:t>
        </w:r>
      </w:hyperlink>
    </w:p>
    <w:p>
      <w:pPr/>
      <w:r>
        <w:rPr/>
        <w:t xml:space="preserve">Dernier diplome obtenu : MASTER II HISTOIRE DU DROIT ET CONSERVATION DU PATRIMOINE | 2016-2017 | UNIVERSITE DE NICE SOPHIA ANTIPOLIS ·</w:t>
      </w:r>
    </w:p>
    <w:p>
      <w:pPr/>
      <w:r>
        <w:rPr/>
        <w:t xml:space="preserve">Mémoire de recherche : « La législation républicaine face au délit d’outrage‍aux‍bonnes‍mœurs (1881- 1914) »</w:t>
      </w:r>
    </w:p>
    <w:p>
      <w:pPr/>
      <w:r>
        <w:rPr/>
        <w:t xml:space="preserve">Compétences :</w:t>
      </w:r>
    </w:p>
    <w:p>
      <w:pPr/>
      <w:r>
        <w:rPr/>
        <w:t xml:space="preserve">Capacités individuelles : Bien‍ que‍ mon‍ domaine‍ de‍ recherche‍ soit‍ l’histoire‍ des‍ sources‍ du‍ droit,‍ je suis à l’aise‍ avec l’histoire‍ des‍ institutions et l’archivistique.</w:t>
      </w:r>
    </w:p>
    <w:p>
      <w:pPr/>
      <w:r>
        <w:rPr/>
        <w:t xml:space="preserve">Capacités en groupe : Etant‍ à‍ l’aise‍ en‍ public,‍ je‍ peux‍ enseigner,‍ animer, former, ou encore diriger une équipe. Expériences professionnelles et expériences diverses</w:t>
      </w:r>
    </w:p>
    <w:p>
      <w:pPr/>
      <w:r>
        <w:rPr/>
        <w:t xml:space="preserve">Enseignements à l'Université Côte d'Azur :</w:t>
      </w:r>
    </w:p>
    <w:p>
      <w:pPr/>
      <w:r>
        <w:rPr/>
        <w:t xml:space="preserve">UNS – Faculté de droit et science politique – Cours de formation historique du droit – Licence I – 4 groupes – octobre / décembre 2017</w:t>
      </w:r>
    </w:p>
    <w:p>
      <w:pPr/>
      <w:r>
        <w:rPr/>
        <w:t xml:space="preserve">UNS – Faculté de droit et science politique – Cours de formation historique du droit – Licence I – 2 groupes – octobre / décembre 2019</w:t>
      </w:r>
    </w:p>
    <w:p>
      <w:pPr/>
      <w:r>
        <w:rPr/>
        <w:t xml:space="preserve">UNS – Faculté de droit et science politique – Cours de formation historique du droit – Licence I – 3 groupes – octobre / décembre 2021. ·</w:t>
      </w:r>
    </w:p>
    <w:p>
      <w:pPr/>
      <w:r>
        <w:rPr/>
        <w:t xml:space="preserve">Expérience en entreprise :</w:t>
      </w:r>
    </w:p>
    <w:p>
      <w:pPr/>
      <w:r>
        <w:rPr/>
        <w:t xml:space="preserve">Formateur en droit - SAS DSUP : Class Droit Formation - Aix/Marseille - CDD du 27 janvier à juillet 2022.</w:t>
      </w:r>
    </w:p>
    <w:p>
      <w:pPr/>
      <w:r>
        <w:rPr/>
        <w:t xml:space="preserve">Formation notable :</w:t>
      </w:r>
    </w:p>
    <w:p>
      <w:pPr/>
      <w:r>
        <w:rPr/>
        <w:t xml:space="preserve">Participation au concours « Ma thèse en 180 secondes » – année 2018</w:t>
      </w:r>
    </w:p>
    <w:p>
      <w:pPr/>
      <w:r>
        <w:rPr/>
        <w:t xml:space="preserve">URL : </w:t>
      </w:r>
      <w:hyperlink r:id="rId10" w:history="1">
        <w:r>
          <w:rPr>
            <w:color w:val="#410a8c"/>
            <w:u w:val="single"/>
          </w:rPr>
          <w:t xml:space="preserve">https://www.youtube.com/watchv=WKOjhnyNUGw&amp;list=PLfIQop0nWrIIoStwqyfFux9inC4UJ3wtw&amp;index=15&amp;ab</w:t>
        </w:r>
      </w:hyperlink>
      <w:r>
        <w:rPr/>
        <w:t xml:space="preserve">_channel=Universit %C3%A9C%C3%B4ted%27Azu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sénateurs inamovibles de la IIIe République : une institution sui generis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cumul et la durée des mandats : débats, réformes et pratiques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mémoire des origines chez les praticiens du droit : le cas de la lignée des Bérenger dans l’évolution du droit pénal et des institutions au XIXe siècle.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des origines - MemOri : Workshop "Territoires et mémoire des origines"</w:t>
            </w:r>
            <w:r>
              <w:rPr/>
              <w:t xml:space="preserve">, Valérie Piétri; Marie-Jeanne Ouriachi,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de la Déclaration de 1789 à l'épreuve de la &amp;quot;politique pénale des moeurs&amp;quot; de la IIIe République (1879-1914)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Déclaration des droits de l'homme et du citoyen : postérité et actualité</w:t>
            </w:r>
            <w:r>
              <w:rPr/>
              <w:t xml:space="preserve">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sénateurs inamovibles : une institution sui generis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Gonin</w:t>
              </w:r>
            </w:hyperlink>
          </w:p>
          <w:p>
            <w:pPr/>
            <w:r>
              <w:rPr/>
              <w:t xml:space="preserve">Karine Deharbe; Christine Pina; Pauline Türk. </w:t>
            </w:r>
            <w:r>
              <w:rPr>
                <w:i w:val="1"/>
                <w:iCs w:val="1"/>
              </w:rPr>
              <w:t xml:space="preserve">Le cumul et la durée des mandats : débats, réformes et pratiques</w:t>
            </w:r>
            <w:r>
              <w:rPr/>
              <w:t xml:space="preserve">, mare &amp; martin, pp.201-214, 2020, Droit &amp; Science politique, 978-2-84934-478-1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hal-04417339v1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7E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gonin" TargetMode="External"/><Relationship Id="rId8" Type="http://schemas.openxmlformats.org/officeDocument/2006/relationships/hyperlink" Target="https://orcid.org/0000-0002-7146-0114" TargetMode="External"/><Relationship Id="rId9" Type="http://schemas.openxmlformats.org/officeDocument/2006/relationships/hyperlink" Target="http://www.ermes-unice.fr/" TargetMode="External"/><Relationship Id="rId10" Type="http://schemas.openxmlformats.org/officeDocument/2006/relationships/hyperlink" Target="https://www.youtube.com/watchv=WKOjhnyNUGw&amp;amp;list=PLfIQop0nWrIIoStwqyfFux9inC4UJ3wtw&amp;amp;index=15&amp;amp;ab" TargetMode="External"/><Relationship Id="rId11" Type="http://schemas.openxmlformats.org/officeDocument/2006/relationships/hyperlink" Target="https://hal.science/hal-03670523v1" TargetMode="External"/><Relationship Id="rId12" Type="http://schemas.openxmlformats.org/officeDocument/2006/relationships/hyperlink" Target="https://hal.science/search/index/?q=*&amp;authFullName_s=Guillaume Gonin" TargetMode="External"/><Relationship Id="rId13" Type="http://schemas.openxmlformats.org/officeDocument/2006/relationships/hyperlink" Target="https://hal.science/hal-04417466v1" TargetMode="External"/><Relationship Id="rId14" Type="http://schemas.openxmlformats.org/officeDocument/2006/relationships/hyperlink" Target="https://hal.science/hal-03670570v1" TargetMode="External"/><Relationship Id="rId15" Type="http://schemas.openxmlformats.org/officeDocument/2006/relationships/hyperlink" Target="https://hal.science/hal-0441733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Gonin</dc:title>
  <dc:description>CV</dc:description>
  <dc:subject/>
  <cp:keywords/>
  <cp:category/>
  <cp:lastModifiedBy/>
  <dcterms:created xsi:type="dcterms:W3CDTF">2026-03-15T17:32:22+01:00</dcterms:created>
  <dcterms:modified xsi:type="dcterms:W3CDTF">2026-03-15T17:32:22+01:00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