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Reussner </w:t>
      </w:r>
      <w:r>
        <w:rPr>
          <w:color w:val="641e6e"/>
        </w:rPr>
        <w:t xml:space="preserve">ATER de Littérature allemande - UFR d'Études germaniques et nordiques -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Colloques et manifestations à venir</w:t>
      </w:r>
    </w:p>
    <w:p>
      <w:pPr/>
      <w:r>
        <w:rPr/>
        <w:t xml:space="preserve">31 mars : Atelier à destination des étudiant-e-s, avec la participation d'Odile Kennel, autrice en résidence à l'UFR d'Etudes germaniques et nordiques : </w:t>
      </w:r>
      <w:r>
        <w:rPr>
          <w:i w:val="1"/>
          <w:iCs w:val="1"/>
        </w:rPr>
        <w:t xml:space="preserve">Wortspiel und Kalauer mit Kraus und Kennel / Le Jeu de mots: remettre la langue en jeu</w:t>
      </w:r>
      <w:r>
        <w:rPr/>
        <w:t xml:space="preserve"> dans le cadre de la Semaine de l'UFR (organisation : Séverine Adam), campus Malesherbes.</w:t>
      </w:r>
    </w:p>
    <w:p>
      <w:pPr/>
      <w:r>
        <w:rPr/>
        <w:t xml:space="preserve">13 / 16 avril 2026: Co-organisation avec Marek Kedzierski, Małgorzata Smorąg-Goldberg et Alice Clabaut de deux soirées consacrées à Thomas Bernhard au Goethe Institut (17 avenue d'Iéna, Paris) ; animation de la soirée du 16 avril </w:t>
      </w:r>
      <w:r>
        <w:rPr>
          <w:i w:val="1"/>
          <w:iCs w:val="1"/>
        </w:rPr>
        <w:t xml:space="preserve">Le Thomas Bernhard des femmes</w:t>
      </w:r>
      <w:r>
        <w:rPr/>
        <w:t xml:space="preserve"> autour de la mise en scène de </w:t>
      </w:r>
      <w:r>
        <w:rPr>
          <w:i w:val="1"/>
          <w:iCs w:val="1"/>
        </w:rPr>
        <w:t xml:space="preserve">La Plâtrière / Das Kalkwerk</w:t>
      </w:r>
      <w:r>
        <w:rPr/>
        <w:t xml:space="preserve"> de Marek Kedzierski, avec le soutien du Forum culturel autrichien, du Goethe-Institut, de REIGENN et de l'Institut-Bibliothèque Polonaise : </w:t>
      </w:r>
      <w:hyperlink r:id="rId7" w:history="1">
        <w:r>
          <w:rPr>
            <w:color w:val="#410a8c"/>
            <w:u w:val="single"/>
          </w:rPr>
          <w:t xml:space="preserve">https://www.goethe.de/ins/fr/fr/ver.cfm?event_id=27250793</w:t>
        </w:r>
      </w:hyperlink>
    </w:p>
    <w:p>
      <w:pPr/>
      <w:r>
        <w:rPr/>
        <w:t xml:space="preserve">1-3 juillet 2026 : Congrès de l'AGES </w:t>
      </w:r>
      <w:r>
        <w:rPr>
          <w:i w:val="1"/>
          <w:iCs w:val="1"/>
        </w:rPr>
        <w:t xml:space="preserve">Marges, seuils et transitions</w:t>
      </w:r>
      <w:r>
        <w:rPr/>
        <w:t xml:space="preserve">, Université de Rennes : intervention en français sur </w:t>
      </w:r>
      <w:r>
        <w:rPr>
          <w:i w:val="1"/>
          <w:iCs w:val="1"/>
        </w:rPr>
        <w:t xml:space="preserve">Der Weltuntergang als Übergang? Karl Kraus et les transitions historiques, médiatiques et littéraires</w:t>
      </w:r>
    </w:p>
    <w:p>
      <w:pPr/>
      <w:r>
        <w:rPr/>
        <w:t xml:space="preserve">22-26 juillet 2026 : Congrès international </w:t>
      </w:r>
      <w:r>
        <w:rPr>
          <w:i w:val="1"/>
          <w:iCs w:val="1"/>
        </w:rPr>
        <w:t xml:space="preserve">Brecht im Anthropozän</w:t>
      </w:r>
      <w:r>
        <w:rPr/>
        <w:t xml:space="preserve"> de l'International Brecht Society (IBS) à l'Université de Victoria (Columbie-Britannique, Canada) : intervention en allemand sur </w:t>
      </w:r>
      <w:r>
        <w:rPr>
          <w:i w:val="1"/>
          <w:iCs w:val="1"/>
        </w:rPr>
        <w:t xml:space="preserve">Karl Kraus, Bertolt Brecht und das verfremdende Theater im Anthropozän</w:t>
      </w:r>
    </w:p>
    <w:p>
      <w:pPr/>
      <w:r>
        <w:rPr>
          <w:b w:val="1"/>
          <w:bCs w:val="1"/>
        </w:rPr>
        <w:t xml:space="preserve">Parutions à venir</w:t>
      </w:r>
    </w:p>
    <w:p>
      <w:pPr/>
      <w:r>
        <w:rPr/>
        <w:t xml:space="preserve">&amp;quot;Karl Kraus à l'opéra: </w:t>
      </w:r>
      <w:r>
        <w:rPr>
          <w:i w:val="1"/>
          <w:iCs w:val="1"/>
        </w:rPr>
        <w:t xml:space="preserve">Die letzten Tage der Menschheit</w:t>
      </w:r>
      <w:r>
        <w:rPr/>
        <w:t xml:space="preserve"> de Philippe Manoury (2025)&amp;quot; in: </w:t>
      </w:r>
      <w:r>
        <w:rPr>
          <w:i w:val="1"/>
          <w:iCs w:val="1"/>
        </w:rPr>
        <w:t xml:space="preserve">Etudes germaniques</w:t>
      </w:r>
      <w:r>
        <w:rPr/>
        <w:t xml:space="preserve"> n°321, janvier-mars 2026, pp. 89-110</w:t>
      </w:r>
    </w:p>
    <w:p>
      <w:pPr/>
      <w:r>
        <w:rPr/>
        <w:t xml:space="preserve">&amp;quot;'Le canon à rebrousse-poil': redéfinitions et relectures du canon littéraire et artistique dans </w:t>
      </w:r>
      <w:r>
        <w:rPr>
          <w:i w:val="1"/>
          <w:iCs w:val="1"/>
        </w:rPr>
        <w:t xml:space="preserve">L'Esthétique de la Résistance</w:t>
      </w:r>
      <w:r>
        <w:rPr/>
        <w:t xml:space="preserve"> de Peter Weiss&amp;quot;, in: Kim Andringa, Guillaume Fourcade (dir.), </w:t>
      </w:r>
      <w:r>
        <w:rPr>
          <w:i w:val="1"/>
          <w:iCs w:val="1"/>
        </w:rPr>
        <w:t xml:space="preserve">La fabrique du canon / Canon Factory</w:t>
      </w:r>
      <w:r>
        <w:rPr/>
        <w:t xml:space="preserve">, revue </w:t>
      </w:r>
      <w:r>
        <w:rPr>
          <w:i w:val="1"/>
          <w:iCs w:val="1"/>
        </w:rPr>
        <w:t xml:space="preserve">Sillages critiques</w:t>
      </w:r>
      <w:r>
        <w:rPr/>
        <w:t xml:space="preserve"> (2026)</w:t>
      </w:r>
    </w:p>
    <w:p>
      <w:pPr/>
      <w:r>
        <w:rPr>
          <w:b w:val="1"/>
          <w:bCs w:val="1"/>
        </w:rPr>
        <w:t xml:space="preserve">Enseignements 2025-2026 (Sorbonne-Université, UFR d'Etudes germaniques et nordiques)</w:t>
      </w:r>
    </w:p>
    <w:p>
      <w:pPr>
        <w:numPr>
          <w:ilvl w:val="0"/>
          <w:numId w:val="1"/>
        </w:numPr>
      </w:pPr>
      <w:r>
        <w:rPr/>
        <w:t xml:space="preserve">Master MEGEN 1(Médiation culturelle dans l'espace germanophone et nordique) &amp;quot;Transferts culturels&amp;quot;: </w:t>
      </w:r>
      <w:r>
        <w:rPr>
          <w:i w:val="1"/>
          <w:iCs w:val="1"/>
        </w:rPr>
        <w:t xml:space="preserve">Peter Weiss, auteur entre les espaces et les arts</w:t>
      </w:r>
      <w:r>
        <w:rPr/>
        <w:t xml:space="preserve">, </w:t>
      </w:r>
      <w:r>
        <w:rPr>
          <w:i w:val="1"/>
          <w:iCs w:val="1"/>
        </w:rPr>
        <w:t xml:space="preserve">Peter Weiss et la Suède</w:t>
      </w:r>
    </w:p>
    <w:p>
      <w:pPr>
        <w:numPr>
          <w:ilvl w:val="0"/>
          <w:numId w:val="1"/>
        </w:numPr>
      </w:pPr>
      <w:r>
        <w:rPr/>
        <w:t xml:space="preserve">Master 1 LLCER : </w:t>
      </w:r>
      <w:r>
        <w:rPr>
          <w:i w:val="1"/>
          <w:iCs w:val="1"/>
        </w:rPr>
        <w:t xml:space="preserve">Outils numériques</w:t>
      </w:r>
    </w:p>
    <w:p>
      <w:pPr>
        <w:numPr>
          <w:ilvl w:val="0"/>
          <w:numId w:val="1"/>
        </w:numPr>
      </w:pPr>
      <w:r>
        <w:rPr/>
        <w:t xml:space="preserve">L3 LLCER : Lenz </w:t>
      </w:r>
      <w:r>
        <w:rPr>
          <w:i w:val="1"/>
          <w:iCs w:val="1"/>
        </w:rPr>
        <w:t xml:space="preserve">de Georg Büchner et ses suites</w:t>
      </w:r>
      <w:r>
        <w:rPr/>
        <w:t xml:space="preserve"> - Séminaire dirigé de littérature</w:t>
      </w:r>
    </w:p>
    <w:p>
      <w:pPr>
        <w:numPr>
          <w:ilvl w:val="0"/>
          <w:numId w:val="1"/>
        </w:numPr>
      </w:pPr>
      <w:r>
        <w:rPr/>
        <w:t xml:space="preserve">L3 Module CAPES : Daniel Kehlmann, </w:t>
      </w:r>
      <w:r>
        <w:rPr>
          <w:i w:val="1"/>
          <w:iCs w:val="1"/>
        </w:rPr>
        <w:t xml:space="preserve">Die Vermessung der Welt</w:t>
      </w:r>
      <w:r>
        <w:rPr/>
        <w:t xml:space="preserve"> et programme de civilisation afférent (Alexander von Humboldt, Carl Friedrich Gauss)</w:t>
      </w:r>
    </w:p>
    <w:p>
      <w:pPr>
        <w:numPr>
          <w:ilvl w:val="0"/>
          <w:numId w:val="1"/>
        </w:numPr>
      </w:pPr>
      <w:r>
        <w:rPr/>
        <w:t xml:space="preserve">L3 Module CAPES : </w:t>
      </w:r>
      <w:r>
        <w:rPr>
          <w:i w:val="1"/>
          <w:iCs w:val="1"/>
        </w:rPr>
        <w:t xml:space="preserve">Analyse textuelle et iconographique</w:t>
      </w:r>
    </w:p>
    <w:p>
      <w:pPr>
        <w:numPr>
          <w:ilvl w:val="0"/>
          <w:numId w:val="1"/>
        </w:numPr>
      </w:pPr>
      <w:r>
        <w:rPr/>
        <w:t xml:space="preserve">L3 Atelier Littérature : W.G. Sebald, </w:t>
      </w:r>
      <w:r>
        <w:rPr>
          <w:i w:val="1"/>
          <w:iCs w:val="1"/>
        </w:rPr>
        <w:t xml:space="preserve">Schwindel.Gefühle.</w:t>
      </w:r>
    </w:p>
    <w:p>
      <w:pPr>
        <w:numPr>
          <w:ilvl w:val="0"/>
          <w:numId w:val="1"/>
        </w:numPr>
      </w:pPr>
      <w:r>
        <w:rPr/>
        <w:t xml:space="preserve">L2 LLCER : </w:t>
      </w:r>
      <w:r>
        <w:rPr>
          <w:i w:val="1"/>
          <w:iCs w:val="1"/>
        </w:rPr>
        <w:t xml:space="preserve">Littérature et médias de Karl Kraus à nos jours</w:t>
      </w:r>
      <w:r>
        <w:rPr/>
        <w:t xml:space="preserve"> - Séminaire dirigé de littérature</w:t>
      </w:r>
    </w:p>
    <w:p>
      <w:pPr>
        <w:numPr>
          <w:ilvl w:val="0"/>
          <w:numId w:val="1"/>
        </w:numPr>
      </w:pPr>
      <w:r>
        <w:rPr/>
        <w:t xml:space="preserve">L2 LLCER : Version</w:t>
      </w:r>
    </w:p>
    <w:p>
      <w:pPr>
        <w:numPr>
          <w:ilvl w:val="0"/>
          <w:numId w:val="1"/>
        </w:numPr>
      </w:pPr>
      <w:r>
        <w:rPr/>
        <w:t xml:space="preserve">L1 LLCER : </w:t>
      </w:r>
      <w:r>
        <w:rPr>
          <w:i w:val="1"/>
          <w:iCs w:val="1"/>
        </w:rPr>
        <w:t xml:space="preserve">Bertolt Brecht et la fin des années 1920</w:t>
      </w:r>
      <w:r>
        <w:rPr/>
        <w:t xml:space="preserve"> - Atelier de spécialisation en littérature</w:t>
      </w:r>
    </w:p>
    <w:p>
      <w:pPr>
        <w:numPr>
          <w:ilvl w:val="0"/>
          <w:numId w:val="1"/>
        </w:numPr>
      </w:pPr>
      <w:r>
        <w:rPr/>
        <w:t xml:space="preserve">LANSAD (non-spécialistes) : </w:t>
      </w:r>
      <w:r>
        <w:rPr>
          <w:i w:val="1"/>
          <w:iCs w:val="1"/>
        </w:rPr>
        <w:t xml:space="preserve">Découverte de la littérature allemande par la traduction</w:t>
      </w:r>
      <w:r>
        <w:rPr/>
        <w:t xml:space="preserve">. Thème : réécritures des mythe (textes de Christa Wolf, Franz Kafka, Peter Weiss...)</w:t>
      </w:r>
    </w:p>
    <w:p>
      <w:pPr>
        <w:numPr>
          <w:ilvl w:val="0"/>
          <w:numId w:val="1"/>
        </w:numPr>
      </w:pPr>
      <w:r>
        <w:rPr/>
        <w:t xml:space="preserve">Allemand débutants 2e année / LANSAD : </w:t>
      </w:r>
      <w:r>
        <w:rPr>
          <w:i w:val="1"/>
          <w:iCs w:val="1"/>
        </w:rPr>
        <w:t xml:space="preserve">Introduction à l'analyse des textes littéraires en allemand</w:t>
      </w:r>
      <w:r>
        <w:rPr/>
        <w:t xml:space="preserve">. Thème : </w:t>
      </w:r>
      <w:r>
        <w:rPr>
          <w:i w:val="1"/>
          <w:iCs w:val="1"/>
        </w:rPr>
        <w:t xml:space="preserve">Natur (be)schreiben</w:t>
      </w:r>
      <w:r>
        <w:rPr/>
        <w:t xml:space="preserve">, de Goethe à l'Anthropocène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esthétique comme émancipation dans l’œuvre de Peter Weiss, au prisme de la pensée de Jacques Rancière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2026, 19,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⟨10.4000/160cf⟩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War I on Stage : The Last Days of Mankind by Karl Kraus (1915-1922)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Reussner</w:t>
              </w:r>
            </w:hyperlink>
          </w:p>
          <w:p>
            <w:pPr/>
            <w:r>
              <w:rPr/>
              <w:t xml:space="preserve">Master.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canon lu &amp;quot;à rebrousse-poil&amp;quot; - Redéfinitions et relectures du canon littéraire et artistique dans L'Esthétique de la Résistance de Peter Weiss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(sur) le canon / Taking A Shot At The Canon</w:t>
            </w:r>
            <w:r>
              <w:rPr/>
              <w:t xml:space="preserve">, Guillaume Fourcade; Kim Andringa,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les erreurs, les failles et les déformations de la résistance, entre résistance immunologique et politique, à travers Peter Weiss et Christa Wolf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Mühlethaler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du pouvoir, pouvoir du diagnostic - Atelier du Collège doctoral franco-allemand</w:t>
            </w:r>
            <w:r>
              <w:rPr/>
              <w:t xml:space="preserve">, Jonas Nickel; Susanne Klimroth; Louis Mühlethaler, May 2025, Berlin - Humboldt Universität,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Fantasmagories et (anti)mimésis dans la représentation des conflits dans la littérature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Fantasmagorie di guerra 1920 2020 - Forme di antimimesi nella rappresentazione del conflitto nelle letterature occidentali e orientali</w:t>
            </w:r>
            <w:r>
              <w:rPr/>
              <w:t xml:space="preserve">, Daniela Tononi; Fabrizio Impellizzeri; Riccardo Donati, Dec 2025, Palerme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documentaires : le représentable et le politique à l'ère de la brutalisation - Karl Kraus, Peter Weiss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Reussner</w:t>
              </w:r>
            </w:hyperlink>
          </w:p>
          <w:p>
            <w:pPr/>
            <w:r>
              <w:rPr/>
              <w:t xml:space="preserve">Littératures. Sorbonne Université,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2024SORUL150⟩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tel-05402201v1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documentaires : le représentable et le politique à l'ère de la brutalisation - Karl Kraus, Peter Weiss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Reussner</w:t>
              </w:r>
            </w:hyperlink>
          </w:p>
          <w:p>
            <w:pPr/>
            <w:r>
              <w:rPr/>
              <w:t xml:space="preserve">Littératures. Sorbonne Université,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tel-05018105v1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A5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ethe.de/ins/fr/fr/ver.cfm?event_id=27250793" TargetMode="External"/><Relationship Id="rId8" Type="http://schemas.openxmlformats.org/officeDocument/2006/relationships/hyperlink" Target="https://hal.science/hal-05581231v1" TargetMode="External"/><Relationship Id="rId9" Type="http://schemas.openxmlformats.org/officeDocument/2006/relationships/hyperlink" Target="https://hal.science/search/index/?q=*&amp;authFullName_s=Guillaume Reussner" TargetMode="External"/><Relationship Id="rId10" Type="http://schemas.openxmlformats.org/officeDocument/2006/relationships/hyperlink" Target="https://dx.doi.org/10.4000/160cf" TargetMode="External"/><Relationship Id="rId11" Type="http://schemas.openxmlformats.org/officeDocument/2006/relationships/hyperlink" Target="https://hal.science/hal-05536652v1" TargetMode="External"/><Relationship Id="rId12" Type="http://schemas.openxmlformats.org/officeDocument/2006/relationships/hyperlink" Target="https://hal.science/hal-05194673v1" TargetMode="External"/><Relationship Id="rId13" Type="http://schemas.openxmlformats.org/officeDocument/2006/relationships/hyperlink" Target="https://hal.science/hal-05091531v1" TargetMode="External"/><Relationship Id="rId14" Type="http://schemas.openxmlformats.org/officeDocument/2006/relationships/hyperlink" Target="https://hal.science/search/index/?q=*&amp;authFullName_s=Louis M&#252;hlethaler" TargetMode="External"/><Relationship Id="rId15" Type="http://schemas.openxmlformats.org/officeDocument/2006/relationships/hyperlink" Target="https://hal.science/hal-05417901v1" TargetMode="External"/><Relationship Id="rId16" Type="http://schemas.openxmlformats.org/officeDocument/2006/relationships/hyperlink" Target="https://theses.hal.science/tel-05402201v1" TargetMode="External"/><Relationship Id="rId17" Type="http://schemas.openxmlformats.org/officeDocument/2006/relationships/hyperlink" Target="https://www.theses.fr/2024SORUL150" TargetMode="External"/><Relationship Id="rId18" Type="http://schemas.openxmlformats.org/officeDocument/2006/relationships/hyperlink" Target="https://hal.science/tel-05018105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Reussner</dc:title>
  <dc:description>CV</dc:description>
  <dc:subject/>
  <cp:keywords/>
  <cp:category/>
  <cp:lastModifiedBy/>
  <dcterms:created xsi:type="dcterms:W3CDTF">2026-05-02T00:03:12+02:00</dcterms:created>
  <dcterms:modified xsi:type="dcterms:W3CDTF">2026-05-02T00:03:12+02:00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