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0000-0003-4109-726X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1998 : DEA astrophysique (Meudon)</w:t>
      </w:r>
    </w:p>
    <w:p>
      <w:pPr>
        <w:numPr>
          <w:ilvl w:val="0"/>
          <w:numId w:val="2"/>
        </w:numPr>
      </w:pPr>
      <w:r>
        <w:rPr/>
        <w:t xml:space="preserve">1998-2002 : Thèse au CEA Saclay (James Rich) : mesure du taux d’explosion de supernovae proches</w:t>
      </w:r>
    </w:p>
    <w:p>
      <w:pPr>
        <w:numPr>
          <w:ilvl w:val="0"/>
          <w:numId w:val="2"/>
        </w:numPr>
      </w:pPr>
      <w:r>
        <w:rPr/>
        <w:t xml:space="preserve">2001-2002 : Séjour au LBNL à Berkeley (Saul Perlmutter) : photométrie de supernovae</w:t>
      </w:r>
    </w:p>
    <w:p>
      <w:pPr>
        <w:numPr>
          <w:ilvl w:val="0"/>
          <w:numId w:val="2"/>
        </w:numPr>
      </w:pPr>
      <w:r>
        <w:rPr/>
        <w:t xml:space="preserve">2002-2003 : ATER à Paris 7 sur la recherche de supernovae distantes (Reynald Pain)</w:t>
      </w:r>
    </w:p>
    <w:p>
      <w:pPr>
        <w:numPr>
          <w:ilvl w:val="0"/>
          <w:numId w:val="2"/>
        </w:numPr>
      </w:pPr>
      <w:r>
        <w:rPr/>
        <w:t xml:space="preserve">2003-2005 : Post-doc à l’observatoire de Padoue (Massimo Turatto) : spectroscopie de supernovae</w:t>
      </w:r>
    </w:p>
    <w:p>
      <w:pPr>
        <w:numPr>
          <w:ilvl w:val="0"/>
          <w:numId w:val="2"/>
        </w:numPr>
      </w:pPr>
      <w:r>
        <w:rPr/>
        <w:t xml:space="preserve">2005 : recrutement MCF à l’université Paris 7</w:t>
      </w:r>
    </w:p>
    <w:p>
      <w:pPr/>
      <w:r>
        <w:rPr>
          <w:b w:val="1"/>
          <w:bCs w:val="1"/>
        </w:rPr>
        <w:t xml:space="preserve">Laboratoires</w:t>
      </w:r>
    </w:p>
    <w:p>
      <w:pPr>
        <w:numPr>
          <w:ilvl w:val="0"/>
          <w:numId w:val="3"/>
        </w:numPr>
      </w:pPr>
      <w:r>
        <w:rPr/>
        <w:t xml:space="preserve">2005-2013 Laboratoire Astroparticules et Cosmologie (APC)</w:t>
      </w:r>
    </w:p>
    <w:p>
      <w:pPr>
        <w:numPr>
          <w:ilvl w:val="0"/>
          <w:numId w:val="3"/>
        </w:numPr>
      </w:pPr>
      <w:r>
        <w:rPr/>
        <w:t xml:space="preserve">2013-2019 Laboratoire de l’Accélérateur Linéaire (LAL)</w:t>
      </w:r>
    </w:p>
    <w:p>
      <w:pPr>
        <w:numPr>
          <w:ilvl w:val="0"/>
          <w:numId w:val="3"/>
        </w:numPr>
      </w:pPr>
      <w:r>
        <w:rPr/>
        <w:t xml:space="preserve">Depuis 2019 Laboratoire de Physique des 2 infinis Irène Joliot-Curie (IJCLab)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4"/>
        </w:numPr>
      </w:pPr>
      <w:r>
        <w:rPr/>
        <w:t xml:space="preserve">Travaux dirigés du L1 au M1 (mécanique, physique statistique, transport matière et chaleur, thermodynamique, ondes, optique, électromagnétisme…)</w:t>
      </w:r>
    </w:p>
    <w:p>
      <w:pPr>
        <w:numPr>
          <w:ilvl w:val="0"/>
          <w:numId w:val="4"/>
        </w:numPr>
      </w:pPr>
      <w:r>
        <w:rPr/>
        <w:t xml:space="preserve">Travaux pratiques en électromagnétisme (2014-2019)</w:t>
      </w:r>
    </w:p>
    <w:p>
      <w:pPr>
        <w:numPr>
          <w:ilvl w:val="0"/>
          <w:numId w:val="4"/>
        </w:numPr>
      </w:pPr>
      <w:r>
        <w:rPr/>
        <w:t xml:space="preserve">Cours magistral en L2 d’électromagnétisme (2018-2022) ; en L3 (option) de physique et société (depuis 2014) ; en L2 en climat et énergie (depuis 2021)</w:t>
      </w:r>
    </w:p>
    <w:p>
      <w:pPr>
        <w:numPr>
          <w:ilvl w:val="0"/>
          <w:numId w:val="4"/>
        </w:numPr>
      </w:pPr>
      <w:r>
        <w:rPr/>
        <w:t xml:space="preserve">Responsable universitaire d’étudiants en alternance en L3 pro (2009-2018), responsable des stages de L3 (2013-2019)</w:t>
      </w:r>
    </w:p>
    <w:p>
      <w:pPr>
        <w:numPr>
          <w:ilvl w:val="0"/>
          <w:numId w:val="4"/>
        </w:numPr>
      </w:pPr>
      <w:r>
        <w:rPr/>
        <w:t xml:space="preserve">Expérimentation (depuis 2018) de pratiques pédagogiques actives (amphis et classes inversées, petits groupes en TD, quiz, QCM, grilles critériées)</w:t>
      </w:r>
    </w:p>
    <w:p>
      <w:pPr>
        <w:numPr>
          <w:ilvl w:val="0"/>
          <w:numId w:val="4"/>
        </w:numPr>
      </w:pPr>
      <w:r>
        <w:rPr/>
        <w:t xml:space="preserve">Stages de formation pour les enseignants du secondaire (PAF) en 2019, 2021, 2023 (Sciences et société, 3 × 6 h)</w:t>
      </w:r>
    </w:p>
    <w:p>
      <w:pPr/>
      <w:r>
        <w:rPr>
          <w:b w:val="1"/>
          <w:bCs w:val="1"/>
        </w:rPr>
        <w:t xml:space="preserve">Organisation de colloques</w:t>
      </w:r>
    </w:p>
    <w:p>
      <w:pPr>
        <w:numPr>
          <w:ilvl w:val="0"/>
          <w:numId w:val="5"/>
        </w:numPr>
      </w:pPr>
      <w:r>
        <w:rPr/>
        <w:t xml:space="preserve">Co-organisation des colloques « </w:t>
      </w:r>
      <w:hyperlink r:id="rId10" w:history="1">
        <w:r>
          <w:rPr>
            <w:color w:val="#410a8c"/>
            <w:u w:val="single"/>
          </w:rPr>
          <w:t xml:space="preserve">Enseigner la physique à l’université</w:t>
        </w:r>
      </w:hyperlink>
      <w:r>
        <w:rPr/>
        <w:t xml:space="preserve"> » (2015, 2017, 2019 )</w:t>
      </w:r>
    </w:p>
    <w:p>
      <w:pPr>
        <w:numPr>
          <w:ilvl w:val="0"/>
          <w:numId w:val="5"/>
        </w:numPr>
      </w:pPr>
      <w:r>
        <w:rPr/>
        <w:t xml:space="preserve">Organisation de formations pédagogiques (2014, 2018, 2019), animations d’ateliers</w:t>
      </w:r>
    </w:p>
    <w:p>
      <w:pPr>
        <w:numPr>
          <w:ilvl w:val="0"/>
          <w:numId w:val="5"/>
        </w:numPr>
      </w:pPr>
      <w:r>
        <w:rPr/>
        <w:t xml:space="preserve">Co-organisation de l’école sur le climat et l’énergie </w:t>
      </w:r>
      <w:hyperlink r:id="rId11" w:history="1">
        <w:r>
          <w:rPr>
            <w:color w:val="#410a8c"/>
            <w:u w:val="single"/>
          </w:rPr>
          <w:t xml:space="preserve">Ecoclim</w:t>
        </w:r>
      </w:hyperlink>
      <w:r>
        <w:rPr/>
        <w:t xml:space="preserve"> 2021 et 2022</w:t>
      </w:r>
    </w:p>
    <w:p>
      <w:pPr>
        <w:numPr>
          <w:ilvl w:val="0"/>
          <w:numId w:val="5"/>
        </w:numPr>
      </w:pPr>
      <w:r>
        <w:rPr/>
        <w:t xml:space="preserve">Organisation du colloque « </w:t>
      </w:r>
      <w:hyperlink r:id="rId12" w:history="1">
        <w:r>
          <w:rPr>
            <w:color w:val="#410a8c"/>
            <w:u w:val="single"/>
          </w:rPr>
          <w:t xml:space="preserve">Enseigner les Transitions Écologiques et Sociales dans le supérieur</w:t>
        </w:r>
      </w:hyperlink>
      <w:r>
        <w:rPr/>
        <w:t xml:space="preserve"> » en juillet 2023</w:t>
      </w:r>
    </w:p>
    <w:p>
      <w:pPr/>
      <w:r>
        <w:rPr>
          <w:b w:val="1"/>
          <w:bCs w:val="1"/>
        </w:rPr>
        <w:t xml:space="preserve">Créations d’enseignements</w:t>
      </w:r>
    </w:p>
    <w:p>
      <w:pPr>
        <w:numPr>
          <w:ilvl w:val="0"/>
          <w:numId w:val="6"/>
        </w:numPr>
      </w:pPr>
      <w:r>
        <w:rPr/>
        <w:t xml:space="preserve">Cours optionnel en L3, 18 h, « physique et société » (depuis 2014)</w:t>
      </w:r>
    </w:p>
    <w:p>
      <w:pPr>
        <w:numPr>
          <w:ilvl w:val="0"/>
          <w:numId w:val="6"/>
        </w:numPr>
      </w:pPr>
      <w:r>
        <w:rPr/>
        <w:t xml:space="preserve">Cours de méthodologie du travail universitaire en L1, 30 h, (depuis 2019)</w:t>
      </w:r>
    </w:p>
    <w:p>
      <w:pPr>
        <w:numPr>
          <w:ilvl w:val="0"/>
          <w:numId w:val="6"/>
        </w:numPr>
      </w:pPr>
      <w:r>
        <w:rPr/>
        <w:t xml:space="preserve">Cours sur l’</w:t>
      </w:r>
      <w:hyperlink r:id="rId13" w:history="1">
        <w:r>
          <w:rPr>
            <w:color w:val="#410a8c"/>
            <w:u w:val="single"/>
          </w:rPr>
          <w:t xml:space="preserve">état de la planète</w:t>
        </w:r>
      </w:hyperlink>
      <w:r>
        <w:rPr/>
        <w:t xml:space="preserve">  en L2, 18 h puis 30 h (depuis 2021)</w:t>
      </w:r>
    </w:p>
    <w:p>
      <w:pPr>
        <w:numPr>
          <w:ilvl w:val="0"/>
          <w:numId w:val="6"/>
        </w:numPr>
      </w:pPr>
      <w:r>
        <w:rPr/>
        <w:t xml:space="preserve">Préprofessionnalisation dans l’anthropocène en L2, 16 h (depuis 2023)</w:t>
      </w:r>
    </w:p>
    <w:p>
      <w:pPr/>
      <w:r>
        <w:rPr>
          <w:b w:val="1"/>
          <w:bCs w:val="1"/>
        </w:rPr>
        <w:t xml:space="preserve">Polycopiés</w:t>
      </w:r>
    </w:p>
    <w:p>
      <w:pPr>
        <w:numPr>
          <w:ilvl w:val="0"/>
          <w:numId w:val="7"/>
        </w:numPr>
      </w:pPr>
      <w:r>
        <w:rPr/>
        <w:t xml:space="preserve">« Physique et société », 294 pages publié en 2023 par OPUS : « </w:t>
      </w:r>
      <w:hyperlink r:id="rId14" w:history="1">
        <w:r>
          <w:rPr>
            <w:color w:val="#410a8c"/>
            <w:u w:val="single"/>
          </w:rPr>
          <w:t xml:space="preserve">Physique et enjeux de société</w:t>
        </w:r>
      </w:hyperlink>
      <w:r>
        <w:rPr/>
        <w:t xml:space="preserve"> »</w:t>
      </w:r>
    </w:p>
    <w:p>
      <w:pPr>
        <w:numPr>
          <w:ilvl w:val="0"/>
          <w:numId w:val="7"/>
        </w:numPr>
      </w:pPr>
      <w:r>
        <w:rPr/>
        <w:t xml:space="preserve">« Électromagnétisme et électrocinétique » , 264 pages</w:t>
      </w:r>
    </w:p>
    <w:p>
      <w:pPr>
        <w:numPr>
          <w:ilvl w:val="0"/>
          <w:numId w:val="7"/>
        </w:numPr>
      </w:pPr>
      <w:r>
        <w:rPr/>
        <w:t xml:space="preserve">« Méthodologie du travail universitaire », 87 pages</w:t>
      </w:r>
    </w:p>
    <w:p>
      <w:pPr>
        <w:numPr>
          <w:ilvl w:val="0"/>
          <w:numId w:val="7"/>
        </w:numPr>
      </w:pPr>
      <w:r>
        <w:rPr/>
        <w:t xml:space="preserve">« Qu’est-ce que la science ? », 20 pages, « Le réchauffement climatique », 21 pages, « L’énergie dans la société », 29 pages, « La décroissance », 24 pages</w:t>
      </w:r>
    </w:p>
    <w:p>
      <w:pPr/>
      <w:r>
        <w:rPr/>
        <w:t xml:space="preserve">Création de la revue JEESES (Journal Enseigner les enjeux socio-écologiques dans le supérieur) en 2023 hébergé par OPUS</w:t>
      </w:r>
    </w:p>
    <w:p>
      <w:pPr/>
      <w:r>
        <w:rPr>
          <w:b w:val="1"/>
          <w:bCs w:val="1"/>
        </w:rPr>
        <w:t xml:space="preserve">Responsabilités</w:t>
      </w:r>
    </w:p>
    <w:p>
      <w:pPr>
        <w:numPr>
          <w:ilvl w:val="0"/>
          <w:numId w:val="8"/>
        </w:numPr>
      </w:pPr>
      <w:r>
        <w:rPr/>
        <w:t xml:space="preserve">Membre du board LSST France (2012-2013)</w:t>
      </w:r>
    </w:p>
    <w:p>
      <w:pPr>
        <w:numPr>
          <w:ilvl w:val="0"/>
          <w:numId w:val="8"/>
        </w:numPr>
      </w:pPr>
      <w:r>
        <w:rPr/>
        <w:t xml:space="preserve">Animation équipe LSST à l’APC (2012-2013) puis au LAL (2014-2019)</w:t>
      </w:r>
    </w:p>
    <w:p>
      <w:pPr>
        <w:numPr>
          <w:ilvl w:val="0"/>
          <w:numId w:val="8"/>
        </w:numPr>
      </w:pPr>
      <w:r>
        <w:rPr/>
        <w:t xml:space="preserve">Membre du Conseil des Enseignements de l’UFR de Physique (2012-2019)</w:t>
      </w:r>
    </w:p>
    <w:p>
      <w:pPr>
        <w:numPr>
          <w:ilvl w:val="0"/>
          <w:numId w:val="8"/>
        </w:numPr>
      </w:pPr>
      <w:r>
        <w:rPr/>
        <w:t xml:space="preserve">Président de la commission pédagogique de l’UFR de Physique en 2013</w:t>
      </w:r>
    </w:p>
    <w:p>
      <w:pPr>
        <w:numPr>
          <w:ilvl w:val="0"/>
          <w:numId w:val="8"/>
        </w:numPr>
      </w:pPr>
      <w:r>
        <w:rPr/>
        <w:t xml:space="preserve">Responsable de la Commission de Suivi des étudiants du Département de Sciences Exactes (L1/L2) (2010-2013)</w:t>
      </w:r>
    </w:p>
    <w:p>
      <w:pPr>
        <w:numPr>
          <w:ilvl w:val="0"/>
          <w:numId w:val="8"/>
        </w:numPr>
      </w:pPr>
      <w:r>
        <w:rPr/>
        <w:t xml:space="preserve">Élu en 2020 à la Commission Locale d’Hygiène, de Sécurité, des Conditions de Travail et Environnement d’IJCLab</w:t>
      </w:r>
    </w:p>
    <w:p>
      <w:pPr>
        <w:numPr>
          <w:ilvl w:val="0"/>
          <w:numId w:val="8"/>
        </w:numPr>
      </w:pPr>
      <w:r>
        <w:rPr/>
        <w:t xml:space="preserve">Création et responsable du groupe de travail « environnement » à l’IJCLab (depuis fin 2020) – référent environnement du laboratoire</w:t>
      </w:r>
    </w:p>
    <w:p>
      <w:pPr>
        <w:numPr>
          <w:ilvl w:val="0"/>
          <w:numId w:val="8"/>
        </w:numPr>
      </w:pPr>
      <w:r>
        <w:rPr/>
        <w:t xml:space="preserve">Création et membre de la coordination du groupe « Savoirs et Actions à l’Heure de l’Anthropocène » (SAHA) de l’université Paris Cité (2021-2022)</w:t>
      </w:r>
    </w:p>
    <w:p>
      <w:pPr>
        <w:numPr>
          <w:ilvl w:val="0"/>
          <w:numId w:val="8"/>
        </w:numPr>
      </w:pPr>
      <w:r>
        <w:rPr/>
        <w:t xml:space="preserve">Création et co-animation du groupe énergie et climat à Orsay (GECO) (depuis 2020)</w:t>
      </w:r>
    </w:p>
    <w:p>
      <w:pPr>
        <w:numPr>
          <w:ilvl w:val="0"/>
          <w:numId w:val="8"/>
        </w:numPr>
      </w:pPr>
      <w:r>
        <w:rPr/>
        <w:t xml:space="preserve">Membre de la direction du GDR Labos1point5 (depuis 2021)</w:t>
      </w:r>
    </w:p>
    <w:p>
      <w:pPr>
        <w:numPr>
          <w:ilvl w:val="0"/>
          <w:numId w:val="8"/>
        </w:numPr>
      </w:pPr>
      <w:r>
        <w:rPr/>
        <w:t xml:space="preserve">Animateur de l’</w:t>
      </w:r>
      <w:hyperlink r:id="rId15" w:history="1">
        <w:r>
          <w:rPr>
            <w:color w:val="#410a8c"/>
            <w:u w:val="single"/>
          </w:rPr>
          <w:t xml:space="preserve">équipe enseignement</w:t>
        </w:r>
      </w:hyperlink>
      <w:r>
        <w:rPr/>
        <w:t xml:space="preserve">  au sein du GDR Labos1point5 (110 membres)</w:t>
      </w:r>
    </w:p>
    <w:p>
      <w:pPr/>
      <w:r>
        <w:rPr>
          <w:b w:val="1"/>
          <w:bCs w:val="1"/>
        </w:rPr>
        <w:t xml:space="preserve">Encadrement d’étudiant·es</w:t>
      </w:r>
    </w:p>
    <w:p>
      <w:pPr>
        <w:numPr>
          <w:ilvl w:val="0"/>
          <w:numId w:val="9"/>
        </w:numPr>
      </w:pPr>
      <w:r>
        <w:rPr/>
        <w:t xml:space="preserve">2007-2018 – divers stages (10) d’astrophysique du L1 au M2</w:t>
      </w:r>
    </w:p>
    <w:p>
      <w:pPr>
        <w:numPr>
          <w:ilvl w:val="0"/>
          <w:numId w:val="9"/>
        </w:numPr>
      </w:pPr>
      <w:r>
        <w:rPr/>
        <w:t xml:space="preserve">2021-2025 – stages L3 (5) sur le bilan gaz à effet de serre du laboratoire</w:t>
      </w:r>
    </w:p>
    <w:p>
      <w:pPr>
        <w:numPr>
          <w:ilvl w:val="0"/>
          <w:numId w:val="9"/>
        </w:numPr>
      </w:pPr>
      <w:r>
        <w:rPr/>
        <w:t xml:space="preserve">2022-2024 – stages L3 (3) sur le projet APESE (Analyse Physique et Économique des Scénarios Énergétiques)</w:t>
      </w:r>
    </w:p>
    <w:p>
      <w:pPr/>
      <w:r>
        <w:rPr>
          <w:b w:val="1"/>
          <w:bCs w:val="1"/>
        </w:rPr>
        <w:t xml:space="preserve">Vulgarisation</w:t>
      </w:r>
    </w:p>
    <w:p>
      <w:pPr>
        <w:numPr>
          <w:ilvl w:val="0"/>
          <w:numId w:val="10"/>
        </w:numPr>
      </w:pPr>
      <w:r>
        <w:rPr/>
        <w:t xml:space="preserve">Depuis 2017 : collaboration avec le magazine  « Carnets d’Aventures » sur la rubrique « </w:t>
      </w:r>
      <w:hyperlink r:id="rId16" w:history="1">
        <w:r>
          <w:rPr>
            <w:color w:val="#410a8c"/>
            <w:u w:val="single"/>
          </w:rPr>
          <w:t xml:space="preserve">Décrypter</w:t>
        </w:r>
      </w:hyperlink>
      <w:r>
        <w:rPr/>
        <w:t xml:space="preserve"> » : 13 articles parus (l’arc-en-ciel, la Lune, le Soleil, le réchauffement climatique, les avalanches, le vélo, le ciel nocturne, etc.)</w:t>
      </w:r>
    </w:p>
    <w:p>
      <w:pPr>
        <w:numPr>
          <w:ilvl w:val="0"/>
          <w:numId w:val="10"/>
        </w:numPr>
      </w:pPr>
      <w:r>
        <w:rPr/>
        <w:t xml:space="preserve">2019 : Conférences invitées (par le rectorat de Versailles – 2 × 150 personnes, par la Maison pour la Science de Strasbourg – stage esprit critique pour les enseignants du secondaire) et atelier au Festival des Idées sur la construction de la science</w:t>
      </w:r>
    </w:p>
    <w:p>
      <w:pPr>
        <w:numPr>
          <w:ilvl w:val="0"/>
          <w:numId w:val="10"/>
        </w:numPr>
      </w:pPr>
      <w:r>
        <w:rPr/>
        <w:t xml:space="preserve">Membre du comité scientifique de l’exposition « À la limite, innover à la mesure du monde – 2050-2070 » au LUMEN, université Paris-Saclay, 2024</w:t>
      </w:r>
    </w:p>
    <w:p>
      <w:pPr/>
      <w:r>
        <w:rPr>
          <w:b w:val="1"/>
          <w:bCs w:val="1"/>
        </w:rPr>
        <w:t xml:space="preserve">Divers</w:t>
      </w:r>
    </w:p>
    <w:p>
      <w:pPr>
        <w:numPr>
          <w:ilvl w:val="0"/>
          <w:numId w:val="11"/>
        </w:numPr>
      </w:pPr>
      <w:r>
        <w:rPr/>
        <w:t xml:space="preserve">Co-auteur du livre « Ski de rando, tome 1 » avec Philippe Descamps et Olivier Moret, Éditions Paulsen, 2022</w:t>
      </w:r>
    </w:p>
    <w:p>
      <w:pPr>
        <w:numPr>
          <w:ilvl w:val="0"/>
          <w:numId w:val="11"/>
        </w:numPr>
      </w:pPr>
      <w:r>
        <w:rPr/>
        <w:t xml:space="preserve">Formateur en ski de randonnée à la fédération française des clubs alpins et de montagne (FFCAM)</w:t>
      </w:r>
    </w:p>
    <w:p>
      <w:pPr>
        <w:numPr>
          <w:ilvl w:val="0"/>
          <w:numId w:val="11"/>
        </w:numPr>
      </w:pPr>
      <w:r>
        <w:rPr/>
        <w:t xml:space="preserve">Initiateur ski alpinisme et alpinisme à la FFCAM</w:t>
      </w:r>
    </w:p>
    <w:p>
      <w:pPr>
        <w:numPr>
          <w:ilvl w:val="0"/>
          <w:numId w:val="11"/>
        </w:numPr>
      </w:pPr>
      <w:r>
        <w:rPr/>
        <w:t xml:space="preserve">Membres des associations : Ligue des Droits de l’Homme, ANPCEN (protection du ciel nocturne), ASPAS (protection des animaux sauvages), Bloom (protection des océans), Mieux se Déplacer à Bicyclette, Mountain Wilderness (protection de la montagne)</w:t>
      </w:r>
    </w:p>
    <w:p>
      <w:pPr>
        <w:numPr>
          <w:ilvl w:val="0"/>
          <w:numId w:val="11"/>
        </w:numPr>
      </w:pPr>
      <w:r>
        <w:rPr/>
        <w:t xml:space="preserve">Auteur d’un </w:t>
      </w:r>
      <w:hyperlink r:id="rId17" w:history="1">
        <w:r>
          <w:rPr>
            <w:color w:val="#410a8c"/>
            <w:u w:val="single"/>
          </w:rPr>
          <w:t xml:space="preserve">blog</w:t>
        </w:r>
      </w:hyperlink>
      <w:r>
        <w:rPr/>
        <w:t xml:space="preserve">, de </w:t>
      </w:r>
      <w:hyperlink r:id="rId18" w:history="1">
        <w:r>
          <w:rPr>
            <w:color w:val="#410a8c"/>
            <w:u w:val="single"/>
          </w:rPr>
          <w:t xml:space="preserve">photos</w:t>
        </w:r>
      </w:hyperlink>
    </w:p>
    <w:p>
      <w:pPr>
        <w:numPr>
          <w:ilvl w:val="0"/>
          <w:numId w:val="11"/>
        </w:numPr>
      </w:pPr>
      <w:r>
        <w:rPr/>
        <w:t xml:space="preserve">Juré du Prix du Livre Inter (2014), suppléant en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À la limite — Innover à la mesure du monde — 2055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⟨10.5281/zenodo.18774267⟩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 l’anthropocène à l’université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en cours magistral de physique en Licence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⟨10.20870/eep.2024.8088⟩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in2p3-04733481v1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enseignements systématiques sur les enjeux écologiques dans le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climat : éléments de cours et travaux dirigés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Énergie et Climat, Université Paris Cité, France. 2024, pp.143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in2p3-04633849v1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science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la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en régime quasi-statique et électrocinétique - Licence de Physique 2 e année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Électromagnétisme en régime quasi-statique et électrocinétique, Paris, France. 2022, pp.263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enjeux de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Université Paris Cité. , 2023, 978-2-7442-0208-7.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⟨10.53480/physique-societe.b046⟩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in2p3-04068841v1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étude de supernovae : mesure du taux d'explosion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Astrophysique [astro-ph]. Université Paris Sud - Paris XI, 2002.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tel-00002331v2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6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2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6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7B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B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3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0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2C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E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D7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A6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blanc" TargetMode="External"/><Relationship Id="rId9" Type="http://schemas.openxmlformats.org/officeDocument/2006/relationships/hyperlink" Target="https://orcid.org/0000-0003-4109-726X" TargetMode="External"/><Relationship Id="rId10" Type="http://schemas.openxmlformats.org/officeDocument/2006/relationships/hyperlink" Target="https://epu2019.sciencesconf.org/" TargetMode="External"/><Relationship Id="rId11" Type="http://schemas.openxmlformats.org/officeDocument/2006/relationships/hyperlink" Target="https://indico.ijclab.in2p3.fr/event/7951/" TargetMode="External"/><Relationship Id="rId12" Type="http://schemas.openxmlformats.org/officeDocument/2006/relationships/hyperlink" Target="https://etes2023.sciencesconf.org/" TargetMode="External"/><Relationship Id="rId13" Type="http://schemas.openxmlformats.org/officeDocument/2006/relationships/hyperlink" Target="https://www.uved.fr/menu-ressources/initiatives/details-dune-initiative/initiative/creation-dun-enseignement-pluridisciplinaire-obligatoire-sur-ces-enjeux" TargetMode="External"/><Relationship Id="rId14" Type="http://schemas.openxmlformats.org/officeDocument/2006/relationships/hyperlink" Target="https://opus.u-paris.fr/catalog/book/physique-et-enjeux-de-societe" TargetMode="External"/><Relationship Id="rId15" Type="http://schemas.openxmlformats.org/officeDocument/2006/relationships/hyperlink" Target="https://labos1point5.org/enseignement" TargetMode="External"/><Relationship Id="rId16" Type="http://schemas.openxmlformats.org/officeDocument/2006/relationships/hyperlink" Target="https://www.expemag.com/article/phenomenes-naturels" TargetMode="External"/><Relationship Id="rId17" Type="http://schemas.openxmlformats.org/officeDocument/2006/relationships/hyperlink" Target="http://gblanc.fr" TargetMode="External"/><Relationship Id="rId18" Type="http://schemas.openxmlformats.org/officeDocument/2006/relationships/hyperlink" Target="http://gblanc.fr/galerie" TargetMode="External"/><Relationship Id="rId19" Type="http://schemas.openxmlformats.org/officeDocument/2006/relationships/hyperlink" Target="https://hal.science/hal-05534045v1" TargetMode="External"/><Relationship Id="rId20" Type="http://schemas.openxmlformats.org/officeDocument/2006/relationships/hyperlink" Target="https://hal.science/search/index/?q=*&amp;authFullName_s=El&#233;onore P&#233;r&#232;s" TargetMode="External"/><Relationship Id="rId21" Type="http://schemas.openxmlformats.org/officeDocument/2006/relationships/hyperlink" Target="https://hal.science/search/index/?q=*&amp;authFullName_s=Roland Lehoucq" TargetMode="External"/><Relationship Id="rId22" Type="http://schemas.openxmlformats.org/officeDocument/2006/relationships/hyperlink" Target="https://hal.science/search/index/?q=*&amp;authFullName_s=Jerome Santolini" TargetMode="External"/><Relationship Id="rId23" Type="http://schemas.openxmlformats.org/officeDocument/2006/relationships/hyperlink" Target="https://hal.science/search/index/?q=*&amp;authFullName_s=Cl&#233;o Collomb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dx.doi.org/10.5281/zenodo.18774267" TargetMode="External"/><Relationship Id="rId26" Type="http://schemas.openxmlformats.org/officeDocument/2006/relationships/hyperlink" Target="https://hal.science/hal-04844929v1" TargetMode="External"/><Relationship Id="rId27" Type="http://schemas.openxmlformats.org/officeDocument/2006/relationships/hyperlink" Target="https://hal.science/search/index/?q=*&amp;authFullName_s=Guillaume Blanc" TargetMode="External"/><Relationship Id="rId28" Type="http://schemas.openxmlformats.org/officeDocument/2006/relationships/hyperlink" Target="https://hal.science/hal-04844959v1" TargetMode="External"/><Relationship Id="rId29" Type="http://schemas.openxmlformats.org/officeDocument/2006/relationships/hyperlink" Target="https://hal.science/search/index/?q=*&amp;authFullName_s=Pierre-Luc Bardet" TargetMode="External"/><Relationship Id="rId30" Type="http://schemas.openxmlformats.org/officeDocument/2006/relationships/hyperlink" Target="https://hal.science/search/index/?q=*&amp;authFullName_s=M Barroca-Paccard" TargetMode="External"/><Relationship Id="rId31" Type="http://schemas.openxmlformats.org/officeDocument/2006/relationships/hyperlink" Target="https://hal.science/search/index/?q=*&amp;authFullName_s=Mathieu Bouffard" TargetMode="External"/><Relationship Id="rId32" Type="http://schemas.openxmlformats.org/officeDocument/2006/relationships/hyperlink" Target="https://hal.science/search/index/?q=*&amp;authFullName_s=Aur&#233;lie Bugeau" TargetMode="External"/><Relationship Id="rId33" Type="http://schemas.openxmlformats.org/officeDocument/2006/relationships/hyperlink" Target="https://dx.doi.org/10.53480/jeeses.fb53" TargetMode="External"/><Relationship Id="rId34" Type="http://schemas.openxmlformats.org/officeDocument/2006/relationships/hyperlink" Target="https://in2p3.hal.science/in2p3-04733481v1" TargetMode="External"/><Relationship Id="rId35" Type="http://schemas.openxmlformats.org/officeDocument/2006/relationships/hyperlink" Target="https://dx.doi.org/10.20870/eep.2024.8088" TargetMode="External"/><Relationship Id="rId36" Type="http://schemas.openxmlformats.org/officeDocument/2006/relationships/hyperlink" Target="https://hal.science/hal-04460678v1" TargetMode="External"/><Relationship Id="rId37" Type="http://schemas.openxmlformats.org/officeDocument/2006/relationships/hyperlink" Target="https://hal.science/search/index/?q=*&amp;authFullName_s=Amy Macfarlane" TargetMode="External"/><Relationship Id="rId38" Type="http://schemas.openxmlformats.org/officeDocument/2006/relationships/hyperlink" Target="https://hal.science/search/index/?q=*&amp;authFullName_s=Tamara Ben-Ari" TargetMode="External"/><Relationship Id="rId39" Type="http://schemas.openxmlformats.org/officeDocument/2006/relationships/hyperlink" Target="https://hal.science/search/index/?q=*&amp;authFullName_s=Deborah Bozzato" TargetMode="External"/><Relationship Id="rId40" Type="http://schemas.openxmlformats.org/officeDocument/2006/relationships/hyperlink" Target="https://hal.science/search/index/?q=*&amp;authFullName_s=Radiance Calmer" TargetMode="External"/><Relationship Id="rId41" Type="http://schemas.openxmlformats.org/officeDocument/2006/relationships/hyperlink" Target="https://dx.doi.org/10.3389/frsus.2024.1338660" TargetMode="External"/><Relationship Id="rId42" Type="http://schemas.openxmlformats.org/officeDocument/2006/relationships/hyperlink" Target="https://hal.science/hal-04844995v1" TargetMode="External"/><Relationship Id="rId43" Type="http://schemas.openxmlformats.org/officeDocument/2006/relationships/hyperlink" Target="https://hal.science/hal-04844987v1" TargetMode="External"/><Relationship Id="rId44" Type="http://schemas.openxmlformats.org/officeDocument/2006/relationships/hyperlink" Target="https://hal.science/search/index/?q=*&amp;authFullName_s=K&#233;vin Jean" TargetMode="External"/><Relationship Id="rId45" Type="http://schemas.openxmlformats.org/officeDocument/2006/relationships/hyperlink" Target="https://hal.science/search/index/?q=*&amp;authFullName_s=Julian Carrey" TargetMode="External"/><Relationship Id="rId46" Type="http://schemas.openxmlformats.org/officeDocument/2006/relationships/hyperlink" Target="https://hal.science/search/index/?q=*&amp;authFullName_s=Marie-Alice Foujols" TargetMode="External"/><Relationship Id="rId47" Type="http://schemas.openxmlformats.org/officeDocument/2006/relationships/hyperlink" Target="https://in2p3.hal.science/in2p3-04633849v1" TargetMode="External"/><Relationship Id="rId48" Type="http://schemas.openxmlformats.org/officeDocument/2006/relationships/hyperlink" Target="https://hal.science/hal-04142694v1" TargetMode="External"/><Relationship Id="rId49" Type="http://schemas.openxmlformats.org/officeDocument/2006/relationships/hyperlink" Target="https://hal.science/hal-04142679v1" TargetMode="External"/><Relationship Id="rId50" Type="http://schemas.openxmlformats.org/officeDocument/2006/relationships/hyperlink" Target="https://hal.science/hal-04142701v1" TargetMode="External"/><Relationship Id="rId51" Type="http://schemas.openxmlformats.org/officeDocument/2006/relationships/hyperlink" Target="https://hal.science/hal-04142707v1" TargetMode="External"/><Relationship Id="rId52" Type="http://schemas.openxmlformats.org/officeDocument/2006/relationships/hyperlink" Target="https://hal.science/hal-04084140v1" TargetMode="External"/><Relationship Id="rId53" Type="http://schemas.openxmlformats.org/officeDocument/2006/relationships/hyperlink" Target="https://in2p3.hal.science/in2p3-04068841v1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53480/physique-societe.b046" TargetMode="External"/><Relationship Id="rId56" Type="http://schemas.openxmlformats.org/officeDocument/2006/relationships/hyperlink" Target="https://theses.hal.science/tel-00002331v2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</dc:title>
  <dc:description>CV</dc:description>
  <dc:subject/>
  <cp:keywords/>
  <cp:category/>
  <cp:lastModifiedBy/>
  <dcterms:created xsi:type="dcterms:W3CDTF">2026-05-06T23:17:27+02:00</dcterms:created>
  <dcterms:modified xsi:type="dcterms:W3CDTF">2026-05-06T23:17:27+02:00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