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Gurvan Branellec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droit privé à la Faculté de droit de l'Université catholique de Lille.Je suis docteur en Droit privé et membre associé du Centre de Recherche en gestion des organisations (CREGO) et membre du C3RD. Mes axes de recherche portent sur l’étude du rapport entre l’entreprise et les normes.</w:t>
      </w:r>
    </w:p>
    <w:p>
      <w:pPr/>
      <w:r>
        <w:rPr/>
        <w:t xml:space="preserve">Mes travaux visent à montrer que le Droit et la Gestion ne constituent pas deux sphères concurrentes mais deux formes complémentaires de rationalisation du social. Leur hybridation donne naissance à des dispositifs normatifs qui, loin d’être neutres, participent à la production de valeurs, de hiérarchies et de vulnérabilités nouvelles.Mes recherches s’articulent autour de trois axes structurants :</w:t>
      </w:r>
    </w:p>
    <w:p>
      <w:pPr>
        <w:numPr>
          <w:ilvl w:val="0"/>
          <w:numId w:val="1"/>
        </w:numPr>
      </w:pPr>
      <w:r>
        <w:rPr/>
        <w:t xml:space="preserve">La gouvernance normative des organisations, à travers l’étude du Droit souple, des dispositifs de conformité, des normes RSE et des instruments de régulation (compliance, regtechs).</w:t>
      </w:r>
    </w:p>
    <w:p>
      <w:pPr>
        <w:numPr>
          <w:ilvl w:val="0"/>
          <w:numId w:val="1"/>
        </w:numPr>
      </w:pPr>
      <w:r>
        <w:rPr/>
        <w:t xml:space="preserve">Les formes d’autorité, de pouvoir et de violence dans les organisations, notamment à travers l’analyse des glissements de l’autorité vers le harcèlement moral, en m’appuyant sur les apports de Foucault, Agamben et Reynaud.</w:t>
      </w:r>
    </w:p>
    <w:p>
      <w:pPr>
        <w:numPr>
          <w:ilvl w:val="0"/>
          <w:numId w:val="1"/>
        </w:numPr>
      </w:pPr>
      <w:r>
        <w:rPr/>
        <w:t xml:space="preserve">La régulation des activités économiques numériques, en particulier le financement participatif, les plateformes, la confiance numérique, la régulation algorithmique et la responsabilité dans les environnements technologiques.</w:t>
      </w:r>
    </w:p>
    <w:p>
      <w:pPr/>
      <w:r>
        <w:rPr/>
        <w:t xml:space="preserve">Ces trois axes sont unifiés par une même préoccupation : comprendre les dynamiques de pouvoir à travers les normes, dans des contextes organisationnels mouvants, et interroger les logiques de régulation, de légitimation et de résistance. Ma démarche s’inscrit dans une épistémologie constructiviste critique, assumant une posture réflexive, contextualisée et pluraliste, attentive à la fois à la fabrique des normes et à leurs effets performatifs.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Crowdfunding immobilier et gestion des risques : une approche juridique et managériale</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r>
              <w:rPr/>
              <w:t xml:space="preserve">,</w:t>
            </w:r>
            <w:hyperlink r:id="rId11" w:history="1">
              <w:r>
                <w:rPr>
                  <w:color w:val="#410a8c"/>
                  <w:u w:val="single"/>
                </w:rPr>
                <w:t xml:space="preserve">Philippe Castelnau</w:t>
              </w:r>
            </w:hyperlink>
          </w:p>
          <w:p>
            <w:pPr/>
            <w:r>
              <w:rPr>
                <w:i w:val="1"/>
                <w:iCs w:val="1"/>
              </w:rPr>
              <w:t xml:space="preserve">Management &amp; sciences sociales</w:t>
            </w:r>
            <w:r>
              <w:rPr/>
              <w:t xml:space="preserve">, 2025, 41, pp.140-155. </w:t>
            </w:r>
            <w:hyperlink r:id="rId12" w:history="1">
              <w:r>
                <w:rPr>
                  <w:color w:val="#410a8c"/>
                  <w:u w:val="single"/>
                </w:rPr>
                <w:t xml:space="preserve">⟨10.3917/mss.041.0142⟩</w:t>
              </w:r>
            </w:hyperlink>
          </w:p>
          <w:p>
            <w:pPr/>
            <w:r>
              <w:rPr/>
              <w:t xml:space="preserve">Article dans une revue</w:t>
            </w:r>
          </w:p>
          <w:p>
            <w:pPr/>
            <w:hyperlink r:id="rId8" w:history="1">
              <w:r>
                <w:rPr>
                  <w:color w:val="#410a8c"/>
                  <w:u w:val="single"/>
                </w:rPr>
                <w:t xml:space="preserve">hal-04761182v1</w:t>
              </w:r>
            </w:hyperlink>
          </w:p>
        </w:tc>
      </w:tr>
      <w:tr>
        <w:trPr/>
        <w:tc>
          <w:tcPr>
            <w:noWrap/>
          </w:tcPr>
          <w:p>
            <w:pPr>
              <w:spacing w:after="200"/>
            </w:pPr>
            <w:hyperlink r:id="rId13" w:history="1">
              <w:r>
                <w:rPr>
                  <w:color w:val="1e198e"/>
                  <w:b w:val="1"/>
                  <w:bCs w:val="1"/>
                  <w:u w:val="single"/>
                </w:rPr>
                <w:t xml:space="preserve">Etudes sur les déterminants du choix d'intermédier le prêt immobilier</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Management &amp; Prospective (Gestion 2000)</w:t>
            </w:r>
            <w:r>
              <w:rPr/>
              <w:t xml:space="preserve">, 2024</w:t>
            </w:r>
          </w:p>
          <w:p>
            <w:pPr/>
            <w:r>
              <w:rPr/>
              <w:t xml:space="preserve">Article dans une revue</w:t>
            </w:r>
          </w:p>
          <w:p>
            <w:pPr/>
            <w:hyperlink r:id="rId13" w:history="1">
              <w:r>
                <w:rPr>
                  <w:color w:val="#410a8c"/>
                  <w:u w:val="single"/>
                </w:rPr>
                <w:t xml:space="preserve">hal-05471046v1</w:t>
              </w:r>
            </w:hyperlink>
          </w:p>
        </w:tc>
      </w:tr>
      <w:tr>
        <w:trPr/>
        <w:tc>
          <w:tcPr>
            <w:noWrap/>
          </w:tcPr>
          <w:p>
            <w:pPr>
              <w:spacing w:after="200"/>
            </w:pPr>
            <w:hyperlink r:id="rId14" w:history="1">
              <w:r>
                <w:rPr>
                  <w:color w:val="1e198e"/>
                  <w:b w:val="1"/>
                  <w:bCs w:val="1"/>
                  <w:u w:val="single"/>
                </w:rPr>
                <w:t xml:space="preserve">RSE et banques en ligne : le cas du marché sud-coréen</w:t>
              </w:r>
            </w:hyperlink>
          </w:p>
          <w:p>
            <w:pPr/>
            <w:hyperlink r:id="rId15" w:history="1">
              <w:r>
                <w:rPr>
                  <w:color w:val="#410a8c"/>
                  <w:u w:val="single"/>
                </w:rPr>
                <w:t xml:space="preserve">Marc Kouzez</w:t>
              </w:r>
            </w:hyperlink>
            <w:r>
              <w:rPr/>
              <w:t xml:space="preserve">,</w:t>
            </w:r>
            <w:hyperlink r:id="rId10" w:history="1">
              <w:r>
                <w:rPr>
                  <w:color w:val="#410a8c"/>
                  <w:u w:val="single"/>
                </w:rPr>
                <w:t xml:space="preserve">Ji-Yong Lee</w:t>
              </w:r>
            </w:hyperlink>
            <w:r>
              <w:rPr/>
              <w:t xml:space="preserve">,</w:t>
            </w:r>
            <w:hyperlink r:id="rId9" w:history="1">
              <w:r>
                <w:rPr>
                  <w:color w:val="#410a8c"/>
                  <w:u w:val="single"/>
                </w:rPr>
                <w:t xml:space="preserve">Gurvan Branellec</w:t>
              </w:r>
            </w:hyperlink>
            <w:r>
              <w:rPr/>
              <w:t xml:space="preserve">,</w:t>
            </w:r>
            <w:hyperlink r:id="rId16" w:history="1">
              <w:r>
                <w:rPr>
                  <w:color w:val="#410a8c"/>
                  <w:u w:val="single"/>
                </w:rPr>
                <w:t xml:space="preserve">Jaesin Oh</w:t>
              </w:r>
            </w:hyperlink>
          </w:p>
          <w:p>
            <w:pPr/>
            <w:r>
              <w:rPr>
                <w:i w:val="1"/>
                <w:iCs w:val="1"/>
              </w:rPr>
              <w:t xml:space="preserve">Recherches en sciences de gestion</w:t>
            </w:r>
            <w:r>
              <w:rPr/>
              <w:t xml:space="preserve">, 2023, N° 158 (5), pp.367-395. </w:t>
            </w:r>
            <w:hyperlink r:id="rId17" w:history="1">
              <w:r>
                <w:rPr>
                  <w:color w:val="#410a8c"/>
                  <w:u w:val="single"/>
                </w:rPr>
                <w:t xml:space="preserve">⟨10.3917/resg.158.0367⟩</w:t>
              </w:r>
            </w:hyperlink>
          </w:p>
          <w:p>
            <w:pPr/>
            <w:r>
              <w:rPr/>
              <w:t xml:space="preserve">Article dans une revue</w:t>
            </w:r>
          </w:p>
          <w:p>
            <w:pPr/>
            <w:hyperlink r:id="rId14" w:history="1">
              <w:r>
                <w:rPr>
                  <w:color w:val="#410a8c"/>
                  <w:u w:val="single"/>
                </w:rPr>
                <w:t xml:space="preserve">hal-05471733v1</w:t>
              </w:r>
            </w:hyperlink>
          </w:p>
        </w:tc>
      </w:tr>
      <w:tr>
        <w:trPr/>
        <w:tc>
          <w:tcPr>
            <w:noWrap/>
          </w:tcPr>
          <w:p>
            <w:pPr>
              <w:spacing w:after="200"/>
            </w:pPr>
            <w:hyperlink r:id="rId18" w:history="1">
              <w:r>
                <w:rPr>
                  <w:color w:val="1e198e"/>
                  <w:b w:val="1"/>
                  <w:bCs w:val="1"/>
                  <w:u w:val="single"/>
                </w:rPr>
                <w:t xml:space="preserve">De la règle du jeu aux jeux sur la règle : l’utilisation des données numériques personnelles dans la présidentielle française de 2017</w:t>
              </w:r>
            </w:hyperlink>
          </w:p>
          <w:p>
            <w:pPr/>
            <w:hyperlink r:id="rId9" w:history="1">
              <w:r>
                <w:rPr>
                  <w:color w:val="#410a8c"/>
                  <w:u w:val="single"/>
                </w:rPr>
                <w:t xml:space="preserve">Gurvan Branellec</w:t>
              </w:r>
            </w:hyperlink>
            <w:r>
              <w:rPr/>
              <w:t xml:space="preserve">,</w:t>
            </w:r>
            <w:hyperlink r:id="rId19" w:history="1">
              <w:r>
                <w:rPr>
                  <w:color w:val="#410a8c"/>
                  <w:u w:val="single"/>
                </w:rPr>
                <w:t xml:space="preserve">Béatrice Sommier</w:t>
              </w:r>
            </w:hyperlink>
          </w:p>
          <w:p>
            <w:pPr/>
            <w:r>
              <w:rPr>
                <w:i w:val="1"/>
                <w:iCs w:val="1"/>
              </w:rPr>
              <w:t xml:space="preserve">Gestion et management public</w:t>
            </w:r>
            <w:r>
              <w:rPr/>
              <w:t xml:space="preserve">, 2023, 11 (2), pp.69-99. </w:t>
            </w:r>
            <w:hyperlink r:id="rId20" w:history="1">
              <w:r>
                <w:rPr>
                  <w:color w:val="#410a8c"/>
                  <w:u w:val="single"/>
                </w:rPr>
                <w:t xml:space="preserve">⟨10.3917/gmp.112.0069⟩</w:t>
              </w:r>
            </w:hyperlink>
          </w:p>
          <w:p>
            <w:pPr/>
            <w:r>
              <w:rPr/>
              <w:t xml:space="preserve">Article dans une revue</w:t>
            </w:r>
          </w:p>
          <w:p>
            <w:pPr/>
            <w:hyperlink r:id="rId18" w:history="1">
              <w:r>
                <w:rPr>
                  <w:color w:val="#410a8c"/>
                  <w:u w:val="single"/>
                </w:rPr>
                <w:t xml:space="preserve">hal-04351332v1</w:t>
              </w:r>
            </w:hyperlink>
          </w:p>
        </w:tc>
      </w:tr>
      <w:tr>
        <w:trPr/>
        <w:tc>
          <w:tcPr>
            <w:noWrap/>
          </w:tcPr>
          <w:p>
            <w:pPr>
              <w:spacing w:after="200"/>
            </w:pPr>
            <w:hyperlink r:id="rId21" w:history="1">
              <w:r>
                <w:rPr>
                  <w:color w:val="1e198e"/>
                  <w:b w:val="1"/>
                  <w:bCs w:val="1"/>
                  <w:u w:val="single"/>
                </w:rPr>
                <w:t xml:space="preserve">Transport maritime de marchandises : la construction d’un système juridique complexe dépassant le mythe de l’uniformité</w:t>
              </w:r>
            </w:hyperlink>
          </w:p>
          <w:p>
            <w:pPr/>
            <w:hyperlink r:id="rId9" w:history="1">
              <w:r>
                <w:rPr>
                  <w:color w:val="#410a8c"/>
                  <w:u w:val="single"/>
                </w:rPr>
                <w:t xml:space="preserve">Gurvan Branellec</w:t>
              </w:r>
            </w:hyperlink>
            <w:r>
              <w:rPr/>
              <w:t xml:space="preserve">,</w:t>
            </w:r>
            <w:hyperlink r:id="rId22" w:history="1">
              <w:r>
                <w:rPr>
                  <w:color w:val="#410a8c"/>
                  <w:u w:val="single"/>
                </w:rPr>
                <w:t xml:space="preserve">Anne Choquet</w:t>
              </w:r>
            </w:hyperlink>
          </w:p>
          <w:p>
            <w:pPr/>
            <w:r>
              <w:rPr>
                <w:i w:val="1"/>
                <w:iCs w:val="1"/>
              </w:rPr>
              <w:t xml:space="preserve">Les Cahiers Scientifiques du Transport / Scientific Papers in Transportation</w:t>
            </w:r>
            <w:r>
              <w:rPr/>
              <w:t xml:space="preserve">, 2022, 76-77 | 2021, </w:t>
            </w:r>
            <w:hyperlink r:id="rId23" w:history="1">
              <w:r>
                <w:rPr>
                  <w:color w:val="#410a8c"/>
                  <w:u w:val="single"/>
                </w:rPr>
                <w:t xml:space="preserve">⟨10.46298/cst-9939⟩</w:t>
              </w:r>
            </w:hyperlink>
          </w:p>
          <w:p>
            <w:pPr/>
            <w:r>
              <w:rPr/>
              <w:t xml:space="preserve">Article dans une revue</w:t>
            </w:r>
          </w:p>
          <w:p>
            <w:pPr/>
            <w:hyperlink r:id="rId21" w:history="1">
              <w:r>
                <w:rPr>
                  <w:color w:val="#410a8c"/>
                  <w:u w:val="single"/>
                </w:rPr>
                <w:t xml:space="preserve">hal-03725075v2</w:t>
              </w:r>
            </w:hyperlink>
          </w:p>
        </w:tc>
      </w:tr>
      <w:tr>
        <w:trPr/>
        <w:tc>
          <w:tcPr>
            <w:noWrap/>
          </w:tcPr>
          <w:p>
            <w:pPr>
              <w:spacing w:after="200"/>
            </w:pPr>
            <w:hyperlink r:id="rId24" w:history="1">
              <w:r>
                <w:rPr>
                  <w:color w:val="1e198e"/>
                  <w:b w:val="1"/>
                  <w:bCs w:val="1"/>
                  <w:u w:val="single"/>
                </w:rPr>
                <w:t xml:space="preserve">Fintech et seniors Sud-Coréens : Une étude des facteurs d'acceptation</w:t>
              </w:r>
            </w:hyperlink>
          </w:p>
          <w:p>
            <w:pPr/>
            <w:hyperlink r:id="rId25" w:history="1">
              <w:r>
                <w:rPr>
                  <w:color w:val="#410a8c"/>
                  <w:u w:val="single"/>
                </w:rPr>
                <w:t xml:space="preserve">Sa-Rang Um</w:t>
              </w:r>
            </w:hyperlink>
            <w:r>
              <w:rPr/>
              <w:t xml:space="preserve">,</w:t>
            </w:r>
            <w:hyperlink r:id="rId26" w:history="1">
              <w:r>
                <w:rPr>
                  <w:color w:val="#410a8c"/>
                  <w:u w:val="single"/>
                </w:rPr>
                <w:t xml:space="preserve">Hye-Ri Shin</w:t>
              </w:r>
            </w:hyperlink>
            <w:r>
              <w:rPr/>
              <w:t xml:space="preserve">,</w:t>
            </w:r>
            <w:hyperlink r:id="rId27" w:history="1">
              <w:r>
                <w:rPr>
                  <w:color w:val="#410a8c"/>
                  <w:u w:val="single"/>
                </w:rPr>
                <w:t xml:space="preserve">Young-Sun Kim</w:t>
              </w:r>
            </w:hyperlink>
            <w:r>
              <w:rPr/>
              <w:t xml:space="preserve">,</w:t>
            </w: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Innovations - Revue d’économie et de management de l'innovation</w:t>
            </w:r>
            <w:r>
              <w:rPr/>
              <w:t xml:space="preserve">, 2022</w:t>
            </w:r>
          </w:p>
          <w:p>
            <w:pPr/>
            <w:r>
              <w:rPr/>
              <w:t xml:space="preserve">Article dans une revue</w:t>
            </w:r>
          </w:p>
          <w:p>
            <w:pPr/>
            <w:hyperlink r:id="rId24" w:history="1">
              <w:r>
                <w:rPr>
                  <w:color w:val="#410a8c"/>
                  <w:u w:val="single"/>
                </w:rPr>
                <w:t xml:space="preserve">hal-03584620v1</w:t>
              </w:r>
            </w:hyperlink>
          </w:p>
        </w:tc>
      </w:tr>
      <w:tr>
        <w:trPr/>
        <w:tc>
          <w:tcPr>
            <w:noWrap/>
          </w:tcPr>
          <w:p>
            <w:pPr>
              <w:spacing w:after="200"/>
            </w:pPr>
            <w:hyperlink r:id="rId28" w:history="1">
              <w:r>
                <w:rPr>
                  <w:color w:val="1e198e"/>
                  <w:b w:val="1"/>
                  <w:bCs w:val="1"/>
                  <w:u w:val="single"/>
                </w:rPr>
                <w:t xml:space="preserve">Fintech et seniors Sud-Coréens : une étude des facteurs d’acceptation</w:t>
              </w:r>
            </w:hyperlink>
          </w:p>
          <w:p>
            <w:pPr/>
            <w:hyperlink r:id="rId25" w:history="1">
              <w:r>
                <w:rPr>
                  <w:color w:val="#410a8c"/>
                  <w:u w:val="single"/>
                </w:rPr>
                <w:t xml:space="preserve">Sa-Rang Um</w:t>
              </w:r>
            </w:hyperlink>
            <w:r>
              <w:rPr/>
              <w:t xml:space="preserve">,</w:t>
            </w:r>
            <w:hyperlink r:id="rId26" w:history="1">
              <w:r>
                <w:rPr>
                  <w:color w:val="#410a8c"/>
                  <w:u w:val="single"/>
                </w:rPr>
                <w:t xml:space="preserve">Hye-Ri Shin</w:t>
              </w:r>
            </w:hyperlink>
            <w:r>
              <w:rPr/>
              <w:t xml:space="preserve">,</w:t>
            </w:r>
            <w:hyperlink r:id="rId27" w:history="1">
              <w:r>
                <w:rPr>
                  <w:color w:val="#410a8c"/>
                  <w:u w:val="single"/>
                </w:rPr>
                <w:t xml:space="preserve">Young-Sun Kim</w:t>
              </w:r>
            </w:hyperlink>
            <w:r>
              <w:rPr/>
              <w:t xml:space="preserve">,</w:t>
            </w: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Innovations - Revue d’économie et de management de l'innovation</w:t>
            </w:r>
            <w:r>
              <w:rPr/>
              <w:t xml:space="preserve">, 2022, N° 67 (1), pp.195-229. </w:t>
            </w:r>
            <w:hyperlink r:id="rId29" w:history="1">
              <w:r>
                <w:rPr>
                  <w:color w:val="#410a8c"/>
                  <w:u w:val="single"/>
                </w:rPr>
                <w:t xml:space="preserve">⟨10.3917/inno.067.0195⟩</w:t>
              </w:r>
            </w:hyperlink>
          </w:p>
          <w:p>
            <w:pPr/>
            <w:r>
              <w:rPr/>
              <w:t xml:space="preserve">Article dans une revue</w:t>
            </w:r>
          </w:p>
          <w:p>
            <w:pPr/>
            <w:hyperlink r:id="rId28" w:history="1">
              <w:r>
                <w:rPr>
                  <w:color w:val="#410a8c"/>
                  <w:u w:val="single"/>
                </w:rPr>
                <w:t xml:space="preserve">hal-03596621v1</w:t>
              </w:r>
            </w:hyperlink>
          </w:p>
        </w:tc>
      </w:tr>
      <w:tr>
        <w:trPr/>
        <w:tc>
          <w:tcPr>
            <w:noWrap/>
          </w:tcPr>
          <w:p>
            <w:pPr>
              <w:spacing w:after="200"/>
            </w:pPr>
            <w:hyperlink r:id="rId30" w:history="1">
              <w:r>
                <w:rPr>
                  <w:color w:val="1e198e"/>
                  <w:b w:val="1"/>
                  <w:bCs w:val="1"/>
                  <w:u w:val="single"/>
                </w:rPr>
                <w:t xml:space="preserve">L’arrivée des RegTech sur le marché de la compliance: entre logiques juridiques et logiques managériales</w:t>
              </w:r>
            </w:hyperlink>
          </w:p>
          <w:p>
            <w:pPr/>
            <w:hyperlink r:id="rId9" w:history="1">
              <w:r>
                <w:rPr>
                  <w:color w:val="#410a8c"/>
                  <w:u w:val="single"/>
                </w:rPr>
                <w:t xml:space="preserve">Gurvan Branellec</w:t>
              </w:r>
            </w:hyperlink>
            <w:r>
              <w:rPr/>
              <w:t xml:space="preserve">,</w:t>
            </w:r>
            <w:hyperlink r:id="rId31" w:history="1">
              <w:r>
                <w:rPr>
                  <w:color w:val="#410a8c"/>
                  <w:u w:val="single"/>
                </w:rPr>
                <w:t xml:space="preserve">Stéphane Onnee</w:t>
              </w:r>
            </w:hyperlink>
          </w:p>
          <w:p>
            <w:pPr/>
            <w:r>
              <w:rPr>
                <w:i w:val="1"/>
                <w:iCs w:val="1"/>
              </w:rPr>
              <w:t xml:space="preserve">Gestion 2000</w:t>
            </w:r>
            <w:r>
              <w:rPr/>
              <w:t xml:space="preserve">, 2021, 5</w:t>
            </w:r>
          </w:p>
          <w:p>
            <w:pPr/>
            <w:r>
              <w:rPr/>
              <w:t xml:space="preserve">Article dans une revue</w:t>
            </w:r>
          </w:p>
          <w:p>
            <w:pPr/>
            <w:hyperlink r:id="rId30" w:history="1">
              <w:r>
                <w:rPr>
                  <w:color w:val="#410a8c"/>
                  <w:u w:val="single"/>
                </w:rPr>
                <w:t xml:space="preserve">hal-03533628v1</w:t>
              </w:r>
            </w:hyperlink>
          </w:p>
        </w:tc>
      </w:tr>
      <w:tr>
        <w:trPr/>
        <w:tc>
          <w:tcPr>
            <w:noWrap/>
          </w:tcPr>
          <w:p>
            <w:pPr>
              <w:spacing w:after="200"/>
            </w:pPr>
            <w:hyperlink r:id="rId32" w:history="1">
              <w:r>
                <w:rPr>
                  <w:color w:val="1e198e"/>
                  <w:b w:val="1"/>
                  <w:bCs w:val="1"/>
                  <w:u w:val="single"/>
                </w:rPr>
                <w:t xml:space="preserve">L'arrivée des RegTech sur le marché de la compliance : entre logiques juridiques et logiques managériales</w:t>
              </w:r>
            </w:hyperlink>
          </w:p>
          <w:p>
            <w:pPr/>
            <w:hyperlink r:id="rId9" w:history="1">
              <w:r>
                <w:rPr>
                  <w:color w:val="#410a8c"/>
                  <w:u w:val="single"/>
                </w:rPr>
                <w:t xml:space="preserve">Gurvan Branellec</w:t>
              </w:r>
            </w:hyperlink>
            <w:r>
              <w:rPr/>
              <w:t xml:space="preserve">,</w:t>
            </w:r>
            <w:hyperlink r:id="rId31" w:history="1">
              <w:r>
                <w:rPr>
                  <w:color w:val="#410a8c"/>
                  <w:u w:val="single"/>
                </w:rPr>
                <w:t xml:space="preserve">Stéphane Onnee</w:t>
              </w:r>
            </w:hyperlink>
          </w:p>
          <w:p>
            <w:pPr/>
            <w:r>
              <w:rPr>
                <w:i w:val="1"/>
                <w:iCs w:val="1"/>
              </w:rPr>
              <w:t xml:space="preserve">Gestion 2000</w:t>
            </w:r>
            <w:r>
              <w:rPr/>
              <w:t xml:space="preserve">, 2021</w:t>
            </w:r>
          </w:p>
          <w:p>
            <w:pPr/>
            <w:r>
              <w:rPr/>
              <w:t xml:space="preserve">Article dans une revue</w:t>
            </w:r>
          </w:p>
          <w:p>
            <w:pPr/>
            <w:hyperlink r:id="rId32" w:history="1">
              <w:r>
                <w:rPr>
                  <w:color w:val="#410a8c"/>
                  <w:u w:val="single"/>
                </w:rPr>
                <w:t xml:space="preserve">hal-03604371v1</w:t>
              </w:r>
            </w:hyperlink>
          </w:p>
        </w:tc>
      </w:tr>
      <w:tr>
        <w:trPr/>
        <w:tc>
          <w:tcPr>
            <w:noWrap/>
          </w:tcPr>
          <w:p>
            <w:pPr>
              <w:spacing w:after="200"/>
            </w:pPr>
            <w:hyperlink r:id="rId33" w:history="1">
              <w:r>
                <w:rPr>
                  <w:color w:val="1e198e"/>
                  <w:b w:val="1"/>
                  <w:bCs w:val="1"/>
                  <w:u w:val="single"/>
                </w:rPr>
                <w:t xml:space="preserve">Intelligence artificielle et santé, enjeux managériaux, juridiques et éthiques</w:t>
              </w:r>
            </w:hyperlink>
          </w:p>
          <w:p>
            <w:pPr/>
            <w:hyperlink r:id="rId9" w:history="1">
              <w:r>
                <w:rPr>
                  <w:color w:val="#410a8c"/>
                  <w:u w:val="single"/>
                </w:rPr>
                <w:t xml:space="preserve">Gurvan Branellec</w:t>
              </w:r>
            </w:hyperlink>
            <w:r>
              <w:rPr/>
              <w:t xml:space="preserve">,</w:t>
            </w:r>
            <w:hyperlink r:id="rId34" w:history="1">
              <w:r>
                <w:rPr>
                  <w:color w:val="#410a8c"/>
                  <w:u w:val="single"/>
                </w:rPr>
                <w:t xml:space="preserve">Slim Hadoussa</w:t>
              </w:r>
            </w:hyperlink>
          </w:p>
          <w:p>
            <w:pPr/>
            <w:r>
              <w:rPr>
                <w:i w:val="1"/>
                <w:iCs w:val="1"/>
              </w:rPr>
              <w:t xml:space="preserve">Soins Cadres</w:t>
            </w:r>
            <w:r>
              <w:rPr/>
              <w:t xml:space="preserve">, 2020, 29, pp.33 - 36. </w:t>
            </w:r>
            <w:hyperlink r:id="rId35" w:history="1">
              <w:r>
                <w:rPr>
                  <w:color w:val="#410a8c"/>
                  <w:u w:val="single"/>
                </w:rPr>
                <w:t xml:space="preserve">⟨10.1016/j.scad.2020.10.010⟩</w:t>
              </w:r>
            </w:hyperlink>
          </w:p>
          <w:p>
            <w:pPr/>
            <w:r>
              <w:rPr/>
              <w:t xml:space="preserve">Article dans une revue</w:t>
            </w:r>
          </w:p>
          <w:p>
            <w:pPr/>
            <w:hyperlink r:id="rId33" w:history="1">
              <w:r>
                <w:rPr>
                  <w:color w:val="#410a8c"/>
                  <w:u w:val="single"/>
                </w:rPr>
                <w:t xml:space="preserve">hal-03492942v1</w:t>
              </w:r>
            </w:hyperlink>
          </w:p>
        </w:tc>
      </w:tr>
      <w:tr>
        <w:trPr/>
        <w:tc>
          <w:tcPr>
            <w:noWrap/>
          </w:tcPr>
          <w:p>
            <w:pPr>
              <w:spacing w:after="200"/>
            </w:pPr>
            <w:hyperlink r:id="rId36" w:history="1">
              <w:r>
                <w:rPr>
                  <w:color w:val="1e198e"/>
                  <w:b w:val="1"/>
                  <w:bCs w:val="1"/>
                  <w:u w:val="single"/>
                </w:rPr>
                <w:t xml:space="preserve">Le choix du modèle de régulation des Fintech : entre sandbox et soundbox</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Revue d'économie financière</w:t>
            </w:r>
            <w:r>
              <w:rPr/>
              <w:t xml:space="preserve">, 2019</w:t>
            </w:r>
          </w:p>
          <w:p>
            <w:pPr/>
            <w:r>
              <w:rPr/>
              <w:t xml:space="preserve">Article dans une revue</w:t>
            </w:r>
          </w:p>
          <w:p>
            <w:pPr/>
            <w:hyperlink r:id="rId36" w:history="1">
              <w:r>
                <w:rPr>
                  <w:color w:val="#410a8c"/>
                  <w:u w:val="single"/>
                </w:rPr>
                <w:t xml:space="preserve">hal-02612617v1</w:t>
              </w:r>
            </w:hyperlink>
          </w:p>
        </w:tc>
      </w:tr>
      <w:tr>
        <w:trPr/>
        <w:tc>
          <w:tcPr>
            <w:noWrap/>
          </w:tcPr>
          <w:p>
            <w:pPr>
              <w:spacing w:after="200"/>
            </w:pPr>
            <w:hyperlink r:id="rId37" w:history="1">
              <w:r>
                <w:rPr>
                  <w:color w:val="1e198e"/>
                  <w:b w:val="1"/>
                  <w:bCs w:val="1"/>
                  <w:u w:val="single"/>
                </w:rPr>
                <w:t xml:space="preserve">Achats responsables et Tétranormalisation : le pilotage par le Groupe La Poste d’un dispositif d’alerte étendu à sa chaîne de valeur</w:t>
              </w:r>
            </w:hyperlink>
          </w:p>
          <w:p>
            <w:pPr/>
            <w:hyperlink r:id="rId38" w:history="1">
              <w:r>
                <w:rPr>
                  <w:color w:val="#410a8c"/>
                  <w:u w:val="single"/>
                </w:rPr>
                <w:t xml:space="preserve">Isabelle Cadet</w:t>
              </w:r>
            </w:hyperlink>
            <w:r>
              <w:rPr/>
              <w:t xml:space="preserve">,</w:t>
            </w:r>
            <w:hyperlink r:id="rId9" w:history="1">
              <w:r>
                <w:rPr>
                  <w:color w:val="#410a8c"/>
                  <w:u w:val="single"/>
                </w:rPr>
                <w:t xml:space="preserve">Gurvan Branellec</w:t>
              </w:r>
            </w:hyperlink>
          </w:p>
          <w:p>
            <w:pPr/>
            <w:r>
              <w:rPr>
                <w:i w:val="1"/>
                <w:iCs w:val="1"/>
              </w:rPr>
              <w:t xml:space="preserve">Recherches en sciences de gestion</w:t>
            </w:r>
            <w:r>
              <w:rPr/>
              <w:t xml:space="preserve">, 2018, 128, pp.133-156</w:t>
            </w:r>
          </w:p>
          <w:p>
            <w:pPr/>
            <w:r>
              <w:rPr/>
              <w:t xml:space="preserve">Article dans une revue</w:t>
            </w:r>
          </w:p>
          <w:p>
            <w:pPr/>
            <w:hyperlink r:id="rId37" w:history="1">
              <w:r>
                <w:rPr>
                  <w:color w:val="#410a8c"/>
                  <w:u w:val="single"/>
                </w:rPr>
                <w:t xml:space="preserve">hal-02879742v1</w:t>
              </w:r>
            </w:hyperlink>
          </w:p>
        </w:tc>
      </w:tr>
      <w:tr>
        <w:trPr/>
        <w:tc>
          <w:tcPr>
            <w:noWrap/>
          </w:tcPr>
          <w:p>
            <w:pPr>
              <w:spacing w:after="200"/>
            </w:pPr>
            <w:hyperlink r:id="rId39" w:history="1">
              <w:r>
                <w:rPr>
                  <w:color w:val="1e198e"/>
                  <w:b w:val="1"/>
                  <w:bCs w:val="1"/>
                  <w:u w:val="single"/>
                </w:rPr>
                <w:t xml:space="preserve">La problématique du risque dans le financement de projets innovants : une analyse juridique et managériale du crowdfunding base sur le rendement financier</w:t>
              </w:r>
            </w:hyperlink>
          </w:p>
          <w:p>
            <w:pPr/>
            <w:hyperlink r:id="rId40" w:history="1">
              <w:r>
                <w:rPr>
                  <w:color w:val="#410a8c"/>
                  <w:u w:val="single"/>
                </w:rPr>
                <w:t xml:space="preserve">Jean Moussavou</w:t>
              </w:r>
            </w:hyperlink>
            <w:r>
              <w:rPr/>
              <w:t xml:space="preserve">,</w:t>
            </w:r>
            <w:hyperlink r:id="rId9" w:history="1">
              <w:r>
                <w:rPr>
                  <w:color w:val="#410a8c"/>
                  <w:u w:val="single"/>
                </w:rPr>
                <w:t xml:space="preserve">Gurvan Branellec</w:t>
              </w:r>
            </w:hyperlink>
          </w:p>
          <w:p>
            <w:pPr/>
            <w:r>
              <w:rPr>
                <w:i w:val="1"/>
                <w:iCs w:val="1"/>
              </w:rPr>
              <w:t xml:space="preserve">Innovations - Revue d’économie et de management de l'innovation</w:t>
            </w:r>
            <w:r>
              <w:rPr/>
              <w:t xml:space="preserve">, 2018, Crowdfunding et nouveaux modèles de l’innovation, 56, pp.217-238. </w:t>
            </w:r>
            <w:hyperlink r:id="rId41" w:history="1">
              <w:r>
                <w:rPr>
                  <w:color w:val="#410a8c"/>
                  <w:u w:val="single"/>
                </w:rPr>
                <w:t xml:space="preserve">⟨10.3917/inno.pr1.0035⟩</w:t>
              </w:r>
            </w:hyperlink>
          </w:p>
          <w:p>
            <w:pPr/>
            <w:r>
              <w:rPr/>
              <w:t xml:space="preserve">Article dans une revue</w:t>
            </w:r>
          </w:p>
          <w:p>
            <w:pPr/>
            <w:hyperlink r:id="rId39" w:history="1">
              <w:r>
                <w:rPr>
                  <w:color w:val="#410a8c"/>
                  <w:u w:val="single"/>
                </w:rPr>
                <w:t xml:space="preserve">hal-03523751v1</w:t>
              </w:r>
            </w:hyperlink>
          </w:p>
        </w:tc>
      </w:tr>
      <w:tr>
        <w:trPr/>
        <w:tc>
          <w:tcPr>
            <w:noWrap/>
          </w:tcPr>
          <w:p>
            <w:pPr>
              <w:spacing w:after="200"/>
            </w:pPr>
            <w:hyperlink r:id="rId42" w:history="1">
              <w:r>
                <w:rPr>
                  <w:color w:val="1e198e"/>
                  <w:b w:val="1"/>
                  <w:bCs w:val="1"/>
                  <w:u w:val="single"/>
                </w:rPr>
                <w:t xml:space="preserve">Faut-il introduire en France une class action d'actionnaires (Securities Class Actions) ?</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Management &amp; sciences sociales</w:t>
            </w:r>
            <w:r>
              <w:rPr/>
              <w:t xml:space="preserve">, 2018, Risque : débattre et surtout décider, 24 (24), pp.19-34</w:t>
            </w:r>
          </w:p>
          <w:p>
            <w:pPr/>
            <w:r>
              <w:rPr/>
              <w:t xml:space="preserve">Article dans une revue</w:t>
            </w:r>
          </w:p>
          <w:p>
            <w:pPr/>
            <w:hyperlink r:id="rId42" w:history="1">
              <w:r>
                <w:rPr>
                  <w:color w:val="#410a8c"/>
                  <w:u w:val="single"/>
                </w:rPr>
                <w:t xml:space="preserve">hal-01894300v1</w:t>
              </w:r>
            </w:hyperlink>
          </w:p>
        </w:tc>
      </w:tr>
      <w:tr>
        <w:trPr/>
        <w:tc>
          <w:tcPr>
            <w:noWrap/>
          </w:tcPr>
          <w:p>
            <w:pPr>
              <w:spacing w:after="200"/>
            </w:pPr>
            <w:hyperlink r:id="rId43" w:history="1">
              <w:r>
                <w:rPr>
                  <w:color w:val="1e198e"/>
                  <w:b w:val="1"/>
                  <w:bCs w:val="1"/>
                  <w:u w:val="single"/>
                </w:rPr>
                <w:t xml:space="preserve">L’essor du crowdfunding immobilier : entre logique juridique et logique managériale</w:t>
              </w:r>
            </w:hyperlink>
          </w:p>
          <w:p>
            <w:pPr/>
            <w:hyperlink r:id="rId31" w:history="1">
              <w:r>
                <w:rPr>
                  <w:color w:val="#410a8c"/>
                  <w:u w:val="single"/>
                </w:rPr>
                <w:t xml:space="preserve">Stéphane Onnee</w:t>
              </w:r>
            </w:hyperlink>
            <w:r>
              <w:rPr/>
              <w:t xml:space="preserve">,</w:t>
            </w:r>
            <w:hyperlink r:id="rId9" w:history="1">
              <w:r>
                <w:rPr>
                  <w:color w:val="#410a8c"/>
                  <w:u w:val="single"/>
                </w:rPr>
                <w:t xml:space="preserve">Gurvan Branellec</w:t>
              </w:r>
            </w:hyperlink>
          </w:p>
          <w:p>
            <w:pPr/>
            <w:r>
              <w:rPr>
                <w:i w:val="1"/>
                <w:iCs w:val="1"/>
              </w:rPr>
              <w:t xml:space="preserve">Revue Française de Gestion</w:t>
            </w:r>
            <w:r>
              <w:rPr/>
              <w:t xml:space="preserve">, 2017, </w:t>
            </w:r>
            <w:hyperlink r:id="rId44" w:history="1">
              <w:r>
                <w:rPr>
                  <w:color w:val="#410a8c"/>
                  <w:u w:val="single"/>
                </w:rPr>
                <w:t xml:space="preserve">⟨10.3166/rfg.2017.00204⟩</w:t>
              </w:r>
            </w:hyperlink>
          </w:p>
          <w:p>
            <w:pPr/>
            <w:r>
              <w:rPr/>
              <w:t xml:space="preserve">Article dans une revue</w:t>
            </w:r>
          </w:p>
          <w:p>
            <w:pPr/>
            <w:hyperlink r:id="rId43" w:history="1">
              <w:r>
                <w:rPr>
                  <w:color w:val="#410a8c"/>
                  <w:u w:val="single"/>
                </w:rPr>
                <w:t xml:space="preserve">hal-01712702v1</w:t>
              </w:r>
            </w:hyperlink>
          </w:p>
        </w:tc>
      </w:tr>
      <w:tr>
        <w:trPr/>
        <w:tc>
          <w:tcPr>
            <w:noWrap/>
          </w:tcPr>
          <w:p>
            <w:pPr>
              <w:spacing w:after="200"/>
            </w:pPr>
            <w:hyperlink r:id="rId45" w:history="1">
              <w:r>
                <w:rPr>
                  <w:color w:val="1e198e"/>
                  <w:b w:val="1"/>
                  <w:bCs w:val="1"/>
                  <w:u w:val="single"/>
                </w:rPr>
                <w:t xml:space="preserve">D'une préservation volontaire de l'environnement par les entreprises à une préservation ordonnée ?</w:t>
              </w:r>
            </w:hyperlink>
          </w:p>
          <w:p>
            <w:pPr/>
            <w:hyperlink r:id="rId9" w:history="1">
              <w:r>
                <w:rPr>
                  <w:color w:val="#410a8c"/>
                  <w:u w:val="single"/>
                </w:rPr>
                <w:t xml:space="preserve">Gurvan Branellec</w:t>
              </w:r>
            </w:hyperlink>
          </w:p>
          <w:p>
            <w:pPr/>
            <w:r>
              <w:rPr>
                <w:i w:val="1"/>
                <w:iCs w:val="1"/>
              </w:rPr>
              <w:t xml:space="preserve">Revue de l'Organisation Responsable</w:t>
            </w:r>
            <w:r>
              <w:rPr/>
              <w:t xml:space="preserve">, 2015, 10 (1), pp.5-15. </w:t>
            </w:r>
            <w:hyperlink r:id="rId46" w:history="1">
              <w:r>
                <w:rPr>
                  <w:color w:val="#410a8c"/>
                  <w:u w:val="single"/>
                </w:rPr>
                <w:t xml:space="preserve">⟨10.3917/ror.101.0005⟩</w:t>
              </w:r>
            </w:hyperlink>
          </w:p>
          <w:p>
            <w:pPr/>
            <w:r>
              <w:rPr/>
              <w:t xml:space="preserve">Article dans une revue</w:t>
            </w:r>
          </w:p>
          <w:p>
            <w:pPr/>
            <w:hyperlink r:id="rId45" w:history="1">
              <w:r>
                <w:rPr>
                  <w:color w:val="#410a8c"/>
                  <w:u w:val="single"/>
                </w:rPr>
                <w:t xml:space="preserve">hal-03523777v1</w:t>
              </w:r>
            </w:hyperlink>
          </w:p>
        </w:tc>
      </w:tr>
      <w:tr>
        <w:trPr/>
        <w:tc>
          <w:tcPr>
            <w:noWrap/>
          </w:tcPr>
          <w:p>
            <w:pPr>
              <w:spacing w:after="200"/>
            </w:pPr>
            <w:hyperlink r:id="rId47" w:history="1">
              <w:r>
                <w:rPr>
                  <w:color w:val="1e198e"/>
                  <w:b w:val="1"/>
                  <w:bCs w:val="1"/>
                  <w:u w:val="single"/>
                </w:rPr>
                <w:t xml:space="preserve">Benefit Corporation : Faut-il introduire en France une nouvelle forme d’entreprise lucrative ayant l’obligation d’être utile socialement ou environnementalement ?</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Recherches en sciences de gestion</w:t>
            </w:r>
            <w:r>
              <w:rPr/>
              <w:t xml:space="preserve">, 2015, N° 106 (1), pp.159-181. </w:t>
            </w:r>
            <w:hyperlink r:id="rId48" w:history="1">
              <w:r>
                <w:rPr>
                  <w:color w:val="#410a8c"/>
                  <w:u w:val="single"/>
                </w:rPr>
                <w:t xml:space="preserve">⟨10.3917/resg.106.0159⟩</w:t>
              </w:r>
            </w:hyperlink>
          </w:p>
          <w:p>
            <w:pPr/>
            <w:r>
              <w:rPr/>
              <w:t xml:space="preserve">Article dans une revue</w:t>
            </w:r>
          </w:p>
          <w:p>
            <w:pPr/>
            <w:hyperlink r:id="rId47" w:history="1">
              <w:r>
                <w:rPr>
                  <w:color w:val="#410a8c"/>
                  <w:u w:val="single"/>
                </w:rPr>
                <w:t xml:space="preserve">hal-03523772v1</w:t>
              </w:r>
            </w:hyperlink>
          </w:p>
        </w:tc>
      </w:tr>
      <w:tr>
        <w:trPr/>
        <w:tc>
          <w:tcPr>
            <w:noWrap/>
          </w:tcPr>
          <w:p>
            <w:pPr>
              <w:spacing w:after="200"/>
            </w:pPr>
            <w:hyperlink r:id="rId49" w:history="1">
              <w:r>
                <w:rPr>
                  <w:color w:val="1e198e"/>
                  <w:b w:val="1"/>
                  <w:bCs w:val="1"/>
                  <w:u w:val="single"/>
                </w:rPr>
                <w:t xml:space="preserve">Vers une justification par les entreprises de leur appartenance au secteur de l'économie sociale et solidaire</w:t>
              </w:r>
            </w:hyperlink>
          </w:p>
          <w:p>
            <w:pPr/>
            <w:hyperlink r:id="rId9" w:history="1">
              <w:r>
                <w:rPr>
                  <w:color w:val="#410a8c"/>
                  <w:u w:val="single"/>
                </w:rPr>
                <w:t xml:space="preserve">Gurvan Branellec</w:t>
              </w:r>
            </w:hyperlink>
          </w:p>
          <w:p>
            <w:pPr/>
            <w:r>
              <w:rPr>
                <w:i w:val="1"/>
                <w:iCs w:val="1"/>
              </w:rPr>
              <w:t xml:space="preserve">Gestion 2000</w:t>
            </w:r>
            <w:r>
              <w:rPr/>
              <w:t xml:space="preserve">, 2013, Volume 30 (2), pp.103-119. </w:t>
            </w:r>
            <w:hyperlink r:id="rId50" w:history="1">
              <w:r>
                <w:rPr>
                  <w:color w:val="#410a8c"/>
                  <w:u w:val="single"/>
                </w:rPr>
                <w:t xml:space="preserve">⟨10.3917/g2000.302.0103⟩</w:t>
              </w:r>
            </w:hyperlink>
          </w:p>
          <w:p>
            <w:pPr/>
            <w:r>
              <w:rPr/>
              <w:t xml:space="preserve">Article dans une revue</w:t>
            </w:r>
          </w:p>
          <w:p>
            <w:pPr/>
            <w:hyperlink r:id="rId49" w:history="1">
              <w:r>
                <w:rPr>
                  <w:color w:val="#410a8c"/>
                  <w:u w:val="single"/>
                </w:rPr>
                <w:t xml:space="preserve">hal-03523766v1</w:t>
              </w:r>
            </w:hyperlink>
          </w:p>
        </w:tc>
      </w:tr>
      <w:tr>
        <w:trPr/>
        <w:tc>
          <w:tcPr>
            <w:noWrap/>
          </w:tcPr>
          <w:p>
            <w:pPr>
              <w:spacing w:after="200"/>
            </w:pPr>
            <w:hyperlink r:id="rId51" w:history="1">
              <w:r>
                <w:rPr>
                  <w:color w:val="1e198e"/>
                  <w:b w:val="1"/>
                  <w:bCs w:val="1"/>
                  <w:u w:val="single"/>
                </w:rPr>
                <w:t xml:space="preserve">Franchise et e-commerce: une approche droit-marketing des problématiques liées à l'exclusivité territoriale</w:t>
              </w:r>
            </w:hyperlink>
          </w:p>
          <w:p>
            <w:pPr/>
            <w:hyperlink r:id="rId9" w:history="1">
              <w:r>
                <w:rPr>
                  <w:color w:val="#410a8c"/>
                  <w:u w:val="single"/>
                </w:rPr>
                <w:t xml:space="preserve">Gurvan Branellec</w:t>
              </w:r>
            </w:hyperlink>
            <w:r>
              <w:rPr/>
              <w:t xml:space="preserve">,</w:t>
            </w:r>
            <w:hyperlink r:id="rId52" w:history="1">
              <w:r>
                <w:rPr>
                  <w:color w:val="#410a8c"/>
                  <w:u w:val="single"/>
                </w:rPr>
                <w:t xml:space="preserve">Rozenn Perrigot</w:t>
              </w:r>
            </w:hyperlink>
          </w:p>
          <w:p>
            <w:pPr/>
            <w:r>
              <w:rPr>
                <w:i w:val="1"/>
                <w:iCs w:val="1"/>
              </w:rPr>
              <w:t xml:space="preserve">Décisions Marketing</w:t>
            </w:r>
            <w:r>
              <w:rPr/>
              <w:t xml:space="preserve">, 2013, 71, pp.31-44. </w:t>
            </w:r>
            <w:hyperlink r:id="rId53" w:history="1">
              <w:r>
                <w:rPr>
                  <w:color w:val="#410a8c"/>
                  <w:u w:val="single"/>
                </w:rPr>
                <w:t xml:space="preserve">⟨10.7193/DM.071.31.44⟩</w:t>
              </w:r>
            </w:hyperlink>
          </w:p>
          <w:p>
            <w:pPr/>
            <w:r>
              <w:rPr/>
              <w:t xml:space="preserve">Article dans une revue</w:t>
            </w:r>
          </w:p>
          <w:p>
            <w:pPr/>
            <w:hyperlink r:id="rId51" w:history="1">
              <w:r>
                <w:rPr>
                  <w:color w:val="#410a8c"/>
                  <w:u w:val="single"/>
                </w:rPr>
                <w:t xml:space="preserve">halshs-00846061v1</w:t>
              </w:r>
            </w:hyperlink>
          </w:p>
        </w:tc>
      </w:tr>
      <w:tr>
        <w:trPr/>
        <w:tc>
          <w:tcPr>
            <w:noWrap/>
          </w:tcPr>
          <w:p>
            <w:pPr>
              <w:spacing w:after="200"/>
            </w:pPr>
            <w:hyperlink r:id="rId54" w:history="1">
              <w:r>
                <w:rPr>
                  <w:color w:val="1e198e"/>
                  <w:b w:val="1"/>
                  <w:bCs w:val="1"/>
                  <w:u w:val="single"/>
                </w:rPr>
                <w:t xml:space="preserve">Limitation de la rémunération excessive des dirigeants avec le say on pay</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La Revue du Financier</w:t>
            </w:r>
            <w:r>
              <w:rPr/>
              <w:t xml:space="preserve">, 2012, 198</w:t>
            </w:r>
          </w:p>
          <w:p>
            <w:pPr/>
            <w:r>
              <w:rPr/>
              <w:t xml:space="preserve">Article dans une revue</w:t>
            </w:r>
          </w:p>
          <w:p>
            <w:pPr/>
            <w:hyperlink r:id="rId54" w:history="1">
              <w:r>
                <w:rPr>
                  <w:color w:val="#410a8c"/>
                  <w:u w:val="single"/>
                </w:rPr>
                <w:t xml:space="preserve">hal-03523788v1</w:t>
              </w:r>
            </w:hyperlink>
          </w:p>
        </w:tc>
      </w:tr>
      <w:tr>
        <w:trPr/>
        <w:tc>
          <w:tcPr>
            <w:noWrap/>
          </w:tcPr>
          <w:p>
            <w:pPr>
              <w:spacing w:after="200"/>
            </w:pPr>
            <w:hyperlink r:id="rId55" w:history="1">
              <w:r>
                <w:rPr>
                  <w:color w:val="1e198e"/>
                  <w:b w:val="1"/>
                  <w:bCs w:val="1"/>
                  <w:u w:val="single"/>
                </w:rPr>
                <w:t xml:space="preserve">L’uniformité du droit du contrat de transport international de marchandises par mer</w:t>
              </w:r>
            </w:hyperlink>
          </w:p>
          <w:p>
            <w:pPr/>
            <w:hyperlink r:id="rId9" w:history="1">
              <w:r>
                <w:rPr>
                  <w:color w:val="#410a8c"/>
                  <w:u w:val="single"/>
                </w:rPr>
                <w:t xml:space="preserve">Gurvan Branellec</w:t>
              </w:r>
            </w:hyperlink>
          </w:p>
          <w:p>
            <w:pPr/>
            <w:r>
              <w:rPr>
                <w:i w:val="1"/>
                <w:iCs w:val="1"/>
              </w:rPr>
              <w:t xml:space="preserve">European Journal of Law Reform</w:t>
            </w:r>
            <w:r>
              <w:rPr/>
              <w:t xml:space="preserve">, 2011, 3-4</w:t>
            </w:r>
          </w:p>
          <w:p>
            <w:pPr/>
            <w:r>
              <w:rPr/>
              <w:t xml:space="preserve">Article dans une revue</w:t>
            </w:r>
          </w:p>
          <w:p>
            <w:pPr/>
            <w:hyperlink r:id="rId55" w:history="1">
              <w:r>
                <w:rPr>
                  <w:color w:val="#410a8c"/>
                  <w:u w:val="single"/>
                </w:rPr>
                <w:t xml:space="preserve">hal-03523795v1</w:t>
              </w:r>
            </w:hyperlink>
          </w:p>
        </w:tc>
      </w:tr>
      <w:tr>
        <w:trPr/>
        <w:tc>
          <w:tcPr>
            <w:noWrap/>
          </w:tcPr>
          <w:p>
            <w:pPr>
              <w:spacing w:after="200"/>
            </w:pPr>
            <w:hyperlink r:id="rId56" w:history="1">
              <w:r>
                <w:rPr>
                  <w:color w:val="1e198e"/>
                  <w:b w:val="1"/>
                  <w:bCs w:val="1"/>
                  <w:u w:val="single"/>
                </w:rPr>
                <w:t xml:space="preserve">Point de vue juridique : l'entreprise : vers un projet collectif au service de la collectivité</w:t>
              </w:r>
            </w:hyperlink>
          </w:p>
          <w:p>
            <w:pPr/>
            <w:hyperlink r:id="rId9" w:history="1">
              <w:r>
                <w:rPr>
                  <w:color w:val="#410a8c"/>
                  <w:u w:val="single"/>
                </w:rPr>
                <w:t xml:space="preserve">Gurvan Branellec</w:t>
              </w:r>
            </w:hyperlink>
          </w:p>
          <w:p>
            <w:pPr/>
            <w:r>
              <w:rPr>
                <w:i w:val="1"/>
                <w:iCs w:val="1"/>
              </w:rPr>
              <w:t xml:space="preserve">Humanisme et entreprise</w:t>
            </w:r>
            <w:r>
              <w:rPr/>
              <w:t xml:space="preserve">, 2011, Le projet dans l'action collective, 304, pp.13-24. </w:t>
            </w:r>
            <w:hyperlink r:id="rId57" w:history="1">
              <w:r>
                <w:rPr>
                  <w:color w:val="#410a8c"/>
                  <w:u w:val="single"/>
                </w:rPr>
                <w:t xml:space="preserve">⟨10.3917/hume.304.0013⟩</w:t>
              </w:r>
            </w:hyperlink>
          </w:p>
          <w:p>
            <w:pPr/>
            <w:r>
              <w:rPr/>
              <w:t xml:space="preserve">Article dans une revue</w:t>
            </w:r>
          </w:p>
          <w:p>
            <w:pPr/>
            <w:hyperlink r:id="rId56" w:history="1">
              <w:r>
                <w:rPr>
                  <w:color w:val="#410a8c"/>
                  <w:u w:val="single"/>
                </w:rPr>
                <w:t xml:space="preserve">hal-03523759v1</w:t>
              </w:r>
            </w:hyperlink>
          </w:p>
        </w:tc>
      </w:tr>
      <w:tr>
        <w:trPr/>
        <w:tc>
          <w:tcPr>
            <w:noWrap/>
          </w:tcPr>
          <w:p>
            <w:pPr>
              <w:spacing w:after="200"/>
            </w:pPr>
            <w:hyperlink r:id="rId58" w:history="1">
              <w:r>
                <w:rPr>
                  <w:color w:val="1e198e"/>
                  <w:b w:val="1"/>
                  <w:bCs w:val="1"/>
                  <w:u w:val="single"/>
                </w:rPr>
                <w:t xml:space="preserve">Le risque judiciaire de l'introduction de l'action de groupe (class action) en France : entre mythe et réalité</w:t>
              </w:r>
            </w:hyperlink>
          </w:p>
          <w:p>
            <w:pPr/>
            <w:hyperlink r:id="rId9" w:history="1">
              <w:r>
                <w:rPr>
                  <w:color w:val="#410a8c"/>
                  <w:u w:val="single"/>
                </w:rPr>
                <w:t xml:space="preserve">Gurvan Branellec</w:t>
              </w:r>
            </w:hyperlink>
          </w:p>
          <w:p>
            <w:pPr/>
            <w:r>
              <w:rPr>
                <w:i w:val="1"/>
                <w:iCs w:val="1"/>
              </w:rPr>
              <w:t xml:space="preserve">La Revue du Financier</w:t>
            </w:r>
            <w:r>
              <w:rPr/>
              <w:t xml:space="preserve">, 2011, 189, pp.35-46</w:t>
            </w:r>
          </w:p>
          <w:p>
            <w:pPr/>
            <w:r>
              <w:rPr/>
              <w:t xml:space="preserve">Article dans une revue</w:t>
            </w:r>
          </w:p>
          <w:p>
            <w:pPr/>
            <w:hyperlink r:id="rId58" w:history="1">
              <w:r>
                <w:rPr>
                  <w:color w:val="#410a8c"/>
                  <w:u w:val="single"/>
                </w:rPr>
                <w:t xml:space="preserve">hal-03523784v1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Qu'attend-on de la légistique ?</w:t>
              </w:r>
            </w:hyperlink>
          </w:p>
          <w:p>
            <w:pPr/>
            <w:hyperlink r:id="rId9" w:history="1">
              <w:r>
                <w:rPr>
                  <w:color w:val="#410a8c"/>
                  <w:u w:val="single"/>
                </w:rPr>
                <w:t xml:space="preserve">Gurvan Branellec</w:t>
              </w:r>
            </w:hyperlink>
          </w:p>
          <w:p>
            <w:pPr/>
            <w:r>
              <w:rPr>
                <w:i w:val="1"/>
                <w:iCs w:val="1"/>
              </w:rPr>
              <w:t xml:space="preserve">La légistique. La notion de légistique en question (s), approches combinées en droit, économie et sciences de gestion</w:t>
            </w:r>
            <w:r>
              <w:rPr/>
              <w:t xml:space="preserve">, Ecole Normale Supérieure de Rennes, Mar 2025, Rennes, France</w:t>
            </w:r>
          </w:p>
          <w:p>
            <w:pPr/>
            <w:r>
              <w:rPr/>
              <w:t xml:space="preserve">Communication dans un congrès</w:t>
            </w:r>
          </w:p>
          <w:p>
            <w:pPr/>
            <w:hyperlink r:id="rId59" w:history="1">
              <w:r>
                <w:rPr>
                  <w:color w:val="#410a8c"/>
                  <w:u w:val="single"/>
                </w:rPr>
                <w:t xml:space="preserve">hal-05471875v1</w:t>
              </w:r>
            </w:hyperlink>
          </w:p>
        </w:tc>
      </w:tr>
      <w:tr>
        <w:trPr/>
        <w:tc>
          <w:tcPr>
            <w:noWrap/>
          </w:tcPr>
          <w:p>
            <w:pPr>
              <w:spacing w:after="200"/>
            </w:pPr>
            <w:hyperlink r:id="rId60" w:history="1">
              <w:r>
                <w:rPr>
                  <w:color w:val="1e198e"/>
                  <w:b w:val="1"/>
                  <w:bCs w:val="1"/>
                  <w:u w:val="single"/>
                </w:rPr>
                <w:t xml:space="preserve">La gestion du risque en matière de crowdfunding immobilier</w:t>
              </w:r>
            </w:hyperlink>
          </w:p>
          <w:p>
            <w:pPr/>
            <w:hyperlink r:id="rId9" w:history="1">
              <w:r>
                <w:rPr>
                  <w:color w:val="#410a8c"/>
                  <w:u w:val="single"/>
                </w:rPr>
                <w:t xml:space="preserve">Gurvan Branellec</w:t>
              </w:r>
            </w:hyperlink>
          </w:p>
          <w:p>
            <w:pPr/>
            <w:r>
              <w:rPr>
                <w:i w:val="1"/>
                <w:iCs w:val="1"/>
              </w:rPr>
              <w:t xml:space="preserve">Relever le défi des risques en immobilier : regards croisés</w:t>
            </w:r>
            <w:r>
              <w:rPr/>
              <w:t xml:space="preserve">, Université de Bretagne Sud, May 2024, Vannes (Bretagne), France</w:t>
            </w:r>
          </w:p>
          <w:p>
            <w:pPr/>
            <w:r>
              <w:rPr/>
              <w:t xml:space="preserve">Communication dans un congrès</w:t>
            </w:r>
          </w:p>
          <w:p>
            <w:pPr/>
            <w:hyperlink r:id="rId60" w:history="1">
              <w:r>
                <w:rPr>
                  <w:color w:val="#410a8c"/>
                  <w:u w:val="single"/>
                </w:rPr>
                <w:t xml:space="preserve">hal-05471881v1</w:t>
              </w:r>
            </w:hyperlink>
          </w:p>
        </w:tc>
      </w:tr>
      <w:tr>
        <w:trPr/>
        <w:tc>
          <w:tcPr>
            <w:noWrap/>
          </w:tcPr>
          <w:p>
            <w:pPr>
              <w:spacing w:after="200"/>
            </w:pPr>
            <w:hyperlink r:id="rId61" w:history="1">
              <w:r>
                <w:rPr>
                  <w:color w:val="1e198e"/>
                  <w:b w:val="1"/>
                  <w:bCs w:val="1"/>
                  <w:u w:val="single"/>
                </w:rPr>
                <w:t xml:space="preserve">Banques en ligne et RSE : Quel impact sur la réputation de l’entreprise, la confiance et la fidélité des clients ?</w:t>
              </w:r>
            </w:hyperlink>
          </w:p>
          <w:p>
            <w:pPr/>
            <w:hyperlink r:id="rId16" w:history="1">
              <w:r>
                <w:rPr>
                  <w:color w:val="#410a8c"/>
                  <w:u w:val="single"/>
                </w:rPr>
                <w:t xml:space="preserve">Jaesin Oh</w:t>
              </w:r>
            </w:hyperlink>
            <w:r>
              <w:rPr/>
              <w:t xml:space="preserve">,</w:t>
            </w: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r>
              <w:rPr/>
              <w:t xml:space="preserve">,</w:t>
            </w:r>
            <w:hyperlink r:id="rId15" w:history="1">
              <w:r>
                <w:rPr>
                  <w:color w:val="#410a8c"/>
                  <w:u w:val="single"/>
                </w:rPr>
                <w:t xml:space="preserve">Marc Kouzez</w:t>
              </w:r>
            </w:hyperlink>
          </w:p>
          <w:p>
            <w:pPr/>
            <w:r>
              <w:rPr>
                <w:i w:val="1"/>
                <w:iCs w:val="1"/>
              </w:rPr>
              <w:t xml:space="preserve">18ème Congrès de l'ADERSE</w:t>
            </w:r>
            <w:r>
              <w:rPr/>
              <w:t xml:space="preserve">, Mar 2022, Paris, France</w:t>
            </w:r>
          </w:p>
          <w:p>
            <w:pPr/>
            <w:r>
              <w:rPr/>
              <w:t xml:space="preserve">Communication dans un congrès</w:t>
            </w:r>
          </w:p>
          <w:p>
            <w:pPr/>
            <w:hyperlink r:id="rId61" w:history="1">
              <w:r>
                <w:rPr>
                  <w:color w:val="#410a8c"/>
                  <w:u w:val="single"/>
                </w:rPr>
                <w:t xml:space="preserve">hal-03859325v1</w:t>
              </w:r>
            </w:hyperlink>
          </w:p>
        </w:tc>
      </w:tr>
      <w:tr>
        <w:trPr/>
        <w:tc>
          <w:tcPr>
            <w:noWrap/>
          </w:tcPr>
          <w:p>
            <w:pPr>
              <w:spacing w:after="200"/>
            </w:pPr>
            <w:hyperlink r:id="rId62" w:history="1">
              <w:r>
                <w:rPr>
                  <w:color w:val="1e198e"/>
                  <w:b w:val="1"/>
                  <w:bCs w:val="1"/>
                  <w:u w:val="single"/>
                </w:rPr>
                <w:t xml:space="preserve">Les décisions d'investissement en crowdfunding immobilier face aux informations fournies par les plateformes</w:t>
              </w:r>
            </w:hyperlink>
          </w:p>
          <w:p>
            <w:pPr/>
            <w:hyperlink r:id="rId9" w:history="1">
              <w:r>
                <w:rPr>
                  <w:color w:val="#410a8c"/>
                  <w:u w:val="single"/>
                </w:rPr>
                <w:t xml:space="preserve">Gurvan Branellec</w:t>
              </w:r>
            </w:hyperlink>
            <w:r>
              <w:rPr/>
              <w:t xml:space="preserve">,</w:t>
            </w:r>
            <w:hyperlink r:id="rId63" w:history="1">
              <w:r>
                <w:rPr>
                  <w:color w:val="#410a8c"/>
                  <w:u w:val="single"/>
                </w:rPr>
                <w:t xml:space="preserve">Youenn Loheac</w:t>
              </w:r>
            </w:hyperlink>
            <w:r>
              <w:rPr/>
              <w:t xml:space="preserve">,</w:t>
            </w:r>
            <w:hyperlink r:id="rId64" w:history="1">
              <w:r>
                <w:rPr>
                  <w:color w:val="#410a8c"/>
                  <w:u w:val="single"/>
                </w:rPr>
                <w:t xml:space="preserve">Jean-Michel Sahut</w:t>
              </w:r>
            </w:hyperlink>
          </w:p>
          <w:p>
            <w:pPr/>
            <w:r>
              <w:rPr>
                <w:i w:val="1"/>
                <w:iCs w:val="1"/>
              </w:rPr>
              <w:t xml:space="preserve">3ème conférence internationale Digital Innovation Entrepreneurship &amp; Financing</w:t>
            </w:r>
            <w:r>
              <w:rPr/>
              <w:t xml:space="preserve">, INSEEC Lyon, Jun 2022, Lyon, France</w:t>
            </w:r>
          </w:p>
          <w:p>
            <w:pPr/>
            <w:r>
              <w:rPr/>
              <w:t xml:space="preserve">Communication dans un congrès</w:t>
            </w:r>
          </w:p>
          <w:p>
            <w:pPr/>
            <w:hyperlink r:id="rId62" w:history="1">
              <w:r>
                <w:rPr>
                  <w:color w:val="#410a8c"/>
                  <w:u w:val="single"/>
                </w:rPr>
                <w:t xml:space="preserve">hal-05471899v1</w:t>
              </w:r>
            </w:hyperlink>
          </w:p>
        </w:tc>
      </w:tr>
      <w:tr>
        <w:trPr/>
        <w:tc>
          <w:tcPr>
            <w:noWrap/>
          </w:tcPr>
          <w:p>
            <w:pPr>
              <w:spacing w:after="200"/>
            </w:pPr>
            <w:hyperlink r:id="rId65" w:history="1">
              <w:r>
                <w:rPr>
                  <w:color w:val="1e198e"/>
                  <w:b w:val="1"/>
                  <w:bCs w:val="1"/>
                  <w:u w:val="single"/>
                </w:rPr>
                <w:t xml:space="preserve">Entrepreneuriat organisationnel au sein des hôpitaux : les cadres de santé et le défi de l'innovation face à la crise sanitaire</w:t>
              </w:r>
            </w:hyperlink>
          </w:p>
          <w:p>
            <w:pPr/>
            <w:hyperlink r:id="rId9" w:history="1">
              <w:r>
                <w:rPr>
                  <w:color w:val="#410a8c"/>
                  <w:u w:val="single"/>
                </w:rPr>
                <w:t xml:space="preserve">Gurvan Branellec</w:t>
              </w:r>
            </w:hyperlink>
            <w:r>
              <w:rPr/>
              <w:t xml:space="preserve">,</w:t>
            </w:r>
            <w:hyperlink r:id="rId66" w:history="1">
              <w:r>
                <w:rPr>
                  <w:color w:val="#410a8c"/>
                  <w:u w:val="single"/>
                </w:rPr>
                <w:t xml:space="preserve">Michelle Hentic-Giliberto</w:t>
              </w:r>
            </w:hyperlink>
          </w:p>
          <w:p>
            <w:pPr/>
            <w:r>
              <w:rPr>
                <w:i w:val="1"/>
                <w:iCs w:val="1"/>
              </w:rPr>
              <w:t xml:space="preserve">Colloque alter-organisation</w:t>
            </w:r>
            <w:r>
              <w:rPr/>
              <w:t xml:space="preserve">, Association franco-canadienne pour l'avancement des sciences (ACFAS), May 2022, Laval (Québec), Canada</w:t>
            </w:r>
          </w:p>
          <w:p>
            <w:pPr/>
            <w:r>
              <w:rPr/>
              <w:t xml:space="preserve">Communication dans un congrès</w:t>
            </w:r>
          </w:p>
          <w:p>
            <w:pPr/>
            <w:hyperlink r:id="rId65" w:history="1">
              <w:r>
                <w:rPr>
                  <w:color w:val="#410a8c"/>
                  <w:u w:val="single"/>
                </w:rPr>
                <w:t xml:space="preserve">hal-05471906v1</w:t>
              </w:r>
            </w:hyperlink>
          </w:p>
        </w:tc>
      </w:tr>
      <w:tr>
        <w:trPr/>
        <w:tc>
          <w:tcPr>
            <w:noWrap/>
          </w:tcPr>
          <w:p>
            <w:pPr>
              <w:spacing w:after="200"/>
            </w:pPr>
            <w:hyperlink r:id="rId67" w:history="1">
              <w:r>
                <w:rPr>
                  <w:color w:val="1e198e"/>
                  <w:b w:val="1"/>
                  <w:bCs w:val="1"/>
                  <w:u w:val="single"/>
                </w:rPr>
                <w:t xml:space="preserve">Etude exploratoire sur le développement du financement participatif territorial au Niger</w:t>
              </w:r>
            </w:hyperlink>
          </w:p>
          <w:p>
            <w:pPr/>
            <w:hyperlink r:id="rId9" w:history="1">
              <w:r>
                <w:rPr>
                  <w:color w:val="#410a8c"/>
                  <w:u w:val="single"/>
                </w:rPr>
                <w:t xml:space="preserve">Gurvan Branellec</w:t>
              </w:r>
            </w:hyperlink>
          </w:p>
          <w:p>
            <w:pPr/>
            <w:r>
              <w:rPr>
                <w:i w:val="1"/>
                <w:iCs w:val="1"/>
              </w:rPr>
              <w:t xml:space="preserve">Colloque international sur l'écosystème entrepreneurial en Afrique</w:t>
            </w:r>
            <w:r>
              <w:rPr/>
              <w:t xml:space="preserve">, Université Félix Houphouët-Boigny, Jun 2021, Abidjan (Côte d'Ivoire), Côte d’Ivoire</w:t>
            </w:r>
          </w:p>
          <w:p>
            <w:pPr/>
            <w:r>
              <w:rPr/>
              <w:t xml:space="preserve">Communication dans un congrès</w:t>
            </w:r>
          </w:p>
          <w:p>
            <w:pPr/>
            <w:hyperlink r:id="rId67" w:history="1">
              <w:r>
                <w:rPr>
                  <w:color w:val="#410a8c"/>
                  <w:u w:val="single"/>
                </w:rPr>
                <w:t xml:space="preserve">hal-05471915v1</w:t>
              </w:r>
            </w:hyperlink>
          </w:p>
        </w:tc>
      </w:tr>
      <w:tr>
        <w:trPr/>
        <w:tc>
          <w:tcPr>
            <w:noWrap/>
          </w:tcPr>
          <w:p>
            <w:pPr>
              <w:spacing w:after="200"/>
            </w:pPr>
            <w:hyperlink r:id="rId68" w:history="1">
              <w:r>
                <w:rPr>
                  <w:color w:val="1e198e"/>
                  <w:b w:val="1"/>
                  <w:bCs w:val="1"/>
                  <w:u w:val="single"/>
                </w:rPr>
                <w:t xml:space="preserve">Devoir de vigilance : l'entreprise responsable de sa chaîne de valeur. Un long chemin du discours à la réalité.</w:t>
              </w:r>
            </w:hyperlink>
          </w:p>
          <w:p>
            <w:pPr/>
            <w:hyperlink r:id="rId9" w:history="1">
              <w:r>
                <w:rPr>
                  <w:color w:val="#410a8c"/>
                  <w:u w:val="single"/>
                </w:rPr>
                <w:t xml:space="preserve">Gurvan Branellec</w:t>
              </w:r>
            </w:hyperlink>
          </w:p>
          <w:p>
            <w:pPr/>
            <w:r>
              <w:rPr>
                <w:i w:val="1"/>
                <w:iCs w:val="1"/>
              </w:rPr>
              <w:t xml:space="preserve">10th International Research Meeting in Business and Management</w:t>
            </w:r>
            <w:r>
              <w:rPr/>
              <w:t xml:space="preserve">, IPAG, Jul 2019, Nice, France</w:t>
            </w:r>
          </w:p>
          <w:p>
            <w:pPr/>
            <w:r>
              <w:rPr/>
              <w:t xml:space="preserve">Communication dans un congrès</w:t>
            </w:r>
          </w:p>
          <w:p>
            <w:pPr/>
            <w:hyperlink r:id="rId68" w:history="1">
              <w:r>
                <w:rPr>
                  <w:color w:val="#410a8c"/>
                  <w:u w:val="single"/>
                </w:rPr>
                <w:t xml:space="preserve">hal-05471929v1</w:t>
              </w:r>
            </w:hyperlink>
          </w:p>
        </w:tc>
      </w:tr>
      <w:tr>
        <w:trPr/>
        <w:tc>
          <w:tcPr>
            <w:noWrap/>
          </w:tcPr>
          <w:p>
            <w:pPr>
              <w:spacing w:after="200"/>
            </w:pPr>
            <w:hyperlink r:id="rId69" w:history="1">
              <w:r>
                <w:rPr>
                  <w:color w:val="1e198e"/>
                  <w:b w:val="1"/>
                  <w:bCs w:val="1"/>
                  <w:u w:val="single"/>
                </w:rPr>
                <w:t xml:space="preserve">Les plateformes de crowdfunding immobilier confrontées au défi de la confiance des acteurs</w:t>
              </w:r>
            </w:hyperlink>
          </w:p>
          <w:p>
            <w:pPr/>
            <w:hyperlink r:id="rId9" w:history="1">
              <w:r>
                <w:rPr>
                  <w:color w:val="#410a8c"/>
                  <w:u w:val="single"/>
                </w:rPr>
                <w:t xml:space="preserve">Gurvan Branellec</w:t>
              </w:r>
            </w:hyperlink>
            <w:r>
              <w:rPr/>
              <w:t xml:space="preserve">,</w:t>
            </w:r>
            <w:hyperlink r:id="rId11" w:history="1">
              <w:r>
                <w:rPr>
                  <w:color w:val="#410a8c"/>
                  <w:u w:val="single"/>
                </w:rPr>
                <w:t xml:space="preserve">Philippe Castelnau</w:t>
              </w:r>
            </w:hyperlink>
            <w:r>
              <w:rPr/>
              <w:t xml:space="preserve">,</w:t>
            </w:r>
            <w:hyperlink r:id="rId10" w:history="1">
              <w:r>
                <w:rPr>
                  <w:color w:val="#410a8c"/>
                  <w:u w:val="single"/>
                </w:rPr>
                <w:t xml:space="preserve">Ji-Yong Lee</w:t>
              </w:r>
            </w:hyperlink>
          </w:p>
          <w:p>
            <w:pPr/>
            <w:r>
              <w:rPr>
                <w:i w:val="1"/>
                <w:iCs w:val="1"/>
              </w:rPr>
              <w:t xml:space="preserve">ORIANE 2018 : 16ème Colloque francophone sur le risque</w:t>
            </w:r>
            <w:r>
              <w:rPr/>
              <w:t xml:space="preserve">, Université de Pau et des pays de l'Adour, Sep 2018, Bayonne, France</w:t>
            </w:r>
          </w:p>
          <w:p>
            <w:pPr/>
            <w:r>
              <w:rPr/>
              <w:t xml:space="preserve">Communication dans un congrès</w:t>
            </w:r>
          </w:p>
          <w:p>
            <w:pPr/>
            <w:hyperlink r:id="rId69" w:history="1">
              <w:r>
                <w:rPr>
                  <w:color w:val="#410a8c"/>
                  <w:u w:val="single"/>
                </w:rPr>
                <w:t xml:space="preserve">hal-05471938v1</w:t>
              </w:r>
            </w:hyperlink>
          </w:p>
        </w:tc>
      </w:tr>
      <w:tr>
        <w:trPr/>
        <w:tc>
          <w:tcPr>
            <w:noWrap/>
          </w:tcPr>
          <w:p>
            <w:pPr>
              <w:spacing w:after="200"/>
            </w:pPr>
            <w:hyperlink r:id="rId70" w:history="1">
              <w:r>
                <w:rPr>
                  <w:color w:val="1e198e"/>
                  <w:b w:val="1"/>
                  <w:bCs w:val="1"/>
                  <w:u w:val="single"/>
                </w:rPr>
                <w:t xml:space="preserve">Des achats responsables aux achats vigilants. La mise en place par le Groupe La Poste d’un dispositif d’alerte étendu à sa chaîne de valeur.</w:t>
              </w:r>
            </w:hyperlink>
          </w:p>
          <w:p>
            <w:pPr/>
            <w:hyperlink r:id="rId9" w:history="1">
              <w:r>
                <w:rPr>
                  <w:color w:val="#410a8c"/>
                  <w:u w:val="single"/>
                </w:rPr>
                <w:t xml:space="preserve">Gurvan Branellec</w:t>
              </w:r>
            </w:hyperlink>
            <w:r>
              <w:rPr/>
              <w:t xml:space="preserve">,</w:t>
            </w:r>
            <w:hyperlink r:id="rId38" w:history="1">
              <w:r>
                <w:rPr>
                  <w:color w:val="#410a8c"/>
                  <w:u w:val="single"/>
                </w:rPr>
                <w:t xml:space="preserve">Isabelle Cadet</w:t>
              </w:r>
            </w:hyperlink>
          </w:p>
          <w:p>
            <w:pPr/>
            <w:r>
              <w:rPr>
                <w:i w:val="1"/>
                <w:iCs w:val="1"/>
              </w:rPr>
              <w:t xml:space="preserve">15ème Congrès de l’ADERSE</w:t>
            </w:r>
            <w:r>
              <w:rPr/>
              <w:t xml:space="preserve">, 2018, Paris, France</w:t>
            </w:r>
          </w:p>
          <w:p>
            <w:pPr/>
            <w:r>
              <w:rPr/>
              <w:t xml:space="preserve">Communication dans un congrès</w:t>
            </w:r>
          </w:p>
          <w:p>
            <w:pPr/>
            <w:hyperlink r:id="rId70" w:history="1">
              <w:r>
                <w:rPr>
                  <w:color w:val="#410a8c"/>
                  <w:u w:val="single"/>
                </w:rPr>
                <w:t xml:space="preserve">halshs-02148514v1</w:t>
              </w:r>
            </w:hyperlink>
          </w:p>
        </w:tc>
      </w:tr>
      <w:tr>
        <w:trPr/>
        <w:tc>
          <w:tcPr>
            <w:noWrap/>
          </w:tcPr>
          <w:p>
            <w:pPr>
              <w:spacing w:after="200"/>
            </w:pPr>
            <w:hyperlink r:id="rId71" w:history="1">
              <w:r>
                <w:rPr>
                  <w:color w:val="1e198e"/>
                  <w:b w:val="1"/>
                  <w:bCs w:val="1"/>
                  <w:u w:val="single"/>
                </w:rPr>
                <w:t xml:space="preserve">L'arrivée des RegTechs sur le marché de la compliance : entre logiques juridiques et logiques managériales</w:t>
              </w:r>
            </w:hyperlink>
          </w:p>
          <w:p>
            <w:pPr/>
            <w:hyperlink r:id="rId9" w:history="1">
              <w:r>
                <w:rPr>
                  <w:color w:val="#410a8c"/>
                  <w:u w:val="single"/>
                </w:rPr>
                <w:t xml:space="preserve">Gurvan Branellec</w:t>
              </w:r>
            </w:hyperlink>
            <w:r>
              <w:rPr/>
              <w:t xml:space="preserve">,</w:t>
            </w:r>
            <w:hyperlink r:id="rId31" w:history="1">
              <w:r>
                <w:rPr>
                  <w:color w:val="#410a8c"/>
                  <w:u w:val="single"/>
                </w:rPr>
                <w:t xml:space="preserve">Stéphane Onnee</w:t>
              </w:r>
            </w:hyperlink>
          </w:p>
          <w:p>
            <w:pPr/>
            <w:r>
              <w:rPr>
                <w:i w:val="1"/>
                <w:iCs w:val="1"/>
              </w:rPr>
              <w:t xml:space="preserve">International conference on Digital, Innovation, Entrepreneurship and Financing</w:t>
            </w:r>
            <w:r>
              <w:rPr/>
              <w:t xml:space="preserve">, INSEEC, Jun 2018, Lyon, France</w:t>
            </w:r>
          </w:p>
          <w:p>
            <w:pPr/>
            <w:r>
              <w:rPr/>
              <w:t xml:space="preserve">Communication dans un congrès</w:t>
            </w:r>
          </w:p>
          <w:p>
            <w:pPr/>
            <w:hyperlink r:id="rId71" w:history="1">
              <w:r>
                <w:rPr>
                  <w:color w:val="#410a8c"/>
                  <w:u w:val="single"/>
                </w:rPr>
                <w:t xml:space="preserve">hal-05471964v1</w:t>
              </w:r>
            </w:hyperlink>
          </w:p>
        </w:tc>
      </w:tr>
      <w:tr>
        <w:trPr/>
        <w:tc>
          <w:tcPr>
            <w:noWrap/>
          </w:tcPr>
          <w:p>
            <w:pPr>
              <w:spacing w:after="200"/>
            </w:pPr>
            <w:hyperlink r:id="rId72" w:history="1">
              <w:r>
                <w:rPr>
                  <w:color w:val="1e198e"/>
                  <w:b w:val="1"/>
                  <w:bCs w:val="1"/>
                  <w:u w:val="single"/>
                </w:rPr>
                <w:t xml:space="preserve">Risques et décisions en matière de crowdfunding : Entre étude juridique et économique de la rationalité des investissements</w:t>
              </w:r>
            </w:hyperlink>
          </w:p>
          <w:p>
            <w:pPr/>
            <w:hyperlink r:id="rId9" w:history="1">
              <w:r>
                <w:rPr>
                  <w:color w:val="#410a8c"/>
                  <w:u w:val="single"/>
                </w:rPr>
                <w:t xml:space="preserve">Gurvan Branellec</w:t>
              </w:r>
            </w:hyperlink>
            <w:r>
              <w:rPr/>
              <w:t xml:space="preserve">,</w:t>
            </w:r>
            <w:hyperlink r:id="rId63" w:history="1">
              <w:r>
                <w:rPr>
                  <w:color w:val="#410a8c"/>
                  <w:u w:val="single"/>
                </w:rPr>
                <w:t xml:space="preserve">Youenn Loheac</w:t>
              </w:r>
            </w:hyperlink>
          </w:p>
          <w:p>
            <w:pPr/>
            <w:r>
              <w:rPr>
                <w:i w:val="1"/>
                <w:iCs w:val="1"/>
              </w:rPr>
              <w:t xml:space="preserve">International conference on Digital, Innovation, Entrepreneurship and Financing</w:t>
            </w:r>
            <w:r>
              <w:rPr/>
              <w:t xml:space="preserve">, INSECC, Jun 2018, Lyon, France</w:t>
            </w:r>
          </w:p>
          <w:p>
            <w:pPr/>
            <w:r>
              <w:rPr/>
              <w:t xml:space="preserve">Communication dans un congrès</w:t>
            </w:r>
          </w:p>
          <w:p>
            <w:pPr/>
            <w:hyperlink r:id="rId72" w:history="1">
              <w:r>
                <w:rPr>
                  <w:color w:val="#410a8c"/>
                  <w:u w:val="single"/>
                </w:rPr>
                <w:t xml:space="preserve">hal-05471959v1</w:t>
              </w:r>
            </w:hyperlink>
          </w:p>
        </w:tc>
      </w:tr>
      <w:tr>
        <w:trPr/>
        <w:tc>
          <w:tcPr>
            <w:noWrap/>
          </w:tcPr>
          <w:p>
            <w:pPr>
              <w:spacing w:after="200"/>
            </w:pPr>
            <w:hyperlink r:id="rId73" w:history="1">
              <w:r>
                <w:rPr>
                  <w:color w:val="1e198e"/>
                  <w:b w:val="1"/>
                  <w:bCs w:val="1"/>
                  <w:u w:val="single"/>
                </w:rPr>
                <w:t xml:space="preserve">La gestion du risque lié aux investissements de la diaspora en Afrique par le biais du crowdfunding</w:t>
              </w:r>
            </w:hyperlink>
          </w:p>
          <w:p>
            <w:pPr/>
            <w:hyperlink r:id="rId9" w:history="1">
              <w:r>
                <w:rPr>
                  <w:color w:val="#410a8c"/>
                  <w:u w:val="single"/>
                </w:rPr>
                <w:t xml:space="preserve">Gurvan Branellec</w:t>
              </w:r>
            </w:hyperlink>
          </w:p>
          <w:p>
            <w:pPr/>
            <w:r>
              <w:rPr>
                <w:i w:val="1"/>
                <w:iCs w:val="1"/>
              </w:rPr>
              <w:t xml:space="preserve">Colloque international Innovation et digitalisation des organisations : défis et perspectives pour l'Afrique ?</w:t>
            </w:r>
            <w:r>
              <w:rPr/>
              <w:t xml:space="preserve">, Colloque international de Libreville, Mar 2018, Libreville, Gabon</w:t>
            </w:r>
          </w:p>
          <w:p>
            <w:pPr/>
            <w:r>
              <w:rPr/>
              <w:t xml:space="preserve">Communication dans un congrès</w:t>
            </w:r>
          </w:p>
          <w:p>
            <w:pPr/>
            <w:hyperlink r:id="rId73" w:history="1">
              <w:r>
                <w:rPr>
                  <w:color w:val="#410a8c"/>
                  <w:u w:val="single"/>
                </w:rPr>
                <w:t xml:space="preserve">hal-05471981v1</w:t>
              </w:r>
            </w:hyperlink>
          </w:p>
        </w:tc>
      </w:tr>
      <w:tr>
        <w:trPr/>
        <w:tc>
          <w:tcPr>
            <w:noWrap/>
          </w:tcPr>
          <w:p>
            <w:pPr>
              <w:spacing w:after="200"/>
            </w:pPr>
            <w:hyperlink r:id="rId74" w:history="1">
              <w:r>
                <w:rPr>
                  <w:color w:val="1e198e"/>
                  <w:b w:val="1"/>
                  <w:bCs w:val="1"/>
                  <w:u w:val="single"/>
                </w:rPr>
                <w:t xml:space="preserve">Le devoir de vigilance des entreprises françaises : la création d’un système juridique en boucle qui dépasse l’opposition hard law et soft law</w:t>
              </w:r>
            </w:hyperlink>
          </w:p>
          <w:p>
            <w:pPr/>
            <w:hyperlink r:id="rId9" w:history="1">
              <w:r>
                <w:rPr>
                  <w:color w:val="#410a8c"/>
                  <w:u w:val="single"/>
                </w:rPr>
                <w:t xml:space="preserve">Gurvan Branellec</w:t>
              </w:r>
            </w:hyperlink>
            <w:r>
              <w:rPr/>
              <w:t xml:space="preserve">,</w:t>
            </w:r>
            <w:hyperlink r:id="rId38" w:history="1">
              <w:r>
                <w:rPr>
                  <w:color w:val="#410a8c"/>
                  <w:u w:val="single"/>
                </w:rPr>
                <w:t xml:space="preserve">Isabelle Cadet</w:t>
              </w:r>
            </w:hyperlink>
          </w:p>
          <w:p>
            <w:pPr/>
            <w:r>
              <w:rPr>
                <w:i w:val="1"/>
                <w:iCs w:val="1"/>
              </w:rPr>
              <w:t xml:space="preserve">12ème Congrès du RIODD : "Quelles responsabilités pour les entreprises?"</w:t>
            </w:r>
            <w:r>
              <w:rPr/>
              <w:t xml:space="preserve">, RIODD, Oct 2017, Paris, France</w:t>
            </w:r>
          </w:p>
          <w:p>
            <w:pPr/>
            <w:r>
              <w:rPr/>
              <w:t xml:space="preserve">Communication dans un congrès</w:t>
            </w:r>
          </w:p>
          <w:p>
            <w:pPr/>
            <w:hyperlink r:id="rId74" w:history="1">
              <w:r>
                <w:rPr>
                  <w:color w:val="#410a8c"/>
                  <w:u w:val="single"/>
                </w:rPr>
                <w:t xml:space="preserve">halshs-02000819v1</w:t>
              </w:r>
            </w:hyperlink>
          </w:p>
        </w:tc>
      </w:tr>
      <w:tr>
        <w:trPr/>
        <w:tc>
          <w:tcPr>
            <w:noWrap/>
          </w:tcPr>
          <w:p>
            <w:pPr>
              <w:spacing w:after="200"/>
            </w:pPr>
            <w:hyperlink r:id="rId75" w:history="1">
              <w:r>
                <w:rPr>
                  <w:color w:val="1e198e"/>
                  <w:b w:val="1"/>
                  <w:bCs w:val="1"/>
                  <w:u w:val="single"/>
                </w:rPr>
                <w:t xml:space="preserve">Faut-il introduire une class action d'actionnaires ?</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14ème colloque francophone sur le risque (ORIANE)</w:t>
            </w:r>
            <w:r>
              <w:rPr/>
              <w:t xml:space="preserve">, Université de Pau et des pays de l'Adour, Sep 2016, Bayonne, France</w:t>
            </w:r>
          </w:p>
          <w:p>
            <w:pPr/>
            <w:r>
              <w:rPr/>
              <w:t xml:space="preserve">Communication dans un congrès</w:t>
            </w:r>
          </w:p>
          <w:p>
            <w:pPr/>
            <w:hyperlink r:id="rId75" w:history="1">
              <w:r>
                <w:rPr>
                  <w:color w:val="#410a8c"/>
                  <w:u w:val="single"/>
                </w:rPr>
                <w:t xml:space="preserve">hal-05471999v1</w:t>
              </w:r>
            </w:hyperlink>
          </w:p>
        </w:tc>
      </w:tr>
      <w:tr>
        <w:trPr/>
        <w:tc>
          <w:tcPr>
            <w:noWrap/>
          </w:tcPr>
          <w:p>
            <w:pPr>
              <w:spacing w:after="200"/>
            </w:pPr>
            <w:hyperlink r:id="rId76" w:history="1">
              <w:r>
                <w:rPr>
                  <w:color w:val="1e198e"/>
                  <w:b w:val="1"/>
                  <w:bCs w:val="1"/>
                  <w:u w:val="single"/>
                </w:rPr>
                <w:t xml:space="preserve">Vers un conseil d'administration socialement responsable au rôle et à la composition élargis</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13 ème colloque francophone sur le risque (ORIANE)</w:t>
            </w:r>
            <w:r>
              <w:rPr/>
              <w:t xml:space="preserve">, Université de Pau et des pays de l'Adour, Sep 2015, Bayonne, France</w:t>
            </w:r>
          </w:p>
          <w:p>
            <w:pPr/>
            <w:r>
              <w:rPr/>
              <w:t xml:space="preserve">Communication dans un congrès</w:t>
            </w:r>
          </w:p>
          <w:p>
            <w:pPr/>
            <w:hyperlink r:id="rId76" w:history="1">
              <w:r>
                <w:rPr>
                  <w:color w:val="#410a8c"/>
                  <w:u w:val="single"/>
                </w:rPr>
                <w:t xml:space="preserve">hal-05472004v1</w:t>
              </w:r>
            </w:hyperlink>
          </w:p>
        </w:tc>
      </w:tr>
      <w:tr>
        <w:trPr/>
        <w:tc>
          <w:tcPr>
            <w:noWrap/>
          </w:tcPr>
          <w:p>
            <w:pPr>
              <w:spacing w:after="200"/>
            </w:pPr>
            <w:hyperlink r:id="rId77" w:history="1">
              <w:r>
                <w:rPr>
                  <w:color w:val="1e198e"/>
                  <w:b w:val="1"/>
                  <w:bCs w:val="1"/>
                  <w:u w:val="single"/>
                </w:rPr>
                <w:t xml:space="preserve">L'ISO 26000 : nouveau fil d'Ariane pour les organisations confrontées à la tétranormalisation ? Analyse normative de la RSE au sein de l'entreprise Armor Lux</w:t>
              </w:r>
            </w:hyperlink>
          </w:p>
          <w:p>
            <w:pPr/>
            <w:hyperlink r:id="rId9" w:history="1">
              <w:r>
                <w:rPr>
                  <w:color w:val="#410a8c"/>
                  <w:u w:val="single"/>
                </w:rPr>
                <w:t xml:space="preserve">Gurvan Branellec</w:t>
              </w:r>
            </w:hyperlink>
            <w:r>
              <w:rPr/>
              <w:t xml:space="preserve">,</w:t>
            </w:r>
            <w:hyperlink r:id="rId38" w:history="1">
              <w:r>
                <w:rPr>
                  <w:color w:val="#410a8c"/>
                  <w:u w:val="single"/>
                </w:rPr>
                <w:t xml:space="preserve">Isabelle Cadet</w:t>
              </w:r>
            </w:hyperlink>
          </w:p>
          <w:p>
            <w:pPr/>
            <w:r>
              <w:rPr>
                <w:i w:val="1"/>
                <w:iCs w:val="1"/>
              </w:rPr>
              <w:t xml:space="preserve">10ème congrès de l'ADERSE</w:t>
            </w:r>
            <w:r>
              <w:rPr/>
              <w:t xml:space="preserve">, ADERSE, Mar 2013, Brest, France</w:t>
            </w:r>
          </w:p>
          <w:p>
            <w:pPr/>
            <w:r>
              <w:rPr/>
              <w:t xml:space="preserve">Communication dans un congrès</w:t>
            </w:r>
          </w:p>
          <w:p>
            <w:pPr/>
            <w:hyperlink r:id="rId77" w:history="1">
              <w:r>
                <w:rPr>
                  <w:color w:val="#410a8c"/>
                  <w:u w:val="single"/>
                </w:rPr>
                <w:t xml:space="preserve">hal-05472040v1</w:t>
              </w:r>
            </w:hyperlink>
          </w:p>
        </w:tc>
      </w:tr>
      <w:tr>
        <w:trPr/>
        <w:tc>
          <w:tcPr>
            <w:noWrap/>
          </w:tcPr>
          <w:p>
            <w:pPr>
              <w:spacing w:after="200"/>
            </w:pPr>
            <w:hyperlink r:id="rId78" w:history="1">
              <w:r>
                <w:rPr>
                  <w:color w:val="1e198e"/>
                  <w:b w:val="1"/>
                  <w:bCs w:val="1"/>
                  <w:u w:val="single"/>
                </w:rPr>
                <w:t xml:space="preserve">Benefit corporation : faut-il introduire en France une nouvelle forme d'entreprise ayant l'obligation d'être environnementalement et socialement responsable ?</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11ème colloque francophone sur le risque (ORIANE)</w:t>
            </w:r>
            <w:r>
              <w:rPr/>
              <w:t xml:space="preserve">, Université de Pau et des pays de l'Adour, Sep 2013, Bayonne, France</w:t>
            </w:r>
          </w:p>
          <w:p>
            <w:pPr/>
            <w:r>
              <w:rPr/>
              <w:t xml:space="preserve">Communication dans un congrès</w:t>
            </w:r>
          </w:p>
          <w:p>
            <w:pPr/>
            <w:hyperlink r:id="rId78" w:history="1">
              <w:r>
                <w:rPr>
                  <w:color w:val="#410a8c"/>
                  <w:u w:val="single"/>
                </w:rPr>
                <w:t xml:space="preserve">hal-05472030v1</w:t>
              </w:r>
            </w:hyperlink>
          </w:p>
        </w:tc>
      </w:tr>
      <w:tr>
        <w:trPr/>
        <w:tc>
          <w:tcPr>
            <w:noWrap/>
          </w:tcPr>
          <w:p>
            <w:pPr>
              <w:spacing w:after="200"/>
            </w:pPr>
            <w:hyperlink r:id="rId79" w:history="1">
              <w:r>
                <w:rPr>
                  <w:color w:val="1e198e"/>
                  <w:b w:val="1"/>
                  <w:bCs w:val="1"/>
                  <w:u w:val="single"/>
                </w:rPr>
                <w:t xml:space="preserve">La construction d'une GRH socialement responsable grâce à la norme ISO 26000</w:t>
              </w:r>
            </w:hyperlink>
          </w:p>
          <w:p>
            <w:pPr/>
            <w:hyperlink r:id="rId9" w:history="1">
              <w:r>
                <w:rPr>
                  <w:color w:val="#410a8c"/>
                  <w:u w:val="single"/>
                </w:rPr>
                <w:t xml:space="preserve">Gurvan Branellec</w:t>
              </w:r>
            </w:hyperlink>
            <w:r>
              <w:rPr/>
              <w:t xml:space="preserve">,</w:t>
            </w:r>
            <w:hyperlink r:id="rId38" w:history="1">
              <w:r>
                <w:rPr>
                  <w:color w:val="#410a8c"/>
                  <w:u w:val="single"/>
                </w:rPr>
                <w:t xml:space="preserve">Isabelle Cadet</w:t>
              </w:r>
            </w:hyperlink>
          </w:p>
          <w:p>
            <w:pPr/>
            <w:r>
              <w:rPr>
                <w:i w:val="1"/>
                <w:iCs w:val="1"/>
              </w:rPr>
              <w:t xml:space="preserve">16ème Université de printemps de l'Institut d'Audit Social</w:t>
            </w:r>
            <w:r>
              <w:rPr/>
              <w:t xml:space="preserve">, Institut d'Audit Social, May 2013, Pekin, China</w:t>
            </w:r>
          </w:p>
          <w:p>
            <w:pPr/>
            <w:r>
              <w:rPr/>
              <w:t xml:space="preserve">Communication dans un congrès</w:t>
            </w:r>
          </w:p>
          <w:p>
            <w:pPr/>
            <w:hyperlink r:id="rId79" w:history="1">
              <w:r>
                <w:rPr>
                  <w:color w:val="#410a8c"/>
                  <w:u w:val="single"/>
                </w:rPr>
                <w:t xml:space="preserve">hal-05472015v1</w:t>
              </w:r>
            </w:hyperlink>
          </w:p>
        </w:tc>
      </w:tr>
      <w:tr>
        <w:trPr/>
        <w:tc>
          <w:tcPr>
            <w:noWrap/>
          </w:tcPr>
          <w:p>
            <w:pPr>
              <w:spacing w:after="200"/>
            </w:pPr>
            <w:hyperlink r:id="rId80" w:history="1">
              <w:r>
                <w:rPr>
                  <w:color w:val="1e198e"/>
                  <w:b w:val="1"/>
                  <w:bCs w:val="1"/>
                  <w:u w:val="single"/>
                </w:rPr>
                <w:t xml:space="preserve">D'une vision classique de la société où s'affrontent les intérêts des parties prenantes à une vision réformée de l'entreprise tirant profit de la prise en compte de ses parties prenantes</w:t>
              </w:r>
            </w:hyperlink>
          </w:p>
          <w:p>
            <w:pPr/>
            <w:hyperlink r:id="rId9" w:history="1">
              <w:r>
                <w:rPr>
                  <w:color w:val="#410a8c"/>
                  <w:u w:val="single"/>
                </w:rPr>
                <w:t xml:space="preserve">Gurvan Branellec</w:t>
              </w:r>
            </w:hyperlink>
          </w:p>
          <w:p>
            <w:pPr/>
            <w:r>
              <w:rPr>
                <w:i w:val="1"/>
                <w:iCs w:val="1"/>
              </w:rPr>
              <w:t xml:space="preserve">8ème rencontres internationales de la diversité</w:t>
            </w:r>
            <w:r>
              <w:rPr/>
              <w:t xml:space="preserve">, Institut marocain de l'Audit social, Sep 2012, Mazagan, Morocco</w:t>
            </w:r>
          </w:p>
          <w:p>
            <w:pPr/>
            <w:r>
              <w:rPr/>
              <w:t xml:space="preserve">Communication dans un congrès</w:t>
            </w:r>
          </w:p>
          <w:p>
            <w:pPr/>
            <w:hyperlink r:id="rId80" w:history="1">
              <w:r>
                <w:rPr>
                  <w:color w:val="#410a8c"/>
                  <w:u w:val="single"/>
                </w:rPr>
                <w:t xml:space="preserve">hal-05472066v1</w:t>
              </w:r>
            </w:hyperlink>
          </w:p>
        </w:tc>
      </w:tr>
      <w:tr>
        <w:trPr/>
        <w:tc>
          <w:tcPr>
            <w:noWrap/>
          </w:tcPr>
          <w:p>
            <w:pPr>
              <w:spacing w:after="200"/>
            </w:pPr>
            <w:hyperlink r:id="rId81" w:history="1">
              <w:r>
                <w:rPr>
                  <w:color w:val="1e198e"/>
                  <w:b w:val="1"/>
                  <w:bCs w:val="1"/>
                  <w:u w:val="single"/>
                </w:rPr>
                <w:t xml:space="preserve">Le say on pay : nouvel instrument RSE permettant d'éviter le risque de rémunération excessive des dirigeants</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10ème colloque francophone sur le risque (ORIANE)</w:t>
            </w:r>
            <w:r>
              <w:rPr/>
              <w:t xml:space="preserve">, Université de Pau et des pays de l'Adour, Sep 2012, Bayonne, France</w:t>
            </w:r>
          </w:p>
          <w:p>
            <w:pPr/>
            <w:r>
              <w:rPr/>
              <w:t xml:space="preserve">Communication dans un congrès</w:t>
            </w:r>
          </w:p>
          <w:p>
            <w:pPr/>
            <w:hyperlink r:id="rId81" w:history="1">
              <w:r>
                <w:rPr>
                  <w:color w:val="#410a8c"/>
                  <w:u w:val="single"/>
                </w:rPr>
                <w:t xml:space="preserve">hal-05472076v1</w:t>
              </w:r>
            </w:hyperlink>
          </w:p>
        </w:tc>
      </w:tr>
      <w:tr>
        <w:trPr/>
        <w:tc>
          <w:tcPr>
            <w:noWrap/>
          </w:tcPr>
          <w:p>
            <w:pPr>
              <w:spacing w:after="200"/>
            </w:pPr>
            <w:hyperlink r:id="rId82" w:history="1">
              <w:r>
                <w:rPr>
                  <w:color w:val="1e198e"/>
                  <w:b w:val="1"/>
                  <w:bCs w:val="1"/>
                  <w:u w:val="single"/>
                </w:rPr>
                <w:t xml:space="preserve">An examination of global law, ethics and international business</w:t>
              </w:r>
            </w:hyperlink>
          </w:p>
          <w:p>
            <w:pPr/>
            <w:hyperlink r:id="rId9" w:history="1">
              <w:r>
                <w:rPr>
                  <w:color w:val="#410a8c"/>
                  <w:u w:val="single"/>
                </w:rPr>
                <w:t xml:space="preserve">Gurvan Branellec</w:t>
              </w:r>
            </w:hyperlink>
          </w:p>
          <w:p>
            <w:pPr/>
            <w:r>
              <w:rPr>
                <w:i w:val="1"/>
                <w:iCs w:val="1"/>
              </w:rPr>
              <w:t xml:space="preserve">The academy of world business marketing and management development</w:t>
            </w:r>
            <w:r>
              <w:rPr/>
              <w:t xml:space="preserve">, AWBMAMD, Jul 2012, Budapest, Hungary</w:t>
            </w:r>
          </w:p>
          <w:p>
            <w:pPr/>
            <w:r>
              <w:rPr/>
              <w:t xml:space="preserve">Communication dans un congrès</w:t>
            </w:r>
          </w:p>
          <w:p>
            <w:pPr/>
            <w:hyperlink r:id="rId82" w:history="1">
              <w:r>
                <w:rPr>
                  <w:color w:val="#410a8c"/>
                  <w:u w:val="single"/>
                </w:rPr>
                <w:t xml:space="preserve">hal-05472087v1</w:t>
              </w:r>
            </w:hyperlink>
          </w:p>
        </w:tc>
      </w:tr>
      <w:tr>
        <w:trPr/>
        <w:tc>
          <w:tcPr>
            <w:noWrap/>
          </w:tcPr>
          <w:p>
            <w:pPr>
              <w:spacing w:after="200"/>
            </w:pPr>
            <w:hyperlink r:id="rId83" w:history="1">
              <w:r>
                <w:rPr>
                  <w:color w:val="1e198e"/>
                  <w:b w:val="1"/>
                  <w:bCs w:val="1"/>
                  <w:u w:val="single"/>
                </w:rPr>
                <w:t xml:space="preserve">L'uniformité du droit du contrat de transport international de marchandises par mer</w:t>
              </w:r>
            </w:hyperlink>
          </w:p>
          <w:p>
            <w:pPr/>
            <w:hyperlink r:id="rId9" w:history="1">
              <w:r>
                <w:rPr>
                  <w:color w:val="#410a8c"/>
                  <w:u w:val="single"/>
                </w:rPr>
                <w:t xml:space="preserve">Gurvan Branellec</w:t>
              </w:r>
            </w:hyperlink>
          </w:p>
          <w:p>
            <w:pPr/>
            <w:r>
              <w:rPr>
                <w:i w:val="1"/>
                <w:iCs w:val="1"/>
              </w:rPr>
              <w:t xml:space="preserve">1st african conference on international commercial law</w:t>
            </w:r>
            <w:r>
              <w:rPr/>
              <w:t xml:space="preserve">, OHADA, Jan 2011, Douala, Cameroon</w:t>
            </w:r>
          </w:p>
          <w:p>
            <w:pPr/>
            <w:r>
              <w:rPr/>
              <w:t xml:space="preserve">Communication dans un congrès</w:t>
            </w:r>
          </w:p>
          <w:p>
            <w:pPr/>
            <w:hyperlink r:id="rId83" w:history="1">
              <w:r>
                <w:rPr>
                  <w:color w:val="#410a8c"/>
                  <w:u w:val="single"/>
                </w:rPr>
                <w:t xml:space="preserve">hal-05472147v1</w:t>
              </w:r>
            </w:hyperlink>
          </w:p>
        </w:tc>
      </w:tr>
      <w:tr>
        <w:trPr/>
        <w:tc>
          <w:tcPr>
            <w:noWrap/>
          </w:tcPr>
          <w:p>
            <w:pPr>
              <w:spacing w:after="200"/>
            </w:pPr>
            <w:hyperlink r:id="rId84" w:history="1">
              <w:r>
                <w:rPr>
                  <w:color w:val="1e198e"/>
                  <w:b w:val="1"/>
                  <w:bCs w:val="1"/>
                  <w:u w:val="single"/>
                </w:rPr>
                <w:t xml:space="preserve">Franchise et e-commerce : une approche droit-marketing des problématiques liées à l'exclusivité territoriale</w:t>
              </w:r>
            </w:hyperlink>
          </w:p>
          <w:p>
            <w:pPr/>
            <w:hyperlink r:id="rId9" w:history="1">
              <w:r>
                <w:rPr>
                  <w:color w:val="#410a8c"/>
                  <w:u w:val="single"/>
                </w:rPr>
                <w:t xml:space="preserve">Gurvan Branellec</w:t>
              </w:r>
            </w:hyperlink>
            <w:r>
              <w:rPr/>
              <w:t xml:space="preserve">,</w:t>
            </w:r>
            <w:hyperlink r:id="rId52" w:history="1">
              <w:r>
                <w:rPr>
                  <w:color w:val="#410a8c"/>
                  <w:u w:val="single"/>
                </w:rPr>
                <w:t xml:space="preserve">Rozenn Perrigot</w:t>
              </w:r>
            </w:hyperlink>
          </w:p>
          <w:p>
            <w:pPr/>
            <w:r>
              <w:rPr>
                <w:i w:val="1"/>
                <w:iCs w:val="1"/>
              </w:rPr>
              <w:t xml:space="preserve">14ème colloque Etienne Thil</w:t>
            </w:r>
            <w:r>
              <w:rPr/>
              <w:t xml:space="preserve">, Association Etienne Thil, Sep 2011, Roubaix, France</w:t>
            </w:r>
          </w:p>
          <w:p>
            <w:pPr/>
            <w:r>
              <w:rPr/>
              <w:t xml:space="preserve">Communication dans un congrès</w:t>
            </w:r>
          </w:p>
          <w:p>
            <w:pPr/>
            <w:hyperlink r:id="rId84" w:history="1">
              <w:r>
                <w:rPr>
                  <w:color w:val="#410a8c"/>
                  <w:u w:val="single"/>
                </w:rPr>
                <w:t xml:space="preserve">hal-05472125v1</w:t>
              </w:r>
            </w:hyperlink>
          </w:p>
        </w:tc>
      </w:tr>
      <w:tr>
        <w:trPr/>
        <w:tc>
          <w:tcPr>
            <w:noWrap/>
          </w:tcPr>
          <w:p>
            <w:pPr>
              <w:spacing w:after="200"/>
            </w:pPr>
            <w:hyperlink r:id="rId85" w:history="1">
              <w:r>
                <w:rPr>
                  <w:color w:val="1e198e"/>
                  <w:b w:val="1"/>
                  <w:bCs w:val="1"/>
                  <w:u w:val="single"/>
                </w:rPr>
                <w:t xml:space="preserve">Vers une rémunération responsable des dirigeants d'entreprises dans le monde par l'adoption du say on pay</w:t>
              </w:r>
            </w:hyperlink>
          </w:p>
          <w:p>
            <w:pPr/>
            <w:hyperlink r:id="rId9" w:history="1">
              <w:r>
                <w:rPr>
                  <w:color w:val="#410a8c"/>
                  <w:u w:val="single"/>
                </w:rPr>
                <w:t xml:space="preserve">Gurvan Branellec</w:t>
              </w:r>
            </w:hyperlink>
          </w:p>
          <w:p>
            <w:pPr/>
            <w:r>
              <w:rPr>
                <w:i w:val="1"/>
                <w:iCs w:val="1"/>
              </w:rPr>
              <w:t xml:space="preserve">8ème colloque de l'ADERSE</w:t>
            </w:r>
            <w:r>
              <w:rPr/>
              <w:t xml:space="preserve">, ADERSE, Mar 2011, Paris, France</w:t>
            </w:r>
          </w:p>
          <w:p>
            <w:pPr/>
            <w:r>
              <w:rPr/>
              <w:t xml:space="preserve">Communication dans un congrès</w:t>
            </w:r>
          </w:p>
          <w:p>
            <w:pPr/>
            <w:hyperlink r:id="rId85" w:history="1">
              <w:r>
                <w:rPr>
                  <w:color w:val="#410a8c"/>
                  <w:u w:val="single"/>
                </w:rPr>
                <w:t xml:space="preserve">hal-05472130v1</w:t>
              </w:r>
            </w:hyperlink>
          </w:p>
        </w:tc>
      </w:tr>
      <w:tr>
        <w:trPr/>
        <w:tc>
          <w:tcPr>
            <w:noWrap/>
          </w:tcPr>
          <w:p>
            <w:pPr>
              <w:spacing w:after="200"/>
            </w:pPr>
            <w:hyperlink r:id="rId86" w:history="1">
              <w:r>
                <w:rPr>
                  <w:color w:val="1e198e"/>
                  <w:b w:val="1"/>
                  <w:bCs w:val="1"/>
                  <w:u w:val="single"/>
                </w:rPr>
                <w:t xml:space="preserve">Un vent d'innovation souffle en droit des sociétés : la gouvernance d'entreprise, une recherche d'équilibre entre le respect des droits des associés et la prise en considération de la RSE</w:t>
              </w:r>
            </w:hyperlink>
          </w:p>
          <w:p>
            <w:pPr/>
            <w:hyperlink r:id="rId9" w:history="1">
              <w:r>
                <w:rPr>
                  <w:color w:val="#410a8c"/>
                  <w:u w:val="single"/>
                </w:rPr>
                <w:t xml:space="preserve">Gurvan Branellec</w:t>
              </w:r>
            </w:hyperlink>
          </w:p>
          <w:p>
            <w:pPr/>
            <w:r>
              <w:rPr>
                <w:i w:val="1"/>
                <w:iCs w:val="1"/>
              </w:rPr>
              <w:t xml:space="preserve">7ème colloque de l'ADERSE</w:t>
            </w:r>
            <w:r>
              <w:rPr/>
              <w:t xml:space="preserve">, ADERSE, Mar 2010, La Rochelle, France</w:t>
            </w:r>
          </w:p>
          <w:p>
            <w:pPr/>
            <w:r>
              <w:rPr/>
              <w:t xml:space="preserve">Communication dans un congrès</w:t>
            </w:r>
          </w:p>
          <w:p>
            <w:pPr/>
            <w:hyperlink r:id="rId86" w:history="1">
              <w:r>
                <w:rPr>
                  <w:color w:val="#410a8c"/>
                  <w:u w:val="single"/>
                </w:rPr>
                <w:t xml:space="preserve">hal-05472196v1</w:t>
              </w:r>
            </w:hyperlink>
          </w:p>
        </w:tc>
      </w:tr>
      <w:tr>
        <w:trPr/>
        <w:tc>
          <w:tcPr>
            <w:noWrap/>
          </w:tcPr>
          <w:p>
            <w:pPr>
              <w:spacing w:after="200"/>
            </w:pPr>
            <w:hyperlink r:id="rId87" w:history="1">
              <w:r>
                <w:rPr>
                  <w:color w:val="1e198e"/>
                  <w:b w:val="1"/>
                  <w:bCs w:val="1"/>
                  <w:u w:val="single"/>
                </w:rPr>
                <w:t xml:space="preserve">Le respect par l'entreprise sociale et solidaire des intérêts des parties prenantes</w:t>
              </w:r>
            </w:hyperlink>
          </w:p>
          <w:p>
            <w:pPr/>
            <w:hyperlink r:id="rId9" w:history="1">
              <w:r>
                <w:rPr>
                  <w:color w:val="#410a8c"/>
                  <w:u w:val="single"/>
                </w:rPr>
                <w:t xml:space="preserve">Gurvan Branellec</w:t>
              </w:r>
            </w:hyperlink>
          </w:p>
          <w:p>
            <w:pPr/>
            <w:r>
              <w:rPr>
                <w:i w:val="1"/>
                <w:iCs w:val="1"/>
              </w:rPr>
              <w:t xml:space="preserve">colloque international sur les spécificités de management des entreprises de l’économie sociale et solidaire.</w:t>
            </w:r>
            <w:r>
              <w:rPr/>
              <w:t xml:space="preserve">, IAE Université Jean Moulin et l'ESDES, Jan 2010, Lyon, France</w:t>
            </w:r>
          </w:p>
          <w:p>
            <w:pPr/>
            <w:r>
              <w:rPr/>
              <w:t xml:space="preserve">Communication dans un congrès</w:t>
            </w:r>
          </w:p>
          <w:p>
            <w:pPr/>
            <w:hyperlink r:id="rId87" w:history="1">
              <w:r>
                <w:rPr>
                  <w:color w:val="#410a8c"/>
                  <w:u w:val="single"/>
                </w:rPr>
                <w:t xml:space="preserve">hal-05472169v1</w:t>
              </w:r>
            </w:hyperlink>
          </w:p>
        </w:tc>
      </w:tr>
      <w:tr>
        <w:trPr/>
        <w:tc>
          <w:tcPr>
            <w:noWrap/>
          </w:tcPr>
          <w:p>
            <w:pPr>
              <w:spacing w:after="200"/>
            </w:pPr>
            <w:hyperlink r:id="rId88" w:history="1">
              <w:r>
                <w:rPr>
                  <w:color w:val="1e198e"/>
                  <w:b w:val="1"/>
                  <w:bCs w:val="1"/>
                  <w:u w:val="single"/>
                </w:rPr>
                <w:t xml:space="preserve">Le risque judiciaire de l'introduction en France des class actions : entre mythe et réalité</w:t>
              </w:r>
            </w:hyperlink>
          </w:p>
          <w:p>
            <w:pPr/>
            <w:hyperlink r:id="rId9" w:history="1">
              <w:r>
                <w:rPr>
                  <w:color w:val="#410a8c"/>
                  <w:u w:val="single"/>
                </w:rPr>
                <w:t xml:space="preserve">Gurvan Branellec</w:t>
              </w:r>
            </w:hyperlink>
          </w:p>
          <w:p>
            <w:pPr/>
            <w:r>
              <w:rPr>
                <w:i w:val="1"/>
                <w:iCs w:val="1"/>
              </w:rPr>
              <w:t xml:space="preserve">8ème colloque francophone sur le risque (ORIANE)</w:t>
            </w:r>
            <w:r>
              <w:rPr/>
              <w:t xml:space="preserve">, Université de Pau et des pays de l'Adour, Sep 2010, Bayonne, France</w:t>
            </w:r>
          </w:p>
          <w:p>
            <w:pPr/>
            <w:r>
              <w:rPr/>
              <w:t xml:space="preserve">Communication dans un congrès</w:t>
            </w:r>
          </w:p>
          <w:p>
            <w:pPr/>
            <w:hyperlink r:id="rId88" w:history="1">
              <w:r>
                <w:rPr>
                  <w:color w:val="#410a8c"/>
                  <w:u w:val="single"/>
                </w:rPr>
                <w:t xml:space="preserve">hal-05472182v1</w:t>
              </w:r>
            </w:hyperlink>
          </w:p>
        </w:tc>
      </w:tr>
      <w:tr>
        <w:trPr/>
        <w:tc>
          <w:tcPr>
            <w:noWrap/>
          </w:tcPr>
          <w:p>
            <w:pPr>
              <w:spacing w:after="200"/>
            </w:pPr>
            <w:hyperlink r:id="rId89" w:history="1">
              <w:r>
                <w:rPr>
                  <w:color w:val="1e198e"/>
                  <w:b w:val="1"/>
                  <w:bCs w:val="1"/>
                  <w:u w:val="single"/>
                </w:rPr>
                <w:t xml:space="preserve">L'entreprise sociétaire au cœur de la tourmente financière : entre les tentatives de contrôle de la rémunération des dirigeants et la tentation de contrôler l'affectation des bénéfices</w:t>
              </w:r>
            </w:hyperlink>
          </w:p>
          <w:p>
            <w:pPr/>
            <w:hyperlink r:id="rId9" w:history="1">
              <w:r>
                <w:rPr>
                  <w:color w:val="#410a8c"/>
                  <w:u w:val="single"/>
                </w:rPr>
                <w:t xml:space="preserve">Gurvan Branellec</w:t>
              </w:r>
            </w:hyperlink>
          </w:p>
          <w:p>
            <w:pPr/>
            <w:r>
              <w:rPr>
                <w:i w:val="1"/>
                <w:iCs w:val="1"/>
              </w:rPr>
              <w:t xml:space="preserve">La rationalité en finance : diversité et logiques de raisonnement</w:t>
            </w:r>
            <w:r>
              <w:rPr/>
              <w:t xml:space="preserve">, Association française de finance, May 2009, Brest, France</w:t>
            </w:r>
          </w:p>
          <w:p>
            <w:pPr/>
            <w:r>
              <w:rPr/>
              <w:t xml:space="preserve">Communication dans un congrès</w:t>
            </w:r>
          </w:p>
          <w:p>
            <w:pPr/>
            <w:hyperlink r:id="rId89" w:history="1">
              <w:r>
                <w:rPr>
                  <w:color w:val="#410a8c"/>
                  <w:u w:val="single"/>
                </w:rPr>
                <w:t xml:space="preserve">hal-05472215v1</w:t>
              </w:r>
            </w:hyperlink>
          </w:p>
        </w:tc>
      </w:tr>
      <w:tr>
        <w:trPr/>
        <w:tc>
          <w:tcPr>
            <w:noWrap/>
          </w:tcPr>
          <w:p>
            <w:pPr>
              <w:spacing w:after="200"/>
            </w:pPr>
            <w:hyperlink r:id="rId90" w:history="1">
              <w:r>
                <w:rPr>
                  <w:color w:val="1e198e"/>
                  <w:b w:val="1"/>
                  <w:bCs w:val="1"/>
                  <w:u w:val="single"/>
                </w:rPr>
                <w:t xml:space="preserve">L'entreprise : une organisation au service d'intentions diverses</w:t>
              </w:r>
            </w:hyperlink>
          </w:p>
          <w:p>
            <w:pPr/>
            <w:hyperlink r:id="rId9" w:history="1">
              <w:r>
                <w:rPr>
                  <w:color w:val="#410a8c"/>
                  <w:u w:val="single"/>
                </w:rPr>
                <w:t xml:space="preserve">Gurvan Branellec</w:t>
              </w:r>
            </w:hyperlink>
          </w:p>
          <w:p>
            <w:pPr/>
            <w:r>
              <w:rPr>
                <w:i w:val="1"/>
                <w:iCs w:val="1"/>
              </w:rPr>
              <w:t xml:space="preserve">A la recherche de l'intention : l'imagination au service de la gestion</w:t>
            </w:r>
            <w:r>
              <w:rPr/>
              <w:t xml:space="preserve">, IAE Université de Bretagne Occidentale, Jan 2009, Brest, France</w:t>
            </w:r>
          </w:p>
          <w:p>
            <w:pPr/>
            <w:r>
              <w:rPr/>
              <w:t xml:space="preserve">Communication dans un congrès</w:t>
            </w:r>
          </w:p>
          <w:p>
            <w:pPr/>
            <w:hyperlink r:id="rId90" w:history="1">
              <w:r>
                <w:rPr>
                  <w:color w:val="#410a8c"/>
                  <w:u w:val="single"/>
                </w:rPr>
                <w:t xml:space="preserve">hal-05472220v1</w:t>
              </w:r>
            </w:hyperlink>
          </w:p>
        </w:tc>
      </w:tr>
      <w:tr>
        <w:trPr/>
        <w:tc>
          <w:tcPr>
            <w:noWrap/>
          </w:tcPr>
          <w:p>
            <w:pPr>
              <w:spacing w:after="200"/>
            </w:pPr>
            <w:hyperlink r:id="rId91" w:history="1">
              <w:r>
                <w:rPr>
                  <w:color w:val="1e198e"/>
                  <w:b w:val="1"/>
                  <w:bCs w:val="1"/>
                  <w:u w:val="single"/>
                </w:rPr>
                <w:t xml:space="preserve">D'une simplification du droit du transport international de marchandises par mer tentée par les Etats à une simplification réalisée par les opérateurs</w:t>
              </w:r>
            </w:hyperlink>
          </w:p>
          <w:p>
            <w:pPr/>
            <w:hyperlink r:id="rId9" w:history="1">
              <w:r>
                <w:rPr>
                  <w:color w:val="#410a8c"/>
                  <w:u w:val="single"/>
                </w:rPr>
                <w:t xml:space="preserve">Gurvan Branellec</w:t>
              </w:r>
            </w:hyperlink>
          </w:p>
          <w:p>
            <w:pPr/>
            <w:r>
              <w:rPr>
                <w:i w:val="1"/>
                <w:iCs w:val="1"/>
              </w:rPr>
              <w:t xml:space="preserve">Qu'en est-il de la simplification du droit ?</w:t>
            </w:r>
            <w:r>
              <w:rPr/>
              <w:t xml:space="preserve">, Institut fédératif de recherche, Toulouse Capitole, Nov 2009, Toulouse, France</w:t>
            </w:r>
          </w:p>
          <w:p>
            <w:pPr/>
            <w:r>
              <w:rPr/>
              <w:t xml:space="preserve">Communication dans un congrès</w:t>
            </w:r>
          </w:p>
          <w:p>
            <w:pPr/>
            <w:hyperlink r:id="rId91" w:history="1">
              <w:r>
                <w:rPr>
                  <w:color w:val="#410a8c"/>
                  <w:u w:val="single"/>
                </w:rPr>
                <w:t xml:space="preserve">hal-05472205v1</w:t>
              </w:r>
            </w:hyperlink>
          </w:p>
        </w:tc>
      </w:tr>
      <w:tr>
        <w:trPr/>
        <w:tc>
          <w:tcPr>
            <w:noWrap/>
          </w:tcPr>
          <w:p>
            <w:pPr>
              <w:spacing w:after="200"/>
            </w:pPr>
            <w:hyperlink r:id="rId92" w:history="1">
              <w:r>
                <w:rPr>
                  <w:color w:val="1e198e"/>
                  <w:b w:val="1"/>
                  <w:bCs w:val="1"/>
                  <w:u w:val="single"/>
                </w:rPr>
                <w:t xml:space="preserve">La responsabilité en matière de contrat d'affrètement maritime</w:t>
              </w:r>
            </w:hyperlink>
          </w:p>
          <w:p>
            <w:pPr/>
            <w:hyperlink r:id="rId9" w:history="1">
              <w:r>
                <w:rPr>
                  <w:color w:val="#410a8c"/>
                  <w:u w:val="single"/>
                </w:rPr>
                <w:t xml:space="preserve">Gurvan Branellec</w:t>
              </w:r>
            </w:hyperlink>
          </w:p>
          <w:p>
            <w:pPr/>
            <w:r>
              <w:rPr>
                <w:i w:val="1"/>
                <w:iCs w:val="1"/>
              </w:rPr>
              <w:t xml:space="preserve">Semaine internationale des sciences et technologies de la mer</w:t>
            </w:r>
            <w:r>
              <w:rPr/>
              <w:t xml:space="preserve">, BMO, Oct 2008, Brest, France</w:t>
            </w:r>
          </w:p>
          <w:p>
            <w:pPr/>
            <w:r>
              <w:rPr/>
              <w:t xml:space="preserve">Communication dans un congrès</w:t>
            </w:r>
          </w:p>
          <w:p>
            <w:pPr/>
            <w:hyperlink r:id="rId92" w:history="1">
              <w:r>
                <w:rPr>
                  <w:color w:val="#410a8c"/>
                  <w:u w:val="single"/>
                </w:rPr>
                <w:t xml:space="preserve">hal-05472226v1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L'utilisation des données personnelles issues des réseaux sociaux par les partis politiques et la perception du risque par les citoyens</w:t>
              </w:r>
            </w:hyperlink>
          </w:p>
          <w:p>
            <w:pPr/>
            <w:hyperlink r:id="rId9" w:history="1">
              <w:r>
                <w:rPr>
                  <w:color w:val="#410a8c"/>
                  <w:u w:val="single"/>
                </w:rPr>
                <w:t xml:space="preserve">Gurvan Branellec</w:t>
              </w:r>
            </w:hyperlink>
            <w:r>
              <w:rPr/>
              <w:t xml:space="preserve">,</w:t>
            </w:r>
            <w:hyperlink r:id="rId19" w:history="1">
              <w:r>
                <w:rPr>
                  <w:color w:val="#410a8c"/>
                  <w:u w:val="single"/>
                </w:rPr>
                <w:t xml:space="preserve">Béatrice Sommier</w:t>
              </w:r>
            </w:hyperlink>
          </w:p>
          <w:p>
            <w:pPr/>
            <w:r>
              <w:rPr>
                <w:i w:val="1"/>
                <w:iCs w:val="1"/>
              </w:rPr>
              <w:t xml:space="preserve">16ème séminaire MARSOUIN</w:t>
            </w:r>
            <w:r>
              <w:rPr/>
              <w:t xml:space="preserve">, May 2018, Auray, France</w:t>
            </w:r>
          </w:p>
          <w:p>
            <w:pPr/>
            <w:r>
              <w:rPr/>
              <w:t xml:space="preserve">Poster de conférence</w:t>
            </w:r>
          </w:p>
          <w:p>
            <w:pPr/>
            <w:hyperlink r:id="rId93" w:history="1">
              <w:r>
                <w:rPr>
                  <w:color w:val="#410a8c"/>
                  <w:u w:val="single"/>
                </w:rPr>
                <w:t xml:space="preserve">hal-05471994v1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La SCI en clair</w:t>
              </w:r>
            </w:hyperlink>
          </w:p>
          <w:p>
            <w:pPr/>
            <w:hyperlink r:id="rId9" w:history="1">
              <w:r>
                <w:rPr>
                  <w:color w:val="#410a8c"/>
                  <w:u w:val="single"/>
                </w:rPr>
                <w:t xml:space="preserve">Gurvan Branellec</w:t>
              </w:r>
            </w:hyperlink>
          </w:p>
          <w:p>
            <w:pPr/>
            <w:r>
              <w:rPr/>
              <w:t xml:space="preserve">Ellipses, 2ème édition, 2017, 978-2-340-01990-4</w:t>
            </w:r>
          </w:p>
          <w:p>
            <w:pPr/>
            <w:r>
              <w:rPr/>
              <w:t xml:space="preserve">Ouvrages</w:t>
            </w:r>
          </w:p>
          <w:p>
            <w:pPr/>
            <w:hyperlink r:id="rId94" w:history="1">
              <w:r>
                <w:rPr>
                  <w:color w:val="#410a8c"/>
                  <w:u w:val="single"/>
                </w:rPr>
                <w:t xml:space="preserve">hal-05471065v1</w:t>
              </w:r>
            </w:hyperlink>
          </w:p>
        </w:tc>
      </w:tr>
      <w:tr>
        <w:trPr/>
        <w:tc>
          <w:tcPr>
            <w:noWrap/>
          </w:tcPr>
          <w:p>
            <w:pPr>
              <w:spacing w:after="200"/>
            </w:pPr>
            <w:hyperlink r:id="rId95" w:history="1">
              <w:r>
                <w:rPr>
                  <w:color w:val="1e198e"/>
                  <w:b w:val="1"/>
                  <w:bCs w:val="1"/>
                  <w:u w:val="single"/>
                </w:rPr>
                <w:t xml:space="preserve">L'essentiel du droit de l'immobilier</w:t>
              </w:r>
            </w:hyperlink>
          </w:p>
          <w:p>
            <w:pPr/>
            <w:hyperlink r:id="rId9" w:history="1">
              <w:r>
                <w:rPr>
                  <w:color w:val="#410a8c"/>
                  <w:u w:val="single"/>
                </w:rPr>
                <w:t xml:space="preserve">Gurvan Branellec</w:t>
              </w:r>
            </w:hyperlink>
          </w:p>
          <w:p>
            <w:pPr/>
            <w:r>
              <w:rPr/>
              <w:t xml:space="preserve">Ellipses, 2012, 978-2-7298-7211-3</w:t>
            </w:r>
          </w:p>
          <w:p>
            <w:pPr/>
            <w:r>
              <w:rPr/>
              <w:t xml:space="preserve">Ouvrages</w:t>
            </w:r>
          </w:p>
          <w:p>
            <w:pPr/>
            <w:hyperlink r:id="rId95" w:history="1">
              <w:r>
                <w:rPr>
                  <w:color w:val="#410a8c"/>
                  <w:u w:val="single"/>
                </w:rPr>
                <w:t xml:space="preserve">hal-05471076v1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Vers une gouvernance responsable grâce à un conseil d'administration au rôle et à la composition élargis ?</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gouvernance et performance : une perspective internationale. Sous la direction de Muriel Dufour et Félix Zogning</w:t>
            </w:r>
            <w:r>
              <w:rPr/>
              <w:t xml:space="preserve">, 2018, 9782897990053</w:t>
            </w:r>
          </w:p>
          <w:p>
            <w:pPr/>
            <w:r>
              <w:rPr/>
              <w:t xml:space="preserve">Chapitre d'ouvrage</w:t>
            </w:r>
          </w:p>
          <w:p>
            <w:pPr/>
            <w:hyperlink r:id="rId96" w:history="1">
              <w:r>
                <w:rPr>
                  <w:color w:val="#410a8c"/>
                  <w:u w:val="single"/>
                </w:rPr>
                <w:t xml:space="preserve">hal-05471824v1</w:t>
              </w:r>
            </w:hyperlink>
          </w:p>
        </w:tc>
      </w:tr>
      <w:tr>
        <w:trPr/>
        <w:tc>
          <w:tcPr>
            <w:noWrap/>
          </w:tcPr>
          <w:p>
            <w:pPr>
              <w:spacing w:after="200"/>
            </w:pPr>
            <w:hyperlink r:id="rId97" w:history="1">
              <w:r>
                <w:rPr>
                  <w:color w:val="1e198e"/>
                  <w:b w:val="1"/>
                  <w:bCs w:val="1"/>
                  <w:u w:val="single"/>
                </w:rPr>
                <w:t xml:space="preserve">La construction d'une GRH socialement responsable grâce à la norme ISO 26000</w:t>
              </w:r>
            </w:hyperlink>
          </w:p>
          <w:p>
            <w:pPr/>
            <w:hyperlink r:id="rId9" w:history="1">
              <w:r>
                <w:rPr>
                  <w:color w:val="#410a8c"/>
                  <w:u w:val="single"/>
                </w:rPr>
                <w:t xml:space="preserve">Gurvan Branellec</w:t>
              </w:r>
            </w:hyperlink>
            <w:r>
              <w:rPr/>
              <w:t xml:space="preserve">,</w:t>
            </w:r>
            <w:hyperlink r:id="rId38" w:history="1">
              <w:r>
                <w:rPr>
                  <w:color w:val="#410a8c"/>
                  <w:u w:val="single"/>
                </w:rPr>
                <w:t xml:space="preserve">Isabelle Cadet</w:t>
              </w:r>
            </w:hyperlink>
          </w:p>
          <w:p>
            <w:pPr/>
            <w:r>
              <w:rPr>
                <w:i w:val="1"/>
                <w:iCs w:val="1"/>
              </w:rPr>
              <w:t xml:space="preserve">L'éthique et l'entreprise sous la direction de Martine Brasseur</w:t>
            </w:r>
            <w:r>
              <w:rPr/>
              <w:t xml:space="preserve">, 2016, 978-2-343-08687-3</w:t>
            </w:r>
          </w:p>
          <w:p>
            <w:pPr/>
            <w:r>
              <w:rPr/>
              <w:t xml:space="preserve">Chapitre d'ouvrage</w:t>
            </w:r>
          </w:p>
          <w:p>
            <w:pPr/>
            <w:hyperlink r:id="rId97" w:history="1">
              <w:r>
                <w:rPr>
                  <w:color w:val="#410a8c"/>
                  <w:u w:val="single"/>
                </w:rPr>
                <w:t xml:space="preserve">hal-05471753v1</w:t>
              </w:r>
            </w:hyperlink>
          </w:p>
        </w:tc>
      </w:tr>
      <w:tr>
        <w:trPr/>
        <w:tc>
          <w:tcPr>
            <w:noWrap/>
          </w:tcPr>
          <w:p>
            <w:pPr>
              <w:spacing w:after="200"/>
            </w:pPr>
            <w:hyperlink r:id="rId98" w:history="1">
              <w:r>
                <w:rPr>
                  <w:color w:val="1e198e"/>
                  <w:b w:val="1"/>
                  <w:bCs w:val="1"/>
                  <w:u w:val="single"/>
                </w:rPr>
                <w:t xml:space="preserve">Dynamique normative</w:t>
              </w:r>
            </w:hyperlink>
          </w:p>
          <w:p>
            <w:pPr/>
            <w:hyperlink r:id="rId9" w:history="1">
              <w:r>
                <w:rPr>
                  <w:color w:val="#410a8c"/>
                  <w:u w:val="single"/>
                </w:rPr>
                <w:t xml:space="preserve">Gurvan Branellec</w:t>
              </w:r>
            </w:hyperlink>
            <w:r>
              <w:rPr/>
              <w:t xml:space="preserve">,</w:t>
            </w:r>
            <w:hyperlink r:id="rId38" w:history="1">
              <w:r>
                <w:rPr>
                  <w:color w:val="#410a8c"/>
                  <w:u w:val="single"/>
                </w:rPr>
                <w:t xml:space="preserve">Isabelle Cadet</w:t>
              </w:r>
            </w:hyperlink>
          </w:p>
          <w:p>
            <w:pPr/>
            <w:r>
              <w:rPr>
                <w:i w:val="1"/>
                <w:iCs w:val="1"/>
              </w:rPr>
              <w:t xml:space="preserve">Dynamique normative</w:t>
            </w:r>
            <w:r>
              <w:rPr/>
              <w:t xml:space="preserve">, EMS Editions, pp.61-71, 2015, </w:t>
            </w:r>
            <w:hyperlink r:id="rId99" w:history="1">
              <w:r>
                <w:rPr>
                  <w:color w:val="#410a8c"/>
                  <w:u w:val="single"/>
                </w:rPr>
                <w:t xml:space="preserve">⟨10.3917/ems.cappe.2015.01.0061⟩</w:t>
              </w:r>
            </w:hyperlink>
          </w:p>
          <w:p>
            <w:pPr/>
            <w:r>
              <w:rPr/>
              <w:t xml:space="preserve">Chapitre d'ouvrage</w:t>
            </w:r>
          </w:p>
          <w:p>
            <w:pPr/>
            <w:hyperlink r:id="rId98" w:history="1">
              <w:r>
                <w:rPr>
                  <w:color w:val="#410a8c"/>
                  <w:u w:val="single"/>
                </w:rPr>
                <w:t xml:space="preserve">hal-05471737v1</w:t>
              </w:r>
            </w:hyperlink>
          </w:p>
        </w:tc>
      </w:tr>
      <w:tr>
        <w:trPr/>
        <w:tc>
          <w:tcPr>
            <w:noWrap/>
          </w:tcPr>
          <w:p>
            <w:pPr>
              <w:spacing w:after="200"/>
            </w:pPr>
            <w:hyperlink r:id="rId100" w:history="1">
              <w:r>
                <w:rPr>
                  <w:color w:val="1e198e"/>
                  <w:b w:val="1"/>
                  <w:bCs w:val="1"/>
                  <w:u w:val="single"/>
                </w:rPr>
                <w:t xml:space="preserve">Droit de l'entreprise</w:t>
              </w:r>
            </w:hyperlink>
          </w:p>
          <w:p>
            <w:pPr/>
            <w:hyperlink r:id="rId9" w:history="1">
              <w:r>
                <w:rPr>
                  <w:color w:val="#410a8c"/>
                  <w:u w:val="single"/>
                </w:rPr>
                <w:t xml:space="preserve">Gurvan Branellec</w:t>
              </w:r>
            </w:hyperlink>
          </w:p>
          <w:p>
            <w:pPr/>
            <w:r>
              <w:rPr>
                <w:i w:val="1"/>
                <w:iCs w:val="1"/>
              </w:rPr>
              <w:t xml:space="preserve">Contrôleur des finances publiques et contrôleur des douanes</w:t>
            </w:r>
            <w:r>
              <w:rPr/>
              <w:t xml:space="preserve">, 3, Dalloz Sirey, 2014, 9782247144402</w:t>
            </w:r>
          </w:p>
          <w:p>
            <w:pPr/>
            <w:r>
              <w:rPr/>
              <w:t xml:space="preserve">Chapitre d'ouvrage</w:t>
            </w:r>
          </w:p>
          <w:p>
            <w:pPr/>
            <w:hyperlink r:id="rId100" w:history="1">
              <w:r>
                <w:rPr>
                  <w:color w:val="#410a8c"/>
                  <w:u w:val="single"/>
                </w:rPr>
                <w:t xml:space="preserve">hal-05472289v1</w:t>
              </w:r>
            </w:hyperlink>
          </w:p>
        </w:tc>
      </w:tr>
      <w:tr>
        <w:trPr/>
        <w:tc>
          <w:tcPr>
            <w:noWrap/>
          </w:tcPr>
          <w:p>
            <w:pPr>
              <w:spacing w:after="200"/>
            </w:pPr>
            <w:hyperlink r:id="rId101" w:history="1">
              <w:r>
                <w:rPr>
                  <w:color w:val="1e198e"/>
                  <w:b w:val="1"/>
                  <w:bCs w:val="1"/>
                  <w:u w:val="single"/>
                </w:rPr>
                <w:t xml:space="preserve">D'une simplification du droit du transport international de marchandises par mer tentée par les Etats à une simplification réalisée par les opérateurs ?</w:t>
              </w:r>
            </w:hyperlink>
          </w:p>
          <w:p>
            <w:pPr/>
            <w:hyperlink r:id="rId9" w:history="1">
              <w:r>
                <w:rPr>
                  <w:color w:val="#410a8c"/>
                  <w:u w:val="single"/>
                </w:rPr>
                <w:t xml:space="preserve">Gurvan Branellec</w:t>
              </w:r>
            </w:hyperlink>
          </w:p>
          <w:p>
            <w:pPr/>
            <w:r>
              <w:rPr>
                <w:i w:val="1"/>
                <w:iCs w:val="1"/>
              </w:rPr>
              <w:t xml:space="preserve">Qu'en est-il de la simplification du droit. Sous la direction de Jacqueline Pousson et Frédéric Rueda</w:t>
            </w:r>
            <w:r>
              <w:rPr/>
              <w:t xml:space="preserve">, LGDJ, 2010, 9782361700058</w:t>
            </w:r>
          </w:p>
          <w:p>
            <w:pPr/>
            <w:r>
              <w:rPr/>
              <w:t xml:space="preserve">Chapitre d'ouvrage</w:t>
            </w:r>
          </w:p>
          <w:p>
            <w:pPr/>
            <w:hyperlink r:id="rId101" w:history="1">
              <w:r>
                <w:rPr>
                  <w:color w:val="#410a8c"/>
                  <w:u w:val="single"/>
                </w:rPr>
                <w:t xml:space="preserve">hal-05471860v1</w:t>
              </w:r>
            </w:hyperlink>
          </w:p>
        </w:tc>
      </w:tr>
      <w:tr>
        <w:trPr/>
        <w:tc>
          <w:tcPr>
            <w:noWrap/>
          </w:tcPr>
          <w:p>
            <w:pPr>
              <w:spacing w:after="200"/>
            </w:pPr>
            <w:hyperlink r:id="rId102" w:history="1">
              <w:r>
                <w:rPr>
                  <w:color w:val="1e198e"/>
                  <w:b w:val="1"/>
                  <w:bCs w:val="1"/>
                  <w:u w:val="single"/>
                </w:rPr>
                <w:t xml:space="preserve">La responsabilité en matière d'affrètement maritime</w:t>
              </w:r>
            </w:hyperlink>
          </w:p>
          <w:p>
            <w:pPr/>
            <w:hyperlink r:id="rId9" w:history="1">
              <w:r>
                <w:rPr>
                  <w:color w:val="#410a8c"/>
                  <w:u w:val="single"/>
                </w:rPr>
                <w:t xml:space="preserve">Gurvan Branellec</w:t>
              </w:r>
            </w:hyperlink>
          </w:p>
          <w:p>
            <w:pPr/>
            <w:r>
              <w:rPr>
                <w:i w:val="1"/>
                <w:iCs w:val="1"/>
              </w:rPr>
              <w:t xml:space="preserve">Mer et responsabilité. Sous la direction d'Annie Cudennec et Cécile De Cet Bertin</w:t>
            </w:r>
            <w:r>
              <w:rPr/>
              <w:t xml:space="preserve">, 2009, 9782233005779</w:t>
            </w:r>
          </w:p>
          <w:p>
            <w:pPr/>
            <w:r>
              <w:rPr/>
              <w:t xml:space="preserve">Chapitre d'ouvrage</w:t>
            </w:r>
          </w:p>
          <w:p>
            <w:pPr/>
            <w:hyperlink r:id="rId102" w:history="1">
              <w:r>
                <w:rPr>
                  <w:color w:val="#410a8c"/>
                  <w:u w:val="single"/>
                </w:rPr>
                <w:t xml:space="preserve">hal-05471841v1</w:t>
              </w:r>
            </w:hyperlink>
          </w:p>
        </w:tc>
      </w:tr>
      <w:tr>
        <w:trPr/>
        <w:tc>
          <w:tcPr>
            <w:noWrap/>
          </w:tcPr>
          <w:p>
            <w:pPr>
              <w:spacing w:after="200"/>
            </w:pPr>
            <w:hyperlink r:id="rId103" w:history="1">
              <w:r>
                <w:rPr>
                  <w:color w:val="1e198e"/>
                  <w:b w:val="1"/>
                  <w:bCs w:val="1"/>
                  <w:u w:val="single"/>
                </w:rPr>
                <w:t xml:space="preserve">Droit commercial</w:t>
              </w:r>
            </w:hyperlink>
          </w:p>
          <w:p>
            <w:pPr/>
            <w:hyperlink r:id="rId9" w:history="1">
              <w:r>
                <w:rPr>
                  <w:color w:val="#410a8c"/>
                  <w:u w:val="single"/>
                </w:rPr>
                <w:t xml:space="preserve">Gurvan Branellec</w:t>
              </w:r>
            </w:hyperlink>
          </w:p>
          <w:p>
            <w:pPr/>
            <w:r>
              <w:rPr>
                <w:i w:val="1"/>
                <w:iCs w:val="1"/>
              </w:rPr>
              <w:t xml:space="preserve">Contrôleur des impôts</w:t>
            </w:r>
            <w:r>
              <w:rPr/>
              <w:t xml:space="preserve">, 2, 2007, 9782247097883</w:t>
            </w:r>
          </w:p>
          <w:p>
            <w:pPr/>
            <w:r>
              <w:rPr/>
              <w:t xml:space="preserve">Chapitre d'ouvrage</w:t>
            </w:r>
          </w:p>
          <w:p>
            <w:pPr/>
            <w:hyperlink r:id="rId103" w:history="1">
              <w:r>
                <w:rPr>
                  <w:color w:val="#410a8c"/>
                  <w:u w:val="single"/>
                </w:rPr>
                <w:t xml:space="preserve">hal-05472292v1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Profits sans éthique n'est que ruine de l'entreprise</w:t>
              </w:r>
            </w:hyperlink>
          </w:p>
          <w:p>
            <w:pPr/>
            <w:hyperlink r:id="rId9" w:history="1">
              <w:r>
                <w:rPr>
                  <w:color w:val="#410a8c"/>
                  <w:u w:val="single"/>
                </w:rPr>
                <w:t xml:space="preserve">Gurvan Branellec</w:t>
              </w:r>
            </w:hyperlink>
          </w:p>
          <w:p>
            <w:pPr/>
            <w:r>
              <w:rPr>
                <w:i w:val="1"/>
                <w:iCs w:val="1"/>
              </w:rPr>
              <w:t xml:space="preserve">L'éthique, clé d'une croissance durable et inclusive coordonné par Jean-Marie Peretti et Soufyane Frimousse</w:t>
            </w:r>
            <w:r>
              <w:rPr/>
              <w:t xml:space="preserve">, 2019</w:t>
            </w:r>
          </w:p>
          <w:p>
            <w:pPr/>
            <w:r>
              <w:rPr/>
              <w:t xml:space="preserve">Autre publication scientifique</w:t>
            </w:r>
          </w:p>
          <w:p>
            <w:pPr/>
            <w:hyperlink r:id="rId104" w:history="1">
              <w:r>
                <w:rPr>
                  <w:color w:val="#410a8c"/>
                  <w:u w:val="single"/>
                </w:rPr>
                <w:t xml:space="preserve">hal-05472273v1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La coexistence des règles applicables au contrat de transport international de marchandises par mer : contribution à l'étude de l'uniformité du droit</w:t>
              </w:r>
            </w:hyperlink>
          </w:p>
          <w:p>
            <w:pPr/>
            <w:hyperlink r:id="rId9" w:history="1">
              <w:r>
                <w:rPr>
                  <w:color w:val="#410a8c"/>
                  <w:u w:val="single"/>
                </w:rPr>
                <w:t xml:space="preserve">Gurvan Branellec</w:t>
              </w:r>
            </w:hyperlink>
          </w:p>
          <w:p>
            <w:pPr/>
            <w:r>
              <w:rPr/>
              <w:t xml:space="preserve">Droit. Université de Bretagne occidentale - Brest, 2007. Français. </w:t>
            </w:r>
            <w:hyperlink r:id="rId106" w:history="1">
              <w:r>
                <w:rPr>
                  <w:color w:val="#410a8c"/>
                  <w:u w:val="single"/>
                </w:rPr>
                <w:t xml:space="preserve">⟨NNT : ⟩</w:t>
              </w:r>
            </w:hyperlink>
          </w:p>
          <w:p>
            <w:pPr/>
            <w:r>
              <w:rPr/>
              <w:t xml:space="preserve">Thèse</w:t>
            </w:r>
          </w:p>
          <w:p>
            <w:pPr/>
            <w:hyperlink r:id="rId105" w:history="1">
              <w:r>
                <w:rPr>
                  <w:color w:val="#410a8c"/>
                  <w:u w:val="single"/>
                </w:rPr>
                <w:t xml:space="preserve">tel-00511315v1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0D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61182v1" TargetMode="External"/><Relationship Id="rId9" Type="http://schemas.openxmlformats.org/officeDocument/2006/relationships/hyperlink" Target="https://hal.science/search/index/?q=*&amp;authFullName_s=Gurvan Branellec" TargetMode="External"/><Relationship Id="rId10" Type="http://schemas.openxmlformats.org/officeDocument/2006/relationships/hyperlink" Target="https://hal.science/search/index/?q=*&amp;authFullName_s=Ji-Yong Lee" TargetMode="External"/><Relationship Id="rId11" Type="http://schemas.openxmlformats.org/officeDocument/2006/relationships/hyperlink" Target="https://hal.science/search/index/?q=*&amp;authFullName_s=Philippe Castelnau" TargetMode="External"/><Relationship Id="rId12" Type="http://schemas.openxmlformats.org/officeDocument/2006/relationships/hyperlink" Target="https://dx.doi.org/10.3917/mss.041.0142" TargetMode="External"/><Relationship Id="rId13" Type="http://schemas.openxmlformats.org/officeDocument/2006/relationships/hyperlink" Target="https://hal.science/hal-05471046v1" TargetMode="External"/><Relationship Id="rId14" Type="http://schemas.openxmlformats.org/officeDocument/2006/relationships/hyperlink" Target="https://hal.science/hal-05471733v1" TargetMode="External"/><Relationship Id="rId15" Type="http://schemas.openxmlformats.org/officeDocument/2006/relationships/hyperlink" Target="https://hal.science/search/index/?q=*&amp;authFullName_s=Marc Kouzez" TargetMode="External"/><Relationship Id="rId16" Type="http://schemas.openxmlformats.org/officeDocument/2006/relationships/hyperlink" Target="https://hal.science/search/index/?q=*&amp;authFullName_s=Jaesin Oh" TargetMode="External"/><Relationship Id="rId17" Type="http://schemas.openxmlformats.org/officeDocument/2006/relationships/hyperlink" Target="https://dx.doi.org/10.3917/resg.158.0367" TargetMode="External"/><Relationship Id="rId18" Type="http://schemas.openxmlformats.org/officeDocument/2006/relationships/hyperlink" Target="https://hal.science/hal-04351332v1" TargetMode="External"/><Relationship Id="rId19" Type="http://schemas.openxmlformats.org/officeDocument/2006/relationships/hyperlink" Target="https://hal.science/search/index/?q=*&amp;authFullName_s=B&#233;atrice Sommier" TargetMode="External"/><Relationship Id="rId20" Type="http://schemas.openxmlformats.org/officeDocument/2006/relationships/hyperlink" Target="https://dx.doi.org/10.3917/gmp.112.0069" TargetMode="External"/><Relationship Id="rId21" Type="http://schemas.openxmlformats.org/officeDocument/2006/relationships/hyperlink" Target="https://hal.science/hal-03725075v2" TargetMode="External"/><Relationship Id="rId22" Type="http://schemas.openxmlformats.org/officeDocument/2006/relationships/hyperlink" Target="https://hal.science/search/index/?q=*&amp;authFullName_s=Anne Choquet" TargetMode="External"/><Relationship Id="rId23" Type="http://schemas.openxmlformats.org/officeDocument/2006/relationships/hyperlink" Target="https://dx.doi.org/10.46298/cst-9939" TargetMode="External"/><Relationship Id="rId24" Type="http://schemas.openxmlformats.org/officeDocument/2006/relationships/hyperlink" Target="https://audencia.hal.science/hal-03584620v1" TargetMode="External"/><Relationship Id="rId25" Type="http://schemas.openxmlformats.org/officeDocument/2006/relationships/hyperlink" Target="https://hal.science/search/index/?q=*&amp;authFullName_s=Sa-Rang Um" TargetMode="External"/><Relationship Id="rId26" Type="http://schemas.openxmlformats.org/officeDocument/2006/relationships/hyperlink" Target="https://hal.science/search/index/?q=*&amp;authFullName_s=Hye-Ri Shin" TargetMode="External"/><Relationship Id="rId27" Type="http://schemas.openxmlformats.org/officeDocument/2006/relationships/hyperlink" Target="https://hal.science/search/index/?q=*&amp;authFullName_s=Young-Sun Kim" TargetMode="External"/><Relationship Id="rId28" Type="http://schemas.openxmlformats.org/officeDocument/2006/relationships/hyperlink" Target="https://hal.science/hal-03596621v1" TargetMode="External"/><Relationship Id="rId29" Type="http://schemas.openxmlformats.org/officeDocument/2006/relationships/hyperlink" Target="https://dx.doi.org/10.3917/inno.067.0195" TargetMode="External"/><Relationship Id="rId30" Type="http://schemas.openxmlformats.org/officeDocument/2006/relationships/hyperlink" Target="https://hal.science/hal-03533628v1" TargetMode="External"/><Relationship Id="rId31" Type="http://schemas.openxmlformats.org/officeDocument/2006/relationships/hyperlink" Target="https://hal.science/search/index/?q=*&amp;authFullName_s=St&#233;phane Onnee" TargetMode="External"/><Relationship Id="rId32" Type="http://schemas.openxmlformats.org/officeDocument/2006/relationships/hyperlink" Target="https://hal.science/hal-03604371v1" TargetMode="External"/><Relationship Id="rId33" Type="http://schemas.openxmlformats.org/officeDocument/2006/relationships/hyperlink" Target="https://hal.science/hal-03492942v1" TargetMode="External"/><Relationship Id="rId34" Type="http://schemas.openxmlformats.org/officeDocument/2006/relationships/hyperlink" Target="https://hal.science/search/index/?q=*&amp;authFullName_s=Slim Hadoussa" TargetMode="External"/><Relationship Id="rId35" Type="http://schemas.openxmlformats.org/officeDocument/2006/relationships/hyperlink" Target="https://dx.doi.org/10.1016/j.scad.2020.10.010" TargetMode="External"/><Relationship Id="rId36" Type="http://schemas.openxmlformats.org/officeDocument/2006/relationships/hyperlink" Target="https://audencia.hal.science/hal-02612617v1" TargetMode="External"/><Relationship Id="rId37" Type="http://schemas.openxmlformats.org/officeDocument/2006/relationships/hyperlink" Target="https://hal.science/hal-02879742v1" TargetMode="External"/><Relationship Id="rId38" Type="http://schemas.openxmlformats.org/officeDocument/2006/relationships/hyperlink" Target="https://hal.science/search/index/?q=*&amp;authFullName_s=Isabelle Cadet" TargetMode="External"/><Relationship Id="rId39" Type="http://schemas.openxmlformats.org/officeDocument/2006/relationships/hyperlink" Target="https://hal.science/hal-03523751v1" TargetMode="External"/><Relationship Id="rId40" Type="http://schemas.openxmlformats.org/officeDocument/2006/relationships/hyperlink" Target="https://hal.science/search/index/?q=*&amp;authFullName_s=Jean Moussavou" TargetMode="External"/><Relationship Id="rId41" Type="http://schemas.openxmlformats.org/officeDocument/2006/relationships/hyperlink" Target="https://dx.doi.org/10.3917/inno.pr1.0035" TargetMode="External"/><Relationship Id="rId42" Type="http://schemas.openxmlformats.org/officeDocument/2006/relationships/hyperlink" Target="https://hal.science/hal-01894300v1" TargetMode="External"/><Relationship Id="rId43" Type="http://schemas.openxmlformats.org/officeDocument/2006/relationships/hyperlink" Target="https://hal.science/hal-01712702v1" TargetMode="External"/><Relationship Id="rId44" Type="http://schemas.openxmlformats.org/officeDocument/2006/relationships/hyperlink" Target="https://dx.doi.org/10.3166/rfg.2017.00204" TargetMode="External"/><Relationship Id="rId45" Type="http://schemas.openxmlformats.org/officeDocument/2006/relationships/hyperlink" Target="https://hal.science/hal-03523777v1" TargetMode="External"/><Relationship Id="rId46" Type="http://schemas.openxmlformats.org/officeDocument/2006/relationships/hyperlink" Target="https://dx.doi.org/10.3917/ror.101.0005" TargetMode="External"/><Relationship Id="rId47" Type="http://schemas.openxmlformats.org/officeDocument/2006/relationships/hyperlink" Target="https://hal.science/hal-03523772v1" TargetMode="External"/><Relationship Id="rId48" Type="http://schemas.openxmlformats.org/officeDocument/2006/relationships/hyperlink" Target="https://dx.doi.org/10.3917/resg.106.0159" TargetMode="External"/><Relationship Id="rId49" Type="http://schemas.openxmlformats.org/officeDocument/2006/relationships/hyperlink" Target="https://hal.science/hal-03523766v1" TargetMode="External"/><Relationship Id="rId50" Type="http://schemas.openxmlformats.org/officeDocument/2006/relationships/hyperlink" Target="https://dx.doi.org/10.3917/g2000.302.0103" TargetMode="External"/><Relationship Id="rId51" Type="http://schemas.openxmlformats.org/officeDocument/2006/relationships/hyperlink" Target="https://shs.hal.science/halshs-00846061v1" TargetMode="External"/><Relationship Id="rId52" Type="http://schemas.openxmlformats.org/officeDocument/2006/relationships/hyperlink" Target="https://hal.science/search/index/?q=*&amp;authFullName_s=Rozenn Perrigot" TargetMode="External"/><Relationship Id="rId53" Type="http://schemas.openxmlformats.org/officeDocument/2006/relationships/hyperlink" Target="https://dx.doi.org/10.7193/DM.071.31.44" TargetMode="External"/><Relationship Id="rId54" Type="http://schemas.openxmlformats.org/officeDocument/2006/relationships/hyperlink" Target="https://hal.science/hal-03523788v1" TargetMode="External"/><Relationship Id="rId55" Type="http://schemas.openxmlformats.org/officeDocument/2006/relationships/hyperlink" Target="https://hal.science/hal-03523795v1" TargetMode="External"/><Relationship Id="rId56" Type="http://schemas.openxmlformats.org/officeDocument/2006/relationships/hyperlink" Target="https://hal.science/hal-03523759v1" TargetMode="External"/><Relationship Id="rId57" Type="http://schemas.openxmlformats.org/officeDocument/2006/relationships/hyperlink" Target="https://dx.doi.org/10.3917/hume.304.0013" TargetMode="External"/><Relationship Id="rId58" Type="http://schemas.openxmlformats.org/officeDocument/2006/relationships/hyperlink" Target="https://hal.science/hal-03523784v1" TargetMode="External"/><Relationship Id="rId59" Type="http://schemas.openxmlformats.org/officeDocument/2006/relationships/hyperlink" Target="https://hal.science/hal-05471875v1" TargetMode="External"/><Relationship Id="rId60" Type="http://schemas.openxmlformats.org/officeDocument/2006/relationships/hyperlink" Target="https://hal.science/hal-05471881v1" TargetMode="External"/><Relationship Id="rId61" Type="http://schemas.openxmlformats.org/officeDocument/2006/relationships/hyperlink" Target="https://hal.science/hal-03859325v1" TargetMode="External"/><Relationship Id="rId62" Type="http://schemas.openxmlformats.org/officeDocument/2006/relationships/hyperlink" Target="https://hal.science/hal-05471899v1" TargetMode="External"/><Relationship Id="rId63" Type="http://schemas.openxmlformats.org/officeDocument/2006/relationships/hyperlink" Target="https://hal.science/search/index/?q=*&amp;authFullName_s=Youenn Loheac" TargetMode="External"/><Relationship Id="rId64" Type="http://schemas.openxmlformats.org/officeDocument/2006/relationships/hyperlink" Target="https://hal.science/search/index/?q=*&amp;authFullName_s=Jean-Michel Sahut" TargetMode="External"/><Relationship Id="rId65" Type="http://schemas.openxmlformats.org/officeDocument/2006/relationships/hyperlink" Target="https://hal.science/hal-05471906v1" TargetMode="External"/><Relationship Id="rId66" Type="http://schemas.openxmlformats.org/officeDocument/2006/relationships/hyperlink" Target="https://hal.science/search/index/?q=*&amp;authFullName_s=Michelle Hentic-Giliberto" TargetMode="External"/><Relationship Id="rId67" Type="http://schemas.openxmlformats.org/officeDocument/2006/relationships/hyperlink" Target="https://hal.science/hal-05471915v1" TargetMode="External"/><Relationship Id="rId68" Type="http://schemas.openxmlformats.org/officeDocument/2006/relationships/hyperlink" Target="https://hal.science/hal-05471929v1" TargetMode="External"/><Relationship Id="rId69" Type="http://schemas.openxmlformats.org/officeDocument/2006/relationships/hyperlink" Target="https://hal.science/hal-05471938v1" TargetMode="External"/><Relationship Id="rId70" Type="http://schemas.openxmlformats.org/officeDocument/2006/relationships/hyperlink" Target="https://shs.hal.science/halshs-02148514v1" TargetMode="External"/><Relationship Id="rId71" Type="http://schemas.openxmlformats.org/officeDocument/2006/relationships/hyperlink" Target="https://hal.science/hal-05471964v1" TargetMode="External"/><Relationship Id="rId72" Type="http://schemas.openxmlformats.org/officeDocument/2006/relationships/hyperlink" Target="https://hal.science/hal-05471959v1" TargetMode="External"/><Relationship Id="rId73" Type="http://schemas.openxmlformats.org/officeDocument/2006/relationships/hyperlink" Target="https://hal.science/hal-05471981v1" TargetMode="External"/><Relationship Id="rId74" Type="http://schemas.openxmlformats.org/officeDocument/2006/relationships/hyperlink" Target="https://shs.hal.science/halshs-02000819v1" TargetMode="External"/><Relationship Id="rId75" Type="http://schemas.openxmlformats.org/officeDocument/2006/relationships/hyperlink" Target="https://hal.science/hal-05471999v1" TargetMode="External"/><Relationship Id="rId76" Type="http://schemas.openxmlformats.org/officeDocument/2006/relationships/hyperlink" Target="https://hal.science/hal-05472004v1" TargetMode="External"/><Relationship Id="rId77" Type="http://schemas.openxmlformats.org/officeDocument/2006/relationships/hyperlink" Target="https://hal.science/hal-05472040v1" TargetMode="External"/><Relationship Id="rId78" Type="http://schemas.openxmlformats.org/officeDocument/2006/relationships/hyperlink" Target="https://hal.science/hal-05472030v1" TargetMode="External"/><Relationship Id="rId79" Type="http://schemas.openxmlformats.org/officeDocument/2006/relationships/hyperlink" Target="https://hal.science/hal-05472015v1" TargetMode="External"/><Relationship Id="rId80" Type="http://schemas.openxmlformats.org/officeDocument/2006/relationships/hyperlink" Target="https://hal.science/hal-05472066v1" TargetMode="External"/><Relationship Id="rId81" Type="http://schemas.openxmlformats.org/officeDocument/2006/relationships/hyperlink" Target="https://hal.science/hal-05472076v1" TargetMode="External"/><Relationship Id="rId82" Type="http://schemas.openxmlformats.org/officeDocument/2006/relationships/hyperlink" Target="https://hal.science/hal-05472087v1" TargetMode="External"/><Relationship Id="rId83" Type="http://schemas.openxmlformats.org/officeDocument/2006/relationships/hyperlink" Target="https://hal.science/hal-05472147v1" TargetMode="External"/><Relationship Id="rId84" Type="http://schemas.openxmlformats.org/officeDocument/2006/relationships/hyperlink" Target="https://hal.science/hal-05472125v1" TargetMode="External"/><Relationship Id="rId85" Type="http://schemas.openxmlformats.org/officeDocument/2006/relationships/hyperlink" Target="https://hal.science/hal-05472130v1" TargetMode="External"/><Relationship Id="rId86" Type="http://schemas.openxmlformats.org/officeDocument/2006/relationships/hyperlink" Target="https://hal.science/hal-05472196v1" TargetMode="External"/><Relationship Id="rId87" Type="http://schemas.openxmlformats.org/officeDocument/2006/relationships/hyperlink" Target="https://hal.science/hal-05472169v1" TargetMode="External"/><Relationship Id="rId88" Type="http://schemas.openxmlformats.org/officeDocument/2006/relationships/hyperlink" Target="https://hal.science/hal-05472182v1" TargetMode="External"/><Relationship Id="rId89" Type="http://schemas.openxmlformats.org/officeDocument/2006/relationships/hyperlink" Target="https://hal.science/hal-05472215v1" TargetMode="External"/><Relationship Id="rId90" Type="http://schemas.openxmlformats.org/officeDocument/2006/relationships/hyperlink" Target="https://hal.science/hal-05472220v1" TargetMode="External"/><Relationship Id="rId91" Type="http://schemas.openxmlformats.org/officeDocument/2006/relationships/hyperlink" Target="https://hal.science/hal-05472205v1" TargetMode="External"/><Relationship Id="rId92" Type="http://schemas.openxmlformats.org/officeDocument/2006/relationships/hyperlink" Target="https://hal.science/hal-05472226v1" TargetMode="External"/><Relationship Id="rId93" Type="http://schemas.openxmlformats.org/officeDocument/2006/relationships/hyperlink" Target="https://hal.science/hal-05471994v1" TargetMode="External"/><Relationship Id="rId94" Type="http://schemas.openxmlformats.org/officeDocument/2006/relationships/hyperlink" Target="https://hal.science/hal-05471065v1" TargetMode="External"/><Relationship Id="rId95" Type="http://schemas.openxmlformats.org/officeDocument/2006/relationships/hyperlink" Target="https://hal.science/hal-05471076v1" TargetMode="External"/><Relationship Id="rId96" Type="http://schemas.openxmlformats.org/officeDocument/2006/relationships/hyperlink" Target="https://hal.science/hal-05471824v1" TargetMode="External"/><Relationship Id="rId97" Type="http://schemas.openxmlformats.org/officeDocument/2006/relationships/hyperlink" Target="https://hal.science/hal-05471753v1" TargetMode="External"/><Relationship Id="rId98" Type="http://schemas.openxmlformats.org/officeDocument/2006/relationships/hyperlink" Target="https://hal.science/hal-05471737v1" TargetMode="External"/><Relationship Id="rId99" Type="http://schemas.openxmlformats.org/officeDocument/2006/relationships/hyperlink" Target="https://dx.doi.org/10.3917/ems.cappe.2015.01.0061" TargetMode="External"/><Relationship Id="rId100" Type="http://schemas.openxmlformats.org/officeDocument/2006/relationships/hyperlink" Target="https://hal.science/hal-05472289v1" TargetMode="External"/><Relationship Id="rId101" Type="http://schemas.openxmlformats.org/officeDocument/2006/relationships/hyperlink" Target="https://hal.science/hal-05471860v1" TargetMode="External"/><Relationship Id="rId102" Type="http://schemas.openxmlformats.org/officeDocument/2006/relationships/hyperlink" Target="https://hal.science/hal-05471841v1" TargetMode="External"/><Relationship Id="rId103" Type="http://schemas.openxmlformats.org/officeDocument/2006/relationships/hyperlink" Target="https://hal.science/hal-05472292v1" TargetMode="External"/><Relationship Id="rId104" Type="http://schemas.openxmlformats.org/officeDocument/2006/relationships/hyperlink" Target="https://hal.science/hal-05472273v1" TargetMode="External"/><Relationship Id="rId105" Type="http://schemas.openxmlformats.org/officeDocument/2006/relationships/hyperlink" Target="https://theses.hal.science/tel-00511315v1" TargetMode="External"/><Relationship Id="rId106" Type="http://schemas.openxmlformats.org/officeDocument/2006/relationships/hyperlink" Target="https://www.theses.fr/"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Gurvan Branellec</dc:title>
  <dc:description>CV</dc:description>
  <dc:subject/>
  <cp:keywords/>
  <cp:category/>
  <cp:lastModifiedBy/>
  <dcterms:created xsi:type="dcterms:W3CDTF">2026-03-15T17:00:20+01:00</dcterms:created>
  <dcterms:modified xsi:type="dcterms:W3CDTF">2026-03-15T17:00:20+01:00</dcterms:modified>
</cp:coreProperties>
</file>

<file path=docProps/custom.xml><?xml version="1.0" encoding="utf-8"?>
<Properties xmlns="http://schemas.openxmlformats.org/officeDocument/2006/custom-properties" xmlns:vt="http://schemas.openxmlformats.org/officeDocument/2006/docPropsVTypes"/>
</file>