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Guylise PIOCHE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guylise-pioche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0009-0000-8994-665X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mise au point d’une procédure d’évaluation de l’infestation par les mouches Haematobia irritans chez les bovins créoles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Guylise Pioche</w:t>
              </w:r>
            </w:hyperlink>
          </w:p>
          <w:p>
            <w:pPr/>
            <w:r>
              <w:rPr/>
              <w:t xml:space="preserve">Vision par ordinateur et reconnaissance de formes [cs.CV].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hal-04698962v1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4C0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ylise-pioche" TargetMode="External"/><Relationship Id="rId8" Type="http://schemas.openxmlformats.org/officeDocument/2006/relationships/hyperlink" Target="https://orcid.org/0009-0000-8994-665X" TargetMode="External"/><Relationship Id="rId9" Type="http://schemas.openxmlformats.org/officeDocument/2006/relationships/hyperlink" Target="https://hal.inrae.fr/hal-04698962v1" TargetMode="External"/><Relationship Id="rId10" Type="http://schemas.openxmlformats.org/officeDocument/2006/relationships/hyperlink" Target="https://hal.science/search/index/?q=*&amp;authFullName_s=Guylise Pioche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Guylise PIOCHE</dc:title>
  <dc:description>CV</dc:description>
  <dc:subject/>
  <cp:keywords/>
  <cp:category/>
  <cp:lastModifiedBy/>
  <dcterms:created xsi:type="dcterms:W3CDTF">2026-05-31T08:04:00+02:00</dcterms:created>
  <dcterms:modified xsi:type="dcterms:W3CDTF">2026-05-31T08:04:00+02:00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