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Gweltaz Guyomarc'h </w:t>
      </w:r>
      <w:r>
        <w:rPr>
          <w:color w:val="641e6e"/>
        </w:rPr>
        <w:t xml:space="preserve">Professeur de philosophie ancienne, Université Caen Normandie, UR Identité et Subjectivité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gweltaz-guyomarch</w:t>
        </w:r>
      </w:hyperlink>
    </w:p>
    <w:p>
      <w:pPr>
        <w:numPr>
          <w:ilvl w:val="0"/>
          <w:numId w:val="1"/>
        </w:numPr>
      </w:pPr>
      <w:r>
        <w:rPr/>
        <w:t xml:space="preserve"> ORCID : </w:t>
      </w:r>
      <w:hyperlink r:id="rId9" w:history="1">
        <w:r>
          <w:rPr>
            <w:color w:val="#410a8c"/>
            <w:u w:val="single"/>
          </w:rPr>
          <w:t xml:space="preserve">0000-0003-3255-3745</w:t>
        </w:r>
      </w:hyperlink>
    </w:p>
    <w:p>
      <w:pPr>
        <w:numPr>
          <w:ilvl w:val="0"/>
          <w:numId w:val="1"/>
        </w:numPr>
      </w:pPr>
      <w:r>
        <w:rPr/>
        <w:t xml:space="preserve"> IdRef : </w:t>
      </w:r>
      <w:hyperlink r:id="rId10" w:history="1">
        <w:r>
          <w:rPr>
            <w:color w:val="#410a8c"/>
            <w:u w:val="single"/>
          </w:rPr>
          <w:t xml:space="preserve">167008129</w:t>
        </w:r>
      </w:hyperlink>
    </w:p>
    <w:p>
      <w:pPr>
        <w:spacing w:before="600"/>
      </w:pPr>
    </w:p>
    <w:p>
      <w:pPr>
        <w:pStyle w:val="Heading2"/>
      </w:pPr>
      <w:r>
        <w:rPr>
          <w:color w:val="1e198e"/>
          <w:b w:val="1"/>
          <w:bCs w:val="1"/>
        </w:rPr>
        <w:t xml:space="preserve">Présentation</w:t>
      </w:r>
    </w:p>
    <w:p>
      <w:pPr>
        <w:spacing w:after="100"/>
      </w:pPr>
    </w:p>
    <w:p>
      <w:pPr>
        <w:pStyle w:val="Heading2"/>
      </w:pPr>
      <w:r>
        <w:rPr/>
        <w:t xml:space="preserve">Cursus professionnel</w:t>
      </w:r>
    </w:p>
    <w:p>
      <w:pPr/>
      <w:r>
        <w:rPr>
          <w:b w:val="1"/>
          <w:bCs w:val="1"/>
        </w:rPr>
        <w:t xml:space="preserve">Depuis 2025</w:t>
      </w:r>
      <w:r>
        <w:rPr/>
        <w:t xml:space="preserve"> : Professeur de philosophie ancienne, UFR HSS, Université Caen Normandie, UR Identité et Subjectivité.</w:t>
      </w:r>
    </w:p>
    <w:p>
      <w:pPr/>
      <w:r>
        <w:rPr>
          <w:b w:val="1"/>
          <w:bCs w:val="1"/>
        </w:rPr>
        <w:t xml:space="preserve">2014-2025</w:t>
      </w:r>
      <w:r>
        <w:rPr/>
        <w:t xml:space="preserve"> : Maître de conférences en philosophie ancienne, Faculté de Philosophie, Université Jean Moulin Lyon 3, UR IRPhiL.</w:t>
      </w:r>
    </w:p>
    <w:p>
      <w:pPr/>
      <w:r>
        <w:rPr>
          <w:b w:val="1"/>
          <w:bCs w:val="1"/>
        </w:rPr>
        <w:t xml:space="preserve">2013-2014</w:t>
      </w:r>
      <w:r>
        <w:rPr/>
        <w:t xml:space="preserve"> : Contrats post-doctoraux : Chargé de Recherches, FNRS, Bruxelles ; Projet ANR « Didaskalos », Aix-Marseille.</w:t>
      </w:r>
    </w:p>
    <w:p>
      <w:pPr/>
      <w:r>
        <w:rPr>
          <w:b w:val="1"/>
          <w:bCs w:val="1"/>
        </w:rPr>
        <w:t xml:space="preserve">2011-2013</w:t>
      </w:r>
      <w:r>
        <w:rPr/>
        <w:t xml:space="preserve"> : ATER, Département de philosophie, Université Lille 3.</w:t>
      </w:r>
    </w:p>
    <w:p>
      <w:pPr/>
      <w:r>
        <w:rPr>
          <w:b w:val="1"/>
          <w:bCs w:val="1"/>
        </w:rPr>
        <w:t xml:space="preserve">2008-2011</w:t>
      </w:r>
      <w:r>
        <w:rPr/>
        <w:t xml:space="preserve"> : Allocataire-Moniteur, UFR de philosophie, Université Lille 3.</w:t>
      </w:r>
    </w:p>
    <w:p>
      <w:pPr/>
      <w:r>
        <w:rPr>
          <w:b w:val="1"/>
          <w:bCs w:val="1"/>
        </w:rPr>
        <w:t xml:space="preserve">2002-2008</w:t>
      </w:r>
      <w:r>
        <w:rPr/>
        <w:t xml:space="preserve"> : Professeur de philosophie en lycées généraux, technologiques et en BTS.</w:t>
      </w:r>
    </w:p>
    <w:p>
      <w:pPr/>
      <w:r>
        <w:rPr/>
        <w:t xml:space="preserve">  </w:t>
      </w:r>
    </w:p>
    <w:p>
      <w:pPr>
        <w:pStyle w:val="Heading2"/>
      </w:pPr>
      <w:r>
        <w:rPr/>
        <w:t xml:space="preserve">Formation et diplômes</w:t>
      </w:r>
    </w:p>
    <w:p>
      <w:pPr/>
      <w:r>
        <w:rPr>
          <w:b w:val="1"/>
          <w:bCs w:val="1"/>
        </w:rPr>
        <w:t xml:space="preserve">2025</w:t>
      </w:r>
      <w:r>
        <w:rPr/>
        <w:t xml:space="preserve"> Habilitation à Diriger des Recherches, Sorbonne Université. Mémoire : « Traditions antiques de l’aristotélisme » ; Inédit : </w:t>
      </w:r>
      <w:r>
        <w:rPr>
          <w:i w:val="1"/>
          <w:iCs w:val="1"/>
        </w:rPr>
        <w:t xml:space="preserve">Alexandre d’Aphrodise. Difficultés et solutions de l’école en physique</w:t>
      </w:r>
      <w:r>
        <w:rPr/>
        <w:t xml:space="preserve">, T. I, Introduction, nouvelle édition du texte grec et traduction. Jury : D. Lefebvre (Président), C. Cerami, R. Chiaradonna, M. Crubellier, K. Ierodiakonou, M. Rashed (Garant).</w:t>
      </w:r>
    </w:p>
    <w:p>
      <w:pPr/>
      <w:r>
        <w:rPr>
          <w:b w:val="1"/>
          <w:bCs w:val="1"/>
        </w:rPr>
        <w:t xml:space="preserve">2013-2014</w:t>
      </w:r>
      <w:r>
        <w:rPr/>
        <w:t xml:space="preserve"> : Initiation à la Paléographie grecque, École Pratique des Hautes Études.</w:t>
      </w:r>
    </w:p>
    <w:p>
      <w:pPr/>
      <w:r>
        <w:rPr>
          <w:b w:val="1"/>
          <w:bCs w:val="1"/>
        </w:rPr>
        <w:t xml:space="preserve">2008-2012</w:t>
      </w:r>
      <w:r>
        <w:rPr/>
        <w:t xml:space="preserve"> : Doctorat de philosophie, co-tutelle Université Lille 3 et Université de Liège, sous la direction de M. Crubellier et A. Stevens, « Aux origines de la métaphysique : l’interprétation par Alexandre d’Aphrodise de la </w:t>
      </w:r>
      <w:r>
        <w:rPr>
          <w:i w:val="1"/>
          <w:iCs w:val="1"/>
        </w:rPr>
        <w:t xml:space="preserve">Métaphysique</w:t>
      </w:r>
      <w:r>
        <w:rPr/>
        <w:t xml:space="preserve"> d’Aristote ». Très honorable, Félicitations.</w:t>
      </w:r>
    </w:p>
    <w:p>
      <w:pPr/>
      <w:r>
        <w:rPr>
          <w:b w:val="1"/>
          <w:bCs w:val="1"/>
        </w:rPr>
        <w:t xml:space="preserve">2006</w:t>
      </w:r>
      <w:r>
        <w:rPr/>
        <w:t xml:space="preserve"> : Master 2 de philosophie, Université Lille 3 (dir. M. Crubellier).</w:t>
      </w:r>
    </w:p>
    <w:p>
      <w:pPr/>
      <w:r>
        <w:rPr>
          <w:b w:val="1"/>
          <w:bCs w:val="1"/>
        </w:rPr>
        <w:t xml:space="preserve">2004</w:t>
      </w:r>
      <w:r>
        <w:rPr/>
        <w:t xml:space="preserve"> : Agrégation externe de philosophie.</w:t>
      </w:r>
    </w:p>
    <w:p>
      <w:pPr/>
      <w:r>
        <w:rPr>
          <w:b w:val="1"/>
          <w:bCs w:val="1"/>
        </w:rPr>
        <w:t xml:space="preserve">2001</w:t>
      </w:r>
      <w:r>
        <w:rPr/>
        <w:t xml:space="preserve"> : CAPES externe de philosophie.</w:t>
      </w:r>
    </w:p>
    <w:p>
      <w:pPr/>
      <w:r>
        <w:rPr>
          <w:b w:val="1"/>
          <w:bCs w:val="1"/>
        </w:rPr>
        <w:t xml:space="preserve">2000</w:t>
      </w:r>
      <w:r>
        <w:rPr/>
        <w:t xml:space="preserve"> : Maîtrise de philosophie, Université de Caen (dir. J. Laurent).</w:t>
      </w:r>
    </w:p>
    <w:p>
      <w:pPr/>
      <w:r>
        <w:rPr>
          <w:b w:val="1"/>
          <w:bCs w:val="1"/>
        </w:rPr>
        <w:t xml:space="preserve">1999</w:t>
      </w:r>
      <w:r>
        <w:rPr/>
        <w:t xml:space="preserve"> : Licence de philosophie, Université de Brest.</w:t>
      </w:r>
    </w:p>
    <w:p>
      <w:pPr/>
      <w:r>
        <w:rPr>
          <w:b w:val="1"/>
          <w:bCs w:val="1"/>
        </w:rPr>
        <w:t xml:space="preserve">1996-1998</w:t>
      </w:r>
      <w:r>
        <w:rPr/>
        <w:t xml:space="preserve"> : Classe Préparatoire littéraire, Lycée Kerichen (Brest).</w:t>
      </w:r>
    </w:p>
    <w:p>
      <w:pPr/>
      <w:r>
        <w:rPr>
          <w:b w:val="1"/>
          <w:bCs w:val="1"/>
        </w:rPr>
        <w:t xml:space="preserve">1996</w:t>
      </w:r>
      <w:r>
        <w:rPr/>
        <w:t xml:space="preserve"> : Baccalauréat Littéraire.</w:t>
      </w:r>
    </w:p>
    <w:p>
      <w:pPr/>
      <w:r>
        <w:rPr/>
        <w:t xml:space="preserve">  </w:t>
      </w:r>
    </w:p>
    <w:p>
      <w:pPr>
        <w:pStyle w:val="Heading2"/>
      </w:pPr>
      <w:r>
        <w:rPr/>
        <w:t xml:space="preserve">Axes de Recherche</w:t>
      </w:r>
    </w:p>
    <w:p>
      <w:pPr/>
      <w:r>
        <w:rPr/>
        <w:t xml:space="preserve">Domaine de spécialité : Philosophie ancienne.</w:t>
      </w:r>
    </w:p>
    <w:p>
      <w:pPr/>
      <w:r>
        <w:rPr/>
        <w:t xml:space="preserve">Thèmes de recherche : Aristote et sa tradition antique ; Alexandre d’Aphrodise ; Philosophies post-hellénistiques ; Physique et métaphysique dans l’Antiquité.</w:t>
      </w:r>
    </w:p>
    <w:p>
      <w:pPr/>
      <w:r>
        <w:rPr/>
        <w:t xml:space="preserve">  </w:t>
      </w:r>
    </w:p>
    <w:p>
      <w:pPr>
        <w:pStyle w:val="Heading2"/>
      </w:pPr>
      <w:r>
        <w:rPr/>
        <w:t xml:space="preserve">Publications</w:t>
      </w:r>
    </w:p>
    <w:p>
      <w:pPr>
        <w:pStyle w:val="Heading3"/>
      </w:pPr>
      <w:r>
        <w:rPr/>
        <w:t xml:space="preserve">Ouvrages</w:t>
      </w:r>
    </w:p>
    <w:p>
      <w:pPr/>
      <w:r>
        <w:rPr>
          <w:b w:val="1"/>
          <w:bCs w:val="1"/>
        </w:rPr>
        <w:t xml:space="preserve">2021</w:t>
      </w:r>
      <w:r>
        <w:rPr/>
        <w:t xml:space="preserve"> : </w:t>
      </w:r>
      <w:r>
        <w:rPr>
          <w:i w:val="1"/>
          <w:iCs w:val="1"/>
        </w:rPr>
        <w:t xml:space="preserve">Alexandre d’Aphrodise. Commentaire à la Métaphysique d’Aristote</w:t>
      </w:r>
      <w:r>
        <w:rPr/>
        <w:t xml:space="preserve">, Livres Petit alpha (L. Lavaud) et Beta (G. Guyomarc’h), introduction, traduction et notes, Paris : Vrin, Bibliothèque des Textes Philosophiques, 350 p.</w:t>
      </w:r>
    </w:p>
    <w:p>
      <w:pPr/>
      <w:r>
        <w:rPr>
          <w:b w:val="1"/>
          <w:bCs w:val="1"/>
        </w:rPr>
        <w:t xml:space="preserve">2020</w:t>
      </w:r>
      <w:r>
        <w:rPr/>
        <w:t xml:space="preserve"> : </w:t>
      </w:r>
      <w:r>
        <w:rPr>
          <w:i w:val="1"/>
          <w:iCs w:val="1"/>
        </w:rPr>
        <w:t xml:space="preserve">La Philosophie d’Aristote. Repères</w:t>
      </w:r>
      <w:r>
        <w:rPr/>
        <w:t xml:space="preserve">, Paris : Vrin, collection Repères philosophiques, 200 p.</w:t>
      </w:r>
    </w:p>
    <w:p>
      <w:pPr/>
      <w:r>
        <w:rPr>
          <w:b w:val="1"/>
          <w:bCs w:val="1"/>
        </w:rPr>
        <w:t xml:space="preserve">2015</w:t>
      </w:r>
      <w:r>
        <w:rPr/>
        <w:t xml:space="preserve"> : </w:t>
      </w:r>
      <w:r>
        <w:rPr>
          <w:i w:val="1"/>
          <w:iCs w:val="1"/>
        </w:rPr>
        <w:t xml:space="preserve">L’Unité de la métaphysique selon Alexandre d’Aphrodise</w:t>
      </w:r>
      <w:r>
        <w:rPr/>
        <w:t xml:space="preserve">, Paris : Vrin, Textes et Traditions, 352 p.      (Recensions : A. Michalewski, </w:t>
      </w:r>
      <w:r>
        <w:rPr>
          <w:i w:val="1"/>
          <w:iCs w:val="1"/>
        </w:rPr>
        <w:t xml:space="preserve">Revue de philologie, de littérature et d'histoire anciennes</w:t>
      </w:r>
      <w:r>
        <w:rPr/>
        <w:t xml:space="preserve">, 2015, 1, p. 172-174 ; I. Kupreeva, </w:t>
      </w:r>
      <w:r>
        <w:rPr>
          <w:i w:val="1"/>
          <w:iCs w:val="1"/>
        </w:rPr>
        <w:t xml:space="preserve">Philosophie antique</w:t>
      </w:r>
      <w:r>
        <w:rPr/>
        <w:t xml:space="preserve">, 2017, 17, p. 225-227 ; I. Koch, </w:t>
      </w:r>
      <w:r>
        <w:rPr>
          <w:i w:val="1"/>
          <w:iCs w:val="1"/>
        </w:rPr>
        <w:t xml:space="preserve">Revue de Métaphysique et de Morale</w:t>
      </w:r>
      <w:r>
        <w:rPr/>
        <w:t xml:space="preserve">, 2018, 2, 98, p. 65-69 ; M. Bonelli, </w:t>
      </w:r>
      <w:r>
        <w:rPr>
          <w:i w:val="1"/>
          <w:iCs w:val="1"/>
        </w:rPr>
        <w:t xml:space="preserve">Revue Philosophique de Louvain</w:t>
      </w:r>
      <w:r>
        <w:rPr/>
        <w:t xml:space="preserve">, 2018, 116, 1, p. 132-135.)</w:t>
      </w:r>
    </w:p>
    <w:p>
      <w:pPr/>
      <w:r>
        <w:rPr/>
        <w:t xml:space="preserve"> </w:t>
      </w:r>
    </w:p>
    <w:p>
      <w:pPr>
        <w:pStyle w:val="Heading3"/>
      </w:pPr>
      <w:r>
        <w:rPr/>
        <w:t xml:space="preserve">Directions d’ouvrages</w:t>
      </w:r>
    </w:p>
    <w:p>
      <w:pPr/>
      <w:r>
        <w:rPr>
          <w:b w:val="1"/>
          <w:bCs w:val="1"/>
        </w:rPr>
        <w:t xml:space="preserve">2025</w:t>
      </w:r>
      <w:r>
        <w:rPr/>
        <w:t xml:space="preserve"> : G. Guyomarc'h, A. Santoro (ed.), </w:t>
      </w:r>
      <w:r>
        <w:rPr>
          <w:i w:val="1"/>
          <w:iCs w:val="1"/>
        </w:rPr>
        <w:t xml:space="preserve">Perspectives on Peripatetic Physics. From Theophrastus to Alexander</w:t>
      </w:r>
      <w:r>
        <w:rPr/>
        <w:t xml:space="preserve">, Leiden – Boston : Brill, ‘Philosophia Antiqua’ (</w:t>
      </w:r>
      <w:hyperlink r:id="rId11" w:history="1">
        <w:r>
          <w:rPr>
            <w:color w:val="#410a8c"/>
            <w:u w:val="single"/>
          </w:rPr>
          <w:t xml:space="preserve">lien open access</w:t>
        </w:r>
      </w:hyperlink>
      <w:r>
        <w:rPr/>
        <w:t xml:space="preserve">).</w:t>
      </w:r>
    </w:p>
    <w:p>
      <w:pPr/>
      <w:r>
        <w:rPr>
          <w:b w:val="1"/>
          <w:bCs w:val="1"/>
        </w:rPr>
        <w:t xml:space="preserve">2024</w:t>
      </w:r>
      <w:r>
        <w:rPr/>
        <w:t xml:space="preserve"> : G. Guyomarc’h, F.A.J. de Haas (ed.), </w:t>
      </w:r>
      <w:r>
        <w:rPr>
          <w:i w:val="1"/>
          <w:iCs w:val="1"/>
        </w:rPr>
        <w:t xml:space="preserve">Studies on Alexander of Aphrodisias’</w:t>
      </w:r>
      <w:r>
        <w:rPr/>
        <w:t xml:space="preserve"> On Mixture and Growth, Leiden – Boston : Brill, ‘Philosophia Antiqua’ (</w:t>
      </w:r>
      <w:hyperlink r:id="rId12" w:history="1">
        <w:r>
          <w:rPr>
            <w:color w:val="#410a8c"/>
            <w:u w:val="single"/>
          </w:rPr>
          <w:t xml:space="preserve">lien</w:t>
        </w:r>
      </w:hyperlink>
      <w:r>
        <w:rPr/>
        <w:t xml:space="preserve">).</w:t>
      </w:r>
    </w:p>
    <w:p>
      <w:pPr/>
      <w:r>
        <w:rPr>
          <w:b w:val="1"/>
          <w:bCs w:val="1"/>
        </w:rPr>
        <w:t xml:space="preserve">2020</w:t>
      </w:r>
      <w:r>
        <w:rPr/>
        <w:t xml:space="preserve"> : C. Louguet, C. Murgier, G. Guyomarc’h (éd.), </w:t>
      </w:r>
      <w:r>
        <w:rPr>
          <w:i w:val="1"/>
          <w:iCs w:val="1"/>
        </w:rPr>
        <w:t xml:space="preserve">Aristote et l’âme humaine. Lectures de</w:t>
      </w:r>
      <w:r>
        <w:rPr/>
        <w:t xml:space="preserve"> De Anima </w:t>
      </w:r>
      <w:r>
        <w:rPr>
          <w:i w:val="1"/>
          <w:iCs w:val="1"/>
        </w:rPr>
        <w:t xml:space="preserve">III offertes à Michel Crubellier</w:t>
      </w:r>
      <w:r>
        <w:rPr/>
        <w:t xml:space="preserve">, Louvain : Peeters, ‘Aristote. Traductions et études’.</w:t>
      </w:r>
    </w:p>
    <w:p>
      <w:pPr/>
      <w:r>
        <w:rPr>
          <w:b w:val="1"/>
          <w:bCs w:val="1"/>
        </w:rPr>
        <w:t xml:space="preserve">2017</w:t>
      </w:r>
      <w:r>
        <w:rPr/>
        <w:t xml:space="preserve"> : F. Baghdassarian, G. Guyomarc’h (éd.), </w:t>
      </w:r>
      <w:r>
        <w:rPr>
          <w:i w:val="1"/>
          <w:iCs w:val="1"/>
        </w:rPr>
        <w:t xml:space="preserve">Réceptions de la théologie aristotélicienne. D’Aristote à Michel d’Ephèse</w:t>
      </w:r>
      <w:r>
        <w:rPr/>
        <w:t xml:space="preserve">, Louvain : Peeters, ‘Aristote. Traductions et études’.</w:t>
      </w:r>
    </w:p>
    <w:p>
      <w:pPr/>
      <w:r>
        <w:rPr>
          <w:b w:val="1"/>
          <w:bCs w:val="1"/>
        </w:rPr>
        <w:t xml:space="preserve">2013</w:t>
      </w:r>
      <w:r>
        <w:rPr/>
        <w:t xml:space="preserve"> : P. Avez, C. Capet, G. Guyomarc’h (dir.), </w:t>
      </w:r>
      <w:r>
        <w:rPr>
          <w:i w:val="1"/>
          <w:iCs w:val="1"/>
        </w:rPr>
        <w:t xml:space="preserve">Sentir et penser</w:t>
      </w:r>
      <w:r>
        <w:rPr/>
        <w:t xml:space="preserve">, Lille : Presses Universitaires du Septentrion.</w:t>
      </w:r>
    </w:p>
    <w:p>
      <w:pPr/>
      <w:r>
        <w:rPr/>
        <w:t xml:space="preserve"> </w:t>
      </w:r>
    </w:p>
    <w:p>
      <w:pPr>
        <w:pStyle w:val="Heading3"/>
      </w:pPr>
      <w:r>
        <w:rPr/>
        <w:t xml:space="preserve">Numéros de revues</w:t>
      </w:r>
    </w:p>
    <w:p>
      <w:pPr/>
      <w:r>
        <w:rPr>
          <w:b w:val="1"/>
          <w:bCs w:val="1"/>
        </w:rPr>
        <w:t xml:space="preserve">2023</w:t>
      </w:r>
      <w:r>
        <w:rPr/>
        <w:t xml:space="preserve"> : Avec C. Louguet et A.Michalewski, « Commentateurs antiques », </w:t>
      </w:r>
      <w:r>
        <w:rPr>
          <w:i w:val="1"/>
          <w:iCs w:val="1"/>
        </w:rPr>
        <w:t xml:space="preserve">Philosophie Antique</w:t>
      </w:r>
      <w:r>
        <w:rPr/>
        <w:t xml:space="preserve">, n°23 (</w:t>
      </w:r>
      <w:hyperlink r:id="rId13" w:history="1">
        <w:r>
          <w:rPr>
            <w:color w:val="#410a8c"/>
            <w:u w:val="single"/>
          </w:rPr>
          <w:t xml:space="preserve">lien</w:t>
        </w:r>
      </w:hyperlink>
      <w:r>
        <w:rPr/>
        <w:t xml:space="preserve">).</w:t>
      </w:r>
    </w:p>
    <w:p>
      <w:pPr/>
      <w:r>
        <w:rPr>
          <w:b w:val="1"/>
          <w:bCs w:val="1"/>
        </w:rPr>
        <w:t xml:space="preserve">2022</w:t>
      </w:r>
      <w:r>
        <w:rPr/>
        <w:t xml:space="preserve"> : Avec S. Aubert-Baillot, J. Pia Comella et C. Cusset, « Lectures du livre III des </w:t>
      </w:r>
      <w:r>
        <w:rPr>
          <w:i w:val="1"/>
          <w:iCs w:val="1"/>
        </w:rPr>
        <w:t xml:space="preserve">Entretiens</w:t>
      </w:r>
      <w:r>
        <w:rPr/>
        <w:t xml:space="preserve"> d'Epictète », revue </w:t>
      </w:r>
      <w:r>
        <w:rPr>
          <w:i w:val="1"/>
          <w:iCs w:val="1"/>
        </w:rPr>
        <w:t xml:space="preserve">Aitia,</w:t>
      </w:r>
      <w:r>
        <w:rPr/>
        <w:t xml:space="preserve"> n°12 (</w:t>
      </w:r>
      <w:hyperlink r:id="rId14" w:history="1">
        <w:r>
          <w:rPr>
            <w:color w:val="#410a8c"/>
            <w:u w:val="single"/>
          </w:rPr>
          <w:t xml:space="preserve">en ligne</w:t>
        </w:r>
      </w:hyperlink>
      <w:r>
        <w:rPr/>
        <w:t xml:space="preserve">).</w:t>
      </w:r>
    </w:p>
    <w:p>
      <w:pPr/>
      <w:r>
        <w:rPr>
          <w:b w:val="1"/>
          <w:bCs w:val="1"/>
        </w:rPr>
        <w:t xml:space="preserve">2017</w:t>
      </w:r>
      <w:r>
        <w:rPr/>
        <w:t xml:space="preserve"> : Avec S. Marchand, « Études sur le </w:t>
      </w:r>
      <w:r>
        <w:rPr>
          <w:i w:val="1"/>
          <w:iCs w:val="1"/>
        </w:rPr>
        <w:t xml:space="preserve">De elementis</w:t>
      </w:r>
      <w:r>
        <w:rPr/>
        <w:t xml:space="preserve"> de Galien », revue </w:t>
      </w:r>
      <w:r>
        <w:rPr>
          <w:i w:val="1"/>
          <w:iCs w:val="1"/>
        </w:rPr>
        <w:t xml:space="preserve">Aitia</w:t>
      </w:r>
      <w:r>
        <w:rPr/>
        <w:t xml:space="preserve">, n°7.2 (</w:t>
      </w:r>
      <w:hyperlink r:id="rId15" w:history="1">
        <w:r>
          <w:rPr>
            <w:color w:val="#410a8c"/>
            <w:u w:val="single"/>
          </w:rPr>
          <w:t xml:space="preserve">en ligne</w:t>
        </w:r>
      </w:hyperlink>
      <w:r>
        <w:rPr/>
        <w:t xml:space="preserve">).</w:t>
      </w:r>
    </w:p>
    <w:p>
      <w:pPr/>
      <w:r>
        <w:rPr/>
        <w:t xml:space="preserve"> </w:t>
      </w:r>
    </w:p>
    <w:p>
      <w:pPr>
        <w:pStyle w:val="Heading3"/>
      </w:pPr>
      <w:r>
        <w:rPr/>
        <w:t xml:space="preserve">Articles dans des revues à comité de lecture</w:t>
      </w:r>
    </w:p>
    <w:p>
      <w:pPr/>
      <w:r>
        <w:rPr>
          <w:b w:val="1"/>
          <w:bCs w:val="1"/>
        </w:rPr>
        <w:t xml:space="preserve">2023</w:t>
      </w:r>
      <w:r>
        <w:rPr/>
        <w:t xml:space="preserve"> : &amp;quot;Alexander of Aphrodisias and the active intellect as final cause&amp;quot;, </w:t>
      </w:r>
      <w:r>
        <w:rPr>
          <w:i w:val="1"/>
          <w:iCs w:val="1"/>
        </w:rPr>
        <w:t xml:space="preserve">Elenchos</w:t>
      </w:r>
      <w:r>
        <w:rPr/>
        <w:t xml:space="preserve">, 2023, 44/1, p. 93-117 (</w:t>
      </w:r>
      <w:hyperlink r:id="rId16" w:history="1">
        <w:r>
          <w:rPr>
            <w:color w:val="#410a8c"/>
            <w:u w:val="single"/>
          </w:rPr>
          <w:t xml:space="preserve">HAL</w:t>
        </w:r>
      </w:hyperlink>
      <w:r>
        <w:rPr/>
        <w:t xml:space="preserve"> ; </w:t>
      </w:r>
      <w:hyperlink r:id="rId17" w:history="1">
        <w:r>
          <w:rPr>
            <w:color w:val="#410a8c"/>
            <w:u w:val="single"/>
          </w:rPr>
          <w:t xml:space="preserve">site éditeur</w:t>
        </w:r>
      </w:hyperlink>
      <w:r>
        <w:rPr/>
        <w:t xml:space="preserve">).</w:t>
      </w:r>
    </w:p>
    <w:p>
      <w:pPr/>
      <w:r>
        <w:rPr>
          <w:b w:val="1"/>
          <w:bCs w:val="1"/>
        </w:rPr>
        <w:t xml:space="preserve">2022</w:t>
      </w:r>
      <w:r>
        <w:rPr/>
        <w:t xml:space="preserve"> : « Aubenque et la tradition aristotélicienne », </w:t>
      </w:r>
      <w:r>
        <w:rPr>
          <w:i w:val="1"/>
          <w:iCs w:val="1"/>
        </w:rPr>
        <w:t xml:space="preserve">Les études philosophiques</w:t>
      </w:r>
      <w:r>
        <w:rPr/>
        <w:t xml:space="preserve">, 2022, 141/2, p. 69-85. ⟨</w:t>
      </w:r>
      <w:hyperlink r:id="rId18" w:history="1">
        <w:r>
          <w:rPr>
            <w:color w:val="#410a8c"/>
            <w:u w:val="single"/>
          </w:rPr>
          <w:t xml:space="preserve">10.3917/leph.222.0069</w:t>
        </w:r>
      </w:hyperlink>
      <w:r>
        <w:rPr/>
        <w:t xml:space="preserve">⟩.</w:t>
      </w:r>
    </w:p>
    <w:p>
      <w:pPr/>
      <w:r>
        <w:rPr>
          <w:b w:val="1"/>
          <w:bCs w:val="1"/>
        </w:rPr>
        <w:t xml:space="preserve">2019</w:t>
      </w:r>
      <w:r>
        <w:rPr/>
        <w:t xml:space="preserve"> : « Alexandre d’Aphrodise et le plaisir », Revue </w:t>
      </w:r>
      <w:r>
        <w:rPr>
          <w:i w:val="1"/>
          <w:iCs w:val="1"/>
        </w:rPr>
        <w:t xml:space="preserve">Chôra</w:t>
      </w:r>
      <w:r>
        <w:rPr/>
        <w:t xml:space="preserve">, n°17, p. 181-209 (</w:t>
      </w:r>
      <w:hyperlink r:id="rId19" w:history="1">
        <w:r>
          <w:rPr>
            <w:color w:val="#410a8c"/>
            <w:u w:val="single"/>
          </w:rPr>
          <w:t xml:space="preserve">HAL</w:t>
        </w:r>
      </w:hyperlink>
      <w:r>
        <w:rPr/>
        <w:t xml:space="preserve">).</w:t>
      </w:r>
    </w:p>
    <w:p>
      <w:pPr/>
      <w:r>
        <w:rPr>
          <w:b w:val="1"/>
          <w:bCs w:val="1"/>
        </w:rPr>
        <w:t xml:space="preserve">2014</w:t>
      </w:r>
      <w:r>
        <w:rPr/>
        <w:t xml:space="preserve"> : « Fonction et objets de ’’philosophie première’’ chez Aristote », </w:t>
      </w:r>
      <w:r>
        <w:rPr>
          <w:i w:val="1"/>
          <w:iCs w:val="1"/>
        </w:rPr>
        <w:t xml:space="preserve">Revue de Philosophie Ancienne</w:t>
      </w:r>
      <w:r>
        <w:rPr/>
        <w:t xml:space="preserve">, vol. 32, n°2, p. 137-178 (</w:t>
      </w:r>
      <w:hyperlink r:id="rId20" w:history="1">
        <w:r>
          <w:rPr>
            <w:color w:val="#410a8c"/>
            <w:u w:val="single"/>
          </w:rPr>
          <w:t xml:space="preserve">HAL</w:t>
        </w:r>
      </w:hyperlink>
      <w:r>
        <w:rPr/>
        <w:t xml:space="preserve">).</w:t>
      </w:r>
    </w:p>
    <w:p>
      <w:pPr/>
      <w:r>
        <w:rPr>
          <w:b w:val="1"/>
          <w:bCs w:val="1"/>
        </w:rPr>
        <w:t xml:space="preserve">2013</w:t>
      </w:r>
      <w:r>
        <w:rPr/>
        <w:t xml:space="preserve"> : « Racine et rejetons. Le </w:t>
      </w:r>
      <w:r>
        <w:rPr>
          <w:i w:val="1"/>
          <w:iCs w:val="1"/>
        </w:rPr>
        <w:t xml:space="preserve">Pros hen</w:t>
      </w:r>
      <w:r>
        <w:rPr/>
        <w:t xml:space="preserve"> selon Alexandre d’Aphrodise », </w:t>
      </w:r>
      <w:r>
        <w:rPr>
          <w:i w:val="1"/>
          <w:iCs w:val="1"/>
        </w:rPr>
        <w:t xml:space="preserve">Quaestio. Annuario di storia della metafisica</w:t>
      </w:r>
      <w:r>
        <w:rPr/>
        <w:t xml:space="preserve">, n°13, p. 39-60 (</w:t>
      </w:r>
      <w:hyperlink r:id="rId21" w:history="1">
        <w:r>
          <w:rPr>
            <w:color w:val="#410a8c"/>
            <w:u w:val="single"/>
          </w:rPr>
          <w:t xml:space="preserve">HAL</w:t>
        </w:r>
      </w:hyperlink>
      <w:r>
        <w:rPr/>
        <w:t xml:space="preserve">).</w:t>
      </w:r>
    </w:p>
    <w:p>
      <w:pPr/>
      <w:r>
        <w:rPr>
          <w:b w:val="1"/>
          <w:bCs w:val="1"/>
        </w:rPr>
        <w:t xml:space="preserve">2013</w:t>
      </w:r>
      <w:r>
        <w:rPr/>
        <w:t xml:space="preserve"> : « Les Sources post-hellénistiques du questionnaire de Porphyre », </w:t>
      </w:r>
      <w:r>
        <w:rPr>
          <w:i w:val="1"/>
          <w:iCs w:val="1"/>
        </w:rPr>
        <w:t xml:space="preserve">Methodos</w:t>
      </w:r>
      <w:r>
        <w:rPr/>
        <w:t xml:space="preserve">,n° 13 (</w:t>
      </w:r>
      <w:hyperlink r:id="rId22" w:history="1">
        <w:r>
          <w:rPr>
            <w:color w:val="#410a8c"/>
            <w:u w:val="single"/>
          </w:rPr>
          <w:t xml:space="preserve">en ligne</w:t>
        </w:r>
      </w:hyperlink>
      <w:r>
        <w:rPr/>
        <w:t xml:space="preserve">).</w:t>
      </w:r>
    </w:p>
    <w:p>
      <w:pPr/>
      <w:r>
        <w:rPr>
          <w:b w:val="1"/>
          <w:bCs w:val="1"/>
        </w:rPr>
        <w:t xml:space="preserve">2008</w:t>
      </w:r>
      <w:r>
        <w:rPr/>
        <w:t xml:space="preserve"> : « Le Visage du divin : la forme pure selon Alexandre d’Aphrodise », </w:t>
      </w:r>
      <w:r>
        <w:rPr>
          <w:i w:val="1"/>
          <w:iCs w:val="1"/>
        </w:rPr>
        <w:t xml:space="preserve">Les Études philosophiques</w:t>
      </w:r>
      <w:r>
        <w:rPr/>
        <w:t xml:space="preserve">, 3, n°86, p. 323-341.</w:t>
      </w:r>
    </w:p>
    <w:p>
      <w:pPr/>
      <w:r>
        <w:rPr/>
        <w:t xml:space="preserve"> </w:t>
      </w:r>
    </w:p>
    <w:p>
      <w:pPr>
        <w:pStyle w:val="Heading3"/>
      </w:pPr>
      <w:r>
        <w:rPr/>
        <w:t xml:space="preserve">Chapitres d’ouvrages</w:t>
      </w:r>
    </w:p>
    <w:p>
      <w:pPr/>
      <w:r>
        <w:rPr>
          <w:b w:val="1"/>
          <w:bCs w:val="1"/>
        </w:rPr>
        <w:t xml:space="preserve">2026</w:t>
      </w:r>
      <w:r>
        <w:rPr/>
        <w:t xml:space="preserve"> : « Aristote et la science comme état d'âme », in P. Cerutti (ed.), </w:t>
      </w:r>
      <w:r>
        <w:rPr>
          <w:i w:val="1"/>
          <w:iCs w:val="1"/>
        </w:rPr>
        <w:t xml:space="preserve">La Science</w:t>
      </w:r>
      <w:r>
        <w:rPr/>
        <w:t xml:space="preserve">, Paris : Vrin, coll. Thema, p. 9-36.</w:t>
      </w:r>
    </w:p>
    <w:p>
      <w:pPr/>
      <w:r>
        <w:rPr>
          <w:b w:val="1"/>
          <w:bCs w:val="1"/>
        </w:rPr>
        <w:t xml:space="preserve">2024</w:t>
      </w:r>
      <w:r>
        <w:rPr/>
        <w:t xml:space="preserve"> : “</w:t>
      </w:r>
      <w:r>
        <w:rPr>
          <w:i w:val="1"/>
          <w:iCs w:val="1"/>
        </w:rPr>
        <w:t xml:space="preserve">De mixtione</w:t>
      </w:r>
      <w:r>
        <w:rPr/>
        <w:t xml:space="preserve"> XI–XII: The Encounter of Two Ontologies”, in G. Guyomarc’h, F.A.J. de Haas (ed.), </w:t>
      </w:r>
      <w:r>
        <w:rPr>
          <w:i w:val="1"/>
          <w:iCs w:val="1"/>
        </w:rPr>
        <w:t xml:space="preserve">Studies on Alexander of Aphrodisias’</w:t>
      </w:r>
      <w:r>
        <w:rPr/>
        <w:t xml:space="preserve"> On Mixture and Growth, Leiden – Boston : Brill, ‘Philosophia Antiqua’, p. 144-167.</w:t>
      </w:r>
    </w:p>
    <w:p>
      <w:pPr/>
      <w:r>
        <w:rPr>
          <w:b w:val="1"/>
          <w:bCs w:val="1"/>
        </w:rPr>
        <w:t xml:space="preserve">2024</w:t>
      </w:r>
      <w:r>
        <w:rPr/>
        <w:t xml:space="preserve"> : « La théologie comme science suprême selon Alexandre d’Aphrodise », in O. Boulnois, P. Hoffmann, C. Lafleur et J.-M. Narbonne (dir.), avec la collaboration de Joanne Carrier, </w:t>
      </w:r>
      <w:r>
        <w:rPr>
          <w:i w:val="1"/>
          <w:iCs w:val="1"/>
        </w:rPr>
        <w:t xml:space="preserve">La Naissance de la théologie comme science (L’Esprit critique dans l’Antiquité II)</w:t>
      </w:r>
      <w:r>
        <w:rPr/>
        <w:t xml:space="preserve">, Paris : Belles Lettres, p. 83-106.</w:t>
      </w:r>
    </w:p>
    <w:p>
      <w:pPr/>
      <w:r>
        <w:rPr>
          <w:b w:val="1"/>
          <w:bCs w:val="1"/>
        </w:rPr>
        <w:t xml:space="preserve">2023</w:t>
      </w:r>
      <w:r>
        <w:rPr/>
        <w:t xml:space="preserve">: &amp;quot;The Services of Dialectic. Dialectic as an instrument for metaphysics in Alexander of Aphrodisias”, in M.G. Mouzala (ed.),</w:t>
      </w:r>
      <w:r>
        <w:rPr>
          <w:i w:val="1"/>
          <w:iCs w:val="1"/>
        </w:rPr>
        <w:t xml:space="preserve">Ancient Greek Dialectic and its Reception</w:t>
      </w:r>
      <w:r>
        <w:rPr/>
        <w:t xml:space="preserve">, Berlin : De Gruyter, p. 249-276.</w:t>
      </w:r>
    </w:p>
    <w:p>
      <w:pPr/>
      <w:r>
        <w:rPr>
          <w:b w:val="1"/>
          <w:bCs w:val="1"/>
        </w:rPr>
        <w:t xml:space="preserve">2023</w:t>
      </w:r>
      <w:r>
        <w:rPr/>
        <w:t xml:space="preserve"> : « L’être en tant qu’être dans le Commentaire d’Asclépius à </w:t>
      </w:r>
      <w:r>
        <w:rPr>
          <w:i w:val="1"/>
          <w:iCs w:val="1"/>
        </w:rPr>
        <w:t xml:space="preserve">Métaphysique</w:t>
      </w:r>
      <w:r>
        <w:rPr/>
        <w:t xml:space="preserve"> Γ 1-2 », in A. Michalewski et P. D'Hoine (eds.), </w:t>
      </w:r>
      <w:r>
        <w:rPr>
          <w:i w:val="1"/>
          <w:iCs w:val="1"/>
        </w:rPr>
        <w:t xml:space="preserve">Le commentaire d’Asclépius aux livres Α-Γ de la</w:t>
      </w:r>
      <w:r>
        <w:rPr/>
        <w:t xml:space="preserve"> Métaphysique </w:t>
      </w:r>
      <w:r>
        <w:rPr>
          <w:i w:val="1"/>
          <w:iCs w:val="1"/>
        </w:rPr>
        <w:t xml:space="preserve">d’Aristote. Textes choisis et commentaires</w:t>
      </w:r>
      <w:r>
        <w:rPr/>
        <w:t xml:space="preserve">, Bruxelles : Ousia, p. 315-347.</w:t>
      </w:r>
    </w:p>
    <w:p>
      <w:pPr/>
      <w:r>
        <w:rPr>
          <w:b w:val="1"/>
          <w:bCs w:val="1"/>
        </w:rPr>
        <w:t xml:space="preserve">2020</w:t>
      </w:r>
      <w:r>
        <w:rPr/>
        <w:t xml:space="preserve"> : “Dividing an Apple The Nutritive Soul and Soul Parts in Alexander of Aphrodisias”, in G. Korobili and R. Lo Presti, </w:t>
      </w:r>
      <w:r>
        <w:rPr>
          <w:i w:val="1"/>
          <w:iCs w:val="1"/>
        </w:rPr>
        <w:t xml:space="preserve">Nutrition and Nutritive Soul in Aristotle and Aristotelianism</w:t>
      </w:r>
      <w:r>
        <w:rPr/>
        <w:t xml:space="preserve">, Berlin : W. De Gruyter, Topics in Ancient Philosophy, p. 197-219.</w:t>
      </w:r>
    </w:p>
    <w:p>
      <w:pPr/>
      <w:r>
        <w:rPr>
          <w:b w:val="1"/>
          <w:bCs w:val="1"/>
        </w:rPr>
        <w:t xml:space="preserve">2020</w:t>
      </w:r>
      <w:r>
        <w:rPr/>
        <w:t xml:space="preserve"> : avec A. Bronowski, &amp;quot;The Self-Punishing Student of a Doting Teacher: Marcus Aurelius to Fronto&amp;quot;, in A. Bronowski (dir.), </w:t>
      </w:r>
      <w:r>
        <w:rPr>
          <w:i w:val="1"/>
          <w:iCs w:val="1"/>
        </w:rPr>
        <w:t xml:space="preserve">'Dear Friend, You Must Change Your Life': The Letters of Great Thinkers</w:t>
      </w:r>
      <w:r>
        <w:rPr/>
        <w:t xml:space="preserve">, London : Bloomsbury, p. 27-35.</w:t>
      </w:r>
    </w:p>
    <w:p>
      <w:pPr/>
      <w:r>
        <w:rPr>
          <w:b w:val="1"/>
          <w:bCs w:val="1"/>
        </w:rPr>
        <w:t xml:space="preserve">2019</w:t>
      </w:r>
      <w:r>
        <w:rPr/>
        <w:t xml:space="preserve"> : « Les traductions de la philosophie antique au XXe siècle », in B. Banoun, J.-Y. Masson, I. Poulin (dir.), </w:t>
      </w:r>
      <w:r>
        <w:rPr>
          <w:i w:val="1"/>
          <w:iCs w:val="1"/>
        </w:rPr>
        <w:t xml:space="preserve">Histoire des traductions en langue française</w:t>
      </w:r>
      <w:r>
        <w:rPr/>
        <w:t xml:space="preserve">, T. IV, Paris : Verdier, p. 1351-1356.</w:t>
      </w:r>
    </w:p>
    <w:p>
      <w:pPr/>
      <w:r>
        <w:rPr>
          <w:b w:val="1"/>
          <w:bCs w:val="1"/>
        </w:rPr>
        <w:t xml:space="preserve">2017c</w:t>
      </w:r>
      <w:r>
        <w:rPr/>
        <w:t xml:space="preserve"> : « Alexandre d’Aphrodise et le Premier Moteur comme Principe », in A. Michalewski, M.-A. Gavray (ed.), </w:t>
      </w:r>
      <w:r>
        <w:rPr>
          <w:i w:val="1"/>
          <w:iCs w:val="1"/>
        </w:rPr>
        <w:t xml:space="preserve">Les Principes cosmologiques du Platonisme</w:t>
      </w:r>
      <w:r>
        <w:rPr/>
        <w:t xml:space="preserve">. </w:t>
      </w:r>
      <w:r>
        <w:rPr>
          <w:i w:val="1"/>
          <w:iCs w:val="1"/>
        </w:rPr>
        <w:t xml:space="preserve">Origines, influences et systématisation</w:t>
      </w:r>
      <w:r>
        <w:rPr/>
        <w:t xml:space="preserve">, Turnhout : Brepols, p. 143-165 (</w:t>
      </w:r>
      <w:hyperlink r:id="rId23" w:history="1">
        <w:r>
          <w:rPr>
            <w:color w:val="#410a8c"/>
            <w:u w:val="single"/>
          </w:rPr>
          <w:t xml:space="preserve">HAL</w:t>
        </w:r>
      </w:hyperlink>
      <w:r>
        <w:rPr/>
        <w:t xml:space="preserve">).</w:t>
      </w:r>
    </w:p>
    <w:p>
      <w:pPr/>
      <w:r>
        <w:rPr>
          <w:b w:val="1"/>
          <w:bCs w:val="1"/>
        </w:rPr>
        <w:t xml:space="preserve">2017b</w:t>
      </w:r>
      <w:r>
        <w:rPr/>
        <w:t xml:space="preserve"> : « Analyse et axiomes. Alexandre d’Aphrodise et la connaissance du premier principe », in F. Baghdassarian, G. Guyomarc’h (ed.), </w:t>
      </w:r>
      <w:r>
        <w:rPr>
          <w:i w:val="1"/>
          <w:iCs w:val="1"/>
        </w:rPr>
        <w:t xml:space="preserve">Réceptions de la théologie aristotélicienne. D’Aristote à Michel d’Ephèse</w:t>
      </w:r>
      <w:r>
        <w:rPr/>
        <w:t xml:space="preserve">, Louvain : Peeters, p. 159-183 (HAL](</w:t>
      </w:r>
      <w:hyperlink r:id="rId24" w:history="1">
        <w:r>
          <w:rPr>
            <w:color w:val="#410a8c"/>
            <w:u w:val="single"/>
          </w:rPr>
          <w:t xml:space="preserve">https://hal-univ-lyon3.archives-ouvertes.fr/hal-03198051</w:t>
        </w:r>
      </w:hyperlink>
      <w:r>
        <w:rPr/>
        <w:t xml:space="preserve">)).</w:t>
      </w:r>
    </w:p>
    <w:p>
      <w:pPr/>
      <w:r>
        <w:rPr>
          <w:b w:val="1"/>
          <w:bCs w:val="1"/>
        </w:rPr>
        <w:t xml:space="preserve">2017a</w:t>
      </w:r>
      <w:r>
        <w:rPr/>
        <w:t xml:space="preserve"> : « </w:t>
      </w:r>
      <w:r>
        <w:rPr>
          <w:i w:val="1"/>
          <w:iCs w:val="1"/>
        </w:rPr>
        <w:t xml:space="preserve">Métaphysique</w:t>
      </w:r>
      <w:r>
        <w:rPr/>
        <w:t xml:space="preserve"> et </w:t>
      </w:r>
      <w:r>
        <w:rPr>
          <w:i w:val="1"/>
          <w:iCs w:val="1"/>
        </w:rPr>
        <w:t xml:space="preserve">Organon</w:t>
      </w:r>
      <w:r>
        <w:rPr/>
        <w:t xml:space="preserve"> selon Alexandre d’Aphrodise. L’utilité de la logique pour la philosophie première », in A. Balansard, A. Jaulin (ed.), </w:t>
      </w:r>
      <w:r>
        <w:rPr>
          <w:i w:val="1"/>
          <w:iCs w:val="1"/>
        </w:rPr>
        <w:t xml:space="preserve">Alexandre d’Aphrodise et la métaphysique aristotélicienne,</w:t>
      </w:r>
      <w:r>
        <w:rPr/>
        <w:t xml:space="preserve"> Louvain : Peeters, p. 83-111 (</w:t>
      </w:r>
      <w:hyperlink r:id="rId25" w:history="1">
        <w:r>
          <w:rPr>
            <w:color w:val="#410a8c"/>
            <w:u w:val="single"/>
          </w:rPr>
          <w:t xml:space="preserve">HAL</w:t>
        </w:r>
      </w:hyperlink>
      <w:r>
        <w:rPr/>
        <w:t xml:space="preserve">).</w:t>
      </w:r>
    </w:p>
    <w:p>
      <w:pPr/>
      <w:r>
        <w:rPr>
          <w:b w:val="1"/>
          <w:bCs w:val="1"/>
        </w:rPr>
        <w:t xml:space="preserve">2013</w:t>
      </w:r>
      <w:r>
        <w:rPr/>
        <w:t xml:space="preserve"> : « La différence entre sentir et penser selon Aristote. Intellection et sensation font-elles l’objet d’une même science ? », in P. Avez, C. Capet, G. Guyomarc’h (dir.), </w:t>
      </w:r>
      <w:r>
        <w:rPr>
          <w:i w:val="1"/>
          <w:iCs w:val="1"/>
        </w:rPr>
        <w:t xml:space="preserve">Sentir et penser</w:t>
      </w:r>
      <w:r>
        <w:rPr/>
        <w:t xml:space="preserve">, Lille : Presses Universitaires du Septentrion, p. 117-132.</w:t>
      </w:r>
    </w:p>
    <w:p>
      <w:pPr/>
      <w:r>
        <w:rPr/>
        <w:t xml:space="preserve"> </w:t>
      </w:r>
    </w:p>
    <w:p>
      <w:pPr>
        <w:pStyle w:val="Heading3"/>
      </w:pPr>
      <w:r>
        <w:rPr/>
        <w:t xml:space="preserve">Recensions</w:t>
      </w:r>
    </w:p>
    <w:p>
      <w:pPr/>
      <w:r>
        <w:rPr>
          <w:b w:val="1"/>
          <w:bCs w:val="1"/>
        </w:rPr>
        <w:t xml:space="preserve">2023</w:t>
      </w:r>
      <w:r>
        <w:rPr/>
        <w:t xml:space="preserve"> :	J. Groisard, </w:t>
      </w:r>
      <w:r>
        <w:rPr>
          <w:i w:val="1"/>
          <w:iCs w:val="1"/>
        </w:rPr>
        <w:t xml:space="preserve">Mixis. Le problème du mélange dans la philosophie grecque d’Aristote à Simplicius</w:t>
      </w:r>
      <w:r>
        <w:rPr/>
        <w:t xml:space="preserve"> (Paris, Les Belles Lettres, « Anagôgê », 2016), </w:t>
      </w:r>
      <w:r>
        <w:rPr>
          <w:i w:val="1"/>
          <w:iCs w:val="1"/>
        </w:rPr>
        <w:t xml:space="preserve">Revue de philologie, de littérature et d'histoire anciennes</w:t>
      </w:r>
      <w:r>
        <w:rPr/>
        <w:t xml:space="preserve"> 2023/1 (Tome XCVII), p. 155-157.</w:t>
      </w:r>
    </w:p>
    <w:p>
      <w:pPr/>
      <w:r>
        <w:rPr>
          <w:b w:val="1"/>
          <w:bCs w:val="1"/>
        </w:rPr>
        <w:t xml:space="preserve">2020</w:t>
      </w:r>
      <w:r>
        <w:rPr/>
        <w:t xml:space="preserve"> : I. Koch,</w:t>
      </w:r>
      <w:r>
        <w:rPr>
          <w:i w:val="1"/>
          <w:iCs w:val="1"/>
        </w:rPr>
        <w:t xml:space="preserve">La Causalité humaine. Sur le</w:t>
      </w:r>
      <w:r>
        <w:rPr/>
        <w:t xml:space="preserve"> De fato </w:t>
      </w:r>
      <w:r>
        <w:rPr>
          <w:i w:val="1"/>
          <w:iCs w:val="1"/>
        </w:rPr>
        <w:t xml:space="preserve">d’Alexandre d’Aphrodise</w:t>
      </w:r>
      <w:r>
        <w:rPr/>
        <w:t xml:space="preserve"> (Paris, Classiques Garnier, 2019), in </w:t>
      </w:r>
      <w:r>
        <w:rPr>
          <w:i w:val="1"/>
          <w:iCs w:val="1"/>
        </w:rPr>
        <w:t xml:space="preserve">Philosophie antique</w:t>
      </w:r>
      <w:r>
        <w:rPr/>
        <w:t xml:space="preserve">, 20, p. 287-290.</w:t>
      </w:r>
    </w:p>
    <w:p>
      <w:pPr/>
      <w:r>
        <w:rPr>
          <w:b w:val="1"/>
          <w:bCs w:val="1"/>
        </w:rPr>
        <w:t xml:space="preserve">2017</w:t>
      </w:r>
      <w:r>
        <w:rPr/>
        <w:t xml:space="preserve"> : A. Jaulin, D. Lefebvre (ed.), </w:t>
      </w:r>
      <w:r>
        <w:rPr>
          <w:i w:val="1"/>
          <w:iCs w:val="1"/>
        </w:rPr>
        <w:t xml:space="preserve">La Métaphysique de Théophraste. Principes et apories</w:t>
      </w:r>
      <w:r>
        <w:rPr/>
        <w:t xml:space="preserve"> (Louvain: Peeters, 2015), in </w:t>
      </w:r>
      <w:r>
        <w:rPr>
          <w:i w:val="1"/>
          <w:iCs w:val="1"/>
        </w:rPr>
        <w:t xml:space="preserve">Revue Philosophique de Louvain</w:t>
      </w:r>
      <w:r>
        <w:rPr/>
        <w:t xml:space="preserve">, vol. 115, n°1, p. 150-152.</w:t>
      </w:r>
    </w:p>
    <w:p>
      <w:pPr/>
      <w:r>
        <w:rPr>
          <w:b w:val="1"/>
          <w:bCs w:val="1"/>
        </w:rPr>
        <w:t xml:space="preserve">2016</w:t>
      </w:r>
      <w:r>
        <w:rPr/>
        <w:t xml:space="preserve"> : J. Groisard, </w:t>
      </w:r>
      <w:r>
        <w:rPr>
          <w:i w:val="1"/>
          <w:iCs w:val="1"/>
        </w:rPr>
        <w:t xml:space="preserve">Alexandre d'Aphrodise / Sur la mixtion et la croissance (De mixtione)</w:t>
      </w:r>
      <w:r>
        <w:rPr/>
        <w:t xml:space="preserve">, Texte établi, traduit et commenté (Paris: Belles Lettres, 2013), in </w:t>
      </w:r>
      <w:r>
        <w:rPr>
          <w:i w:val="1"/>
          <w:iCs w:val="1"/>
        </w:rPr>
        <w:t xml:space="preserve">Revue de philologie, de littérature et d'histoire anciennes</w:t>
      </w:r>
      <w:r>
        <w:rPr/>
        <w:t xml:space="preserve">, p. 179-180.</w:t>
      </w:r>
    </w:p>
    <w:p>
      <w:pPr/>
      <w:r>
        <w:rPr>
          <w:b w:val="1"/>
          <w:bCs w:val="1"/>
        </w:rPr>
        <w:t xml:space="preserve">2016</w:t>
      </w:r>
      <w:r>
        <w:rPr/>
        <w:t xml:space="preserve"> : F. Amerini, G. Galluzzo (ed.), </w:t>
      </w:r>
      <w:r>
        <w:rPr>
          <w:i w:val="1"/>
          <w:iCs w:val="1"/>
        </w:rPr>
        <w:t xml:space="preserve">A Companion to the Latin Medieval Commentaries on Aristotle's Metaphysics</w:t>
      </w:r>
      <w:r>
        <w:rPr/>
        <w:t xml:space="preserve"> (Leiden – Boston: Brill, 2014), in </w:t>
      </w:r>
      <w:r>
        <w:rPr>
          <w:i w:val="1"/>
          <w:iCs w:val="1"/>
        </w:rPr>
        <w:t xml:space="preserve">Revue Philosophique de Louvain</w:t>
      </w:r>
      <w:r>
        <w:rPr/>
        <w:t xml:space="preserve">, vol. 114, n°1, p. 149-151.</w:t>
      </w:r>
    </w:p>
    <w:p>
      <w:pPr/>
      <w:r>
        <w:rPr>
          <w:b w:val="1"/>
          <w:bCs w:val="1"/>
        </w:rPr>
        <w:t xml:space="preserve">2015</w:t>
      </w:r>
      <w:r>
        <w:rPr/>
        <w:t xml:space="preserve"> : C. Viano, C. Natali, M. Zingano (ed.), </w:t>
      </w:r>
      <w:r>
        <w:rPr>
          <w:i w:val="1"/>
          <w:iCs w:val="1"/>
        </w:rPr>
        <w:t xml:space="preserve">Aitia I. Les quatre causes d'Aristote: origines et interprétations</w:t>
      </w:r>
      <w:r>
        <w:rPr/>
        <w:t xml:space="preserve"> (Louvain: Peeters, 2013), </w:t>
      </w:r>
      <w:r>
        <w:rPr>
          <w:i w:val="1"/>
          <w:iCs w:val="1"/>
        </w:rPr>
        <w:t xml:space="preserve">Bryn Mawr Classical Review</w:t>
      </w:r>
      <w:r>
        <w:rPr/>
        <w:t xml:space="preserve">, 2015.01.44.</w:t>
      </w:r>
    </w:p>
    <w:p>
      <w:pPr/>
      <w:r>
        <w:rPr>
          <w:b w:val="1"/>
          <w:bCs w:val="1"/>
        </w:rPr>
        <w:t xml:space="preserve">2014</w:t>
      </w:r>
      <w:r>
        <w:rPr/>
        <w:t xml:space="preserve"> : M. Rashed, </w:t>
      </w:r>
      <w:r>
        <w:rPr>
          <w:i w:val="1"/>
          <w:iCs w:val="1"/>
        </w:rPr>
        <w:t xml:space="preserve">Alexandre d’Aphrodise, Commentaire perdu à la Physique d’Aristote (Livres IV-VIII). Les scholies byzantines</w:t>
      </w:r>
      <w:r>
        <w:rPr/>
        <w:t xml:space="preserve"> (Berlin – New York: De Gruyer, 2011), in </w:t>
      </w:r>
      <w:r>
        <w:rPr>
          <w:i w:val="1"/>
          <w:iCs w:val="1"/>
        </w:rPr>
        <w:t xml:space="preserve">Revue Philosophique de Louvain</w:t>
      </w:r>
      <w:r>
        <w:rPr/>
        <w:t xml:space="preserve">, vol. 112, n°1, p. 165-167.</w:t>
      </w:r>
    </w:p>
    <w:p>
      <w:pPr/>
      <w:r>
        <w:rPr>
          <w:b w:val="1"/>
          <w:bCs w:val="1"/>
        </w:rPr>
        <w:t xml:space="preserve">2013</w:t>
      </w:r>
      <w:r>
        <w:rPr/>
        <w:t xml:space="preserve"> : V. Caston, </w:t>
      </w:r>
      <w:r>
        <w:rPr>
          <w:i w:val="1"/>
          <w:iCs w:val="1"/>
        </w:rPr>
        <w:t xml:space="preserve">Alexander of Aphrodisias On the Soul – Part I</w:t>
      </w:r>
      <w:r>
        <w:rPr/>
        <w:t xml:space="preserve"> (London: Bristol Classical Press, 2012), </w:t>
      </w:r>
      <w:r>
        <w:rPr>
          <w:i w:val="1"/>
          <w:iCs w:val="1"/>
        </w:rPr>
        <w:t xml:space="preserve">Classical Review</w:t>
      </w:r>
      <w:r>
        <w:rPr/>
        <w:t xml:space="preserve">, vol. 63, n°2, p. 400-402.</w:t>
      </w:r>
    </w:p>
    <w:p>
      <w:pPr/>
      <w:r>
        <w:rPr>
          <w:b w:val="1"/>
          <w:bCs w:val="1"/>
        </w:rPr>
        <w:t xml:space="preserve">2012</w:t>
      </w:r>
      <w:r>
        <w:rPr/>
        <w:t xml:space="preserve"> : D. Gutas, </w:t>
      </w:r>
      <w:r>
        <w:rPr>
          <w:i w:val="1"/>
          <w:iCs w:val="1"/>
        </w:rPr>
        <w:t xml:space="preserve">Theophrastus On First Principles – known as his Metaphysics</w:t>
      </w:r>
      <w:r>
        <w:rPr/>
        <w:t xml:space="preserve"> (Leiden-Boston: Brill, 2010), in </w:t>
      </w:r>
      <w:r>
        <w:rPr>
          <w:i w:val="1"/>
          <w:iCs w:val="1"/>
        </w:rPr>
        <w:t xml:space="preserve">Revue Philosophique de Louvain</w:t>
      </w:r>
      <w:r>
        <w:rPr/>
        <w:t xml:space="preserve">, vol. 110, n°1, p. 137-140.</w:t>
      </w:r>
    </w:p>
    <w:p>
      <w:pPr/>
      <w:r>
        <w:rPr/>
        <w:t xml:space="preserve"> </w:t>
      </w:r>
    </w:p>
    <w:p>
      <w:pPr>
        <w:pStyle w:val="Heading3"/>
      </w:pPr>
      <w:r>
        <w:rPr/>
        <w:t xml:space="preserve">Diffusion du savoir</w:t>
      </w:r>
    </w:p>
    <w:p>
      <w:pPr/>
      <w:r>
        <w:rPr/>
        <w:t xml:space="preserve">V. Decaix, G. Guyomarc'h, F. Thomas </w:t>
      </w:r>
      <w:r>
        <w:rPr>
          <w:i w:val="1"/>
          <w:iCs w:val="1"/>
        </w:rPr>
        <w:t xml:space="preserve">et al</w:t>
      </w:r>
      <w:r>
        <w:rPr/>
        <w:t xml:space="preserve">., </w:t>
      </w:r>
      <w:r>
        <w:rPr>
          <w:i w:val="1"/>
          <w:iCs w:val="1"/>
        </w:rPr>
        <w:t xml:space="preserve">Chronologie de l’histoire de la philosophie</w:t>
      </w:r>
      <w:r>
        <w:rPr/>
        <w:t xml:space="preserve">, Paris : Hatier, Bescherelle, 2016, 384 p.</w:t>
      </w:r>
    </w:p>
    <w:p>
      <w:pPr/>
      <w:r>
        <w:rPr/>
        <w:t xml:space="preserve">  </w:t>
      </w:r>
    </w:p>
    <w:p>
      <w:pPr>
        <w:pStyle w:val="Heading2"/>
      </w:pPr>
      <w:r>
        <w:rPr/>
        <w:t xml:space="preserve">Programmes de Recherche</w:t>
      </w:r>
    </w:p>
    <w:p>
      <w:pPr/>
      <w:r>
        <w:rPr>
          <w:b w:val="1"/>
          <w:bCs w:val="1"/>
        </w:rPr>
        <w:t xml:space="preserve">2021-2025</w:t>
      </w:r>
      <w:r>
        <w:rPr/>
        <w:t xml:space="preserve"> : Porteur du </w:t>
      </w:r>
      <w:hyperlink r:id="rId26" w:history="1">
        <w:r>
          <w:rPr>
            <w:color w:val="#410a8c"/>
            <w:u w:val="single"/>
          </w:rPr>
          <w:t xml:space="preserve">Projet ANR « Peripatos »</w:t>
        </w:r>
      </w:hyperlink>
      <w:r>
        <w:rPr/>
        <w:t xml:space="preserve"> (ANR JCJC, 5 ans).</w:t>
      </w:r>
    </w:p>
    <w:p>
      <w:pPr/>
      <w:r>
        <w:rPr>
          <w:b w:val="1"/>
          <w:bCs w:val="1"/>
        </w:rPr>
        <w:t xml:space="preserve">2019</w:t>
      </w:r>
      <w:r>
        <w:rPr/>
        <w:t xml:space="preserve"> : Porteur du </w:t>
      </w:r>
      <w:hyperlink r:id="rId27" w:history="1">
        <w:r>
          <w:rPr>
            <w:color w:val="#410a8c"/>
            <w:u w:val="single"/>
          </w:rPr>
          <w:t xml:space="preserve">Projet « Bourgeon </w:t>
        </w:r>
      </w:hyperlink>
      <w:r>
        <w:rPr/>
        <w:t xml:space="preserve">» (1 an), Université Lyon 3, « Les </w:t>
      </w:r>
      <w:r>
        <w:rPr>
          <w:i w:val="1"/>
          <w:iCs w:val="1"/>
        </w:rPr>
        <w:t xml:space="preserve">Quaestiones</w:t>
      </w:r>
      <w:r>
        <w:rPr/>
        <w:t xml:space="preserve"> d’Alexandre d’Aphrodise et la physique péripatéticienne ».</w:t>
      </w:r>
    </w:p>
    <w:p>
      <w:pPr/>
      <w:r>
        <w:rPr>
          <w:b w:val="1"/>
          <w:bCs w:val="1"/>
        </w:rPr>
        <w:t xml:space="preserve">2018-2020</w:t>
      </w:r>
      <w:r>
        <w:rPr/>
        <w:t xml:space="preserve"> : Membre du PICS sur le </w:t>
      </w:r>
      <w:r>
        <w:rPr>
          <w:i w:val="1"/>
          <w:iCs w:val="1"/>
        </w:rPr>
        <w:t xml:space="preserve">Commentaire à la Métaphysique</w:t>
      </w:r>
      <w:r>
        <w:rPr/>
        <w:t xml:space="preserve"> d’Asclépius, dirigé par P. D’Hoine (De Wulf-Mansion Centre for Ancient, Medieval and Renaissance Philosophy) et A. Michalewski (CNRS, Centre Léon Robin).</w:t>
      </w:r>
    </w:p>
    <w:p>
      <w:pPr/>
      <w:r>
        <w:rPr>
          <w:b w:val="1"/>
          <w:bCs w:val="1"/>
        </w:rPr>
        <w:t xml:space="preserve">2013-2017</w:t>
      </w:r>
      <w:r>
        <w:rPr/>
        <w:t xml:space="preserve"> : Membre du </w:t>
      </w:r>
      <w:hyperlink r:id="rId28" w:history="1">
        <w:r>
          <w:rPr>
            <w:color w:val="#410a8c"/>
            <w:u w:val="single"/>
          </w:rPr>
          <w:t xml:space="preserve">Projet ANR « Didaskalos »</w:t>
        </w:r>
      </w:hyperlink>
      <w:r>
        <w:rPr/>
        <w:t xml:space="preserve">.</w:t>
      </w:r>
    </w:p>
    <w:p>
      <w:pPr/>
      <w:r>
        <w:rPr/>
        <w:t xml:space="preserve">  </w:t>
      </w:r>
    </w:p>
    <w:p>
      <w:pPr>
        <w:pStyle w:val="Heading2"/>
      </w:pPr>
      <w:r>
        <w:rPr/>
        <w:t xml:space="preserve">Responsabilités administratives et pédagogiques</w:t>
      </w:r>
    </w:p>
    <w:p>
      <w:pPr>
        <w:pStyle w:val="Heading3"/>
      </w:pPr>
      <w:r>
        <w:rPr/>
        <w:t xml:space="preserve">À l’Université de Caen Normandie</w:t>
      </w:r>
    </w:p>
    <w:p>
      <w:pPr/>
      <w:r>
        <w:rPr>
          <w:b w:val="1"/>
          <w:bCs w:val="1"/>
        </w:rPr>
        <w:t xml:space="preserve">Depuis 2025</w:t>
      </w:r>
      <w:r>
        <w:rPr/>
        <w:t xml:space="preserve"> : Responsable de la Licence Philosophie.</w:t>
      </w:r>
    </w:p>
    <w:p>
      <w:pPr/>
      <w:r>
        <w:rPr/>
        <w:t xml:space="preserve"> </w:t>
      </w:r>
    </w:p>
    <w:p>
      <w:pPr>
        <w:pStyle w:val="Heading3"/>
      </w:pPr>
      <w:r>
        <w:rPr/>
        <w:t xml:space="preserve">À l’Université Jean Moulin Lyon 3</w:t>
      </w:r>
    </w:p>
    <w:p>
      <w:pPr/>
      <w:r>
        <w:rPr>
          <w:b w:val="1"/>
          <w:bCs w:val="1"/>
        </w:rPr>
        <w:t xml:space="preserve">2022-2025</w:t>
      </w:r>
      <w:r>
        <w:rPr/>
        <w:t xml:space="preserve">	: Chargé de mission Handicap auprès de la Présidence de l’Université.</w:t>
      </w:r>
    </w:p>
    <w:p>
      <w:pPr/>
      <w:r>
        <w:rPr>
          <w:b w:val="1"/>
          <w:bCs w:val="1"/>
        </w:rPr>
        <w:t xml:space="preserve">2021-2025</w:t>
      </w:r>
      <w:r>
        <w:rPr/>
        <w:t xml:space="preserve">	: Membre de la Commission Recherche et du Conseil Académique.</w:t>
      </w:r>
    </w:p>
    <w:p>
      <w:pPr/>
      <w:r>
        <w:rPr>
          <w:b w:val="1"/>
          <w:bCs w:val="1"/>
        </w:rPr>
        <w:t xml:space="preserve">2020-2025</w:t>
      </w:r>
      <w:r>
        <w:rPr/>
        <w:t xml:space="preserve">	: Responsable du Master 2 Histoire de la Philosophie. Vice-président du Collège d’experts Philosophie.</w:t>
      </w:r>
    </w:p>
    <w:p>
      <w:pPr/>
      <w:r>
        <w:rPr>
          <w:b w:val="1"/>
          <w:bCs w:val="1"/>
        </w:rPr>
        <w:t xml:space="preserve">2019-2025</w:t>
      </w:r>
      <w:r>
        <w:rPr/>
        <w:t xml:space="preserve">	: Référent Handicap, Faculté de Philosophie.</w:t>
      </w:r>
    </w:p>
    <w:p>
      <w:pPr/>
      <w:r>
        <w:rPr>
          <w:b w:val="1"/>
          <w:bCs w:val="1"/>
        </w:rPr>
        <w:t xml:space="preserve">2015-2025</w:t>
      </w:r>
      <w:r>
        <w:rPr/>
        <w:t xml:space="preserve">	: Membre du Collège d’experts Philosophie.</w:t>
      </w:r>
    </w:p>
    <w:p>
      <w:pPr/>
      <w:r>
        <w:rPr>
          <w:b w:val="1"/>
          <w:bCs w:val="1"/>
        </w:rPr>
        <w:t xml:space="preserve">2024</w:t>
      </w:r>
      <w:r>
        <w:rPr/>
        <w:t xml:space="preserve">	: Membre interne du Comité de sélection pour un poste de Maître de conférences « Philosophie politique et juridique ».</w:t>
      </w:r>
    </w:p>
    <w:p>
      <w:pPr/>
      <w:r>
        <w:rPr>
          <w:b w:val="1"/>
          <w:bCs w:val="1"/>
        </w:rPr>
        <w:t xml:space="preserve">2022</w:t>
      </w:r>
      <w:r>
        <w:rPr/>
        <w:t xml:space="preserve"> :	Président du Comité de sélection pour un poste de Maître de conférences « Philosophie médiévale ».</w:t>
      </w:r>
    </w:p>
    <w:p>
      <w:pPr/>
      <w:r>
        <w:rPr>
          <w:b w:val="1"/>
          <w:bCs w:val="1"/>
        </w:rPr>
        <w:t xml:space="preserve">2020-2022</w:t>
      </w:r>
      <w:r>
        <w:rPr/>
        <w:t xml:space="preserve"> :	Co-responsable de l’Axe 3 « Circulation des idées » de l’IRPhiL.</w:t>
      </w:r>
    </w:p>
    <w:p>
      <w:pPr/>
      <w:r>
        <w:rPr>
          <w:b w:val="1"/>
          <w:bCs w:val="1"/>
        </w:rPr>
        <w:t xml:space="preserve">2016-2021</w:t>
      </w:r>
      <w:r>
        <w:rPr/>
        <w:t xml:space="preserve">	: Membre du Conseil de la Faculté de Philosophie.</w:t>
      </w:r>
    </w:p>
    <w:p>
      <w:pPr/>
      <w:r>
        <w:rPr>
          <w:b w:val="1"/>
          <w:bCs w:val="1"/>
        </w:rPr>
        <w:t xml:space="preserve">2016-2020</w:t>
      </w:r>
      <w:r>
        <w:rPr/>
        <w:t xml:space="preserve">	: Membre de la CFVU et du Conseil Académique. Membre de la Section disciplinaire des enseignants-chercheurs.</w:t>
      </w:r>
    </w:p>
    <w:p>
      <w:pPr/>
      <w:r>
        <w:rPr>
          <w:b w:val="1"/>
          <w:bCs w:val="1"/>
        </w:rPr>
        <w:t xml:space="preserve">2015-2022</w:t>
      </w:r>
      <w:r>
        <w:rPr/>
        <w:t xml:space="preserve">	: Membre du Conseil de Laboratoire de l’IRPhiL.</w:t>
      </w:r>
    </w:p>
    <w:p>
      <w:pPr/>
      <w:r>
        <w:rPr>
          <w:b w:val="1"/>
          <w:bCs w:val="1"/>
        </w:rPr>
        <w:t xml:space="preserve">2015-2017</w:t>
      </w:r>
      <w:r>
        <w:rPr/>
        <w:t xml:space="preserve">	: Vice-doyen de la Faculté de Philosophie.</w:t>
      </w:r>
    </w:p>
    <w:p>
      <w:pPr/>
      <w:r>
        <w:rPr>
          <w:b w:val="1"/>
          <w:bCs w:val="1"/>
        </w:rPr>
        <w:t xml:space="preserve">2014-2019</w:t>
      </w:r>
      <w:r>
        <w:rPr/>
        <w:t xml:space="preserve">	: Responsable de la Licence Philosophie ; Référent Licence 1 ; Référent Réussite en Licence ; Référent APB, puis Parcoursup.</w:t>
      </w:r>
    </w:p>
    <w:p>
      <w:pPr/>
      <w:r>
        <w:rPr/>
        <w:t xml:space="preserve"> </w:t>
      </w:r>
    </w:p>
    <w:p>
      <w:pPr>
        <w:pStyle w:val="Heading3"/>
      </w:pPr>
      <w:r>
        <w:rPr/>
        <w:t xml:space="preserve">Autres</w:t>
      </w:r>
    </w:p>
    <w:p>
      <w:pPr/>
      <w:r>
        <w:rPr>
          <w:b w:val="1"/>
          <w:bCs w:val="1"/>
        </w:rPr>
        <w:t xml:space="preserve">2021-2023</w:t>
      </w:r>
      <w:r>
        <w:rPr/>
        <w:t xml:space="preserve"> : Membre suppléant nommé au Conseil National des Universités, section 17.</w:t>
      </w:r>
    </w:p>
    <w:p>
      <w:pPr/>
      <w:r>
        <w:rPr>
          <w:b w:val="1"/>
          <w:bCs w:val="1"/>
        </w:rPr>
        <w:t xml:space="preserve">2018-2022</w:t>
      </w:r>
      <w:r>
        <w:rPr/>
        <w:t xml:space="preserve"> : Membre du Jury (écrit et oral) du CAPES externe de Philosophie.</w:t>
      </w:r>
    </w:p>
    <w:p>
      <w:pPr/>
      <w:r>
        <w:rPr>
          <w:b w:val="1"/>
          <w:bCs w:val="1"/>
        </w:rPr>
        <w:t xml:space="preserve">2014-2016</w:t>
      </w:r>
      <w:r>
        <w:rPr/>
        <w:t xml:space="preserve"> : Membre du jury (écrit) du concours d’entrée à l’ENS, B/L.</w:t>
      </w:r>
    </w:p>
    <w:p>
      <w:pPr/>
      <w:r>
        <w:rPr/>
        <w:t xml:space="preserve">  </w:t>
      </w:r>
    </w:p>
    <w:p>
      <w:pPr>
        <w:pStyle w:val="Heading2"/>
      </w:pPr>
      <w:r>
        <w:rPr/>
        <w:t xml:space="preserve">Prix et Distinctions</w:t>
      </w:r>
    </w:p>
    <w:p>
      <w:pPr/>
      <w:r>
        <w:rPr>
          <w:b w:val="1"/>
          <w:bCs w:val="1"/>
        </w:rPr>
        <w:t xml:space="preserve">2019-2023</w:t>
      </w:r>
      <w:r>
        <w:rPr/>
        <w:t xml:space="preserve"> : Prime d’Encadrement Doctoral et de Recherche.</w:t>
      </w:r>
    </w:p>
    <w:p>
      <w:pPr/>
      <w:r>
        <w:rPr>
          <w:b w:val="1"/>
          <w:bCs w:val="1"/>
        </w:rPr>
        <w:t xml:space="preserve">2019</w:t>
      </w:r>
      <w:r>
        <w:rPr/>
        <w:t xml:space="preserve"> : Congé Valorisation Recherche, Université Lyon 3.</w:t>
      </w:r>
    </w:p>
    <w:p>
      <w:pPr/>
      <w:r>
        <w:rPr>
          <w:b w:val="1"/>
          <w:bCs w:val="1"/>
        </w:rPr>
        <w:t xml:space="preserve">2016</w:t>
      </w:r>
      <w:r>
        <w:rPr/>
        <w:t xml:space="preserve"> : Prix « Zappas » de l’Association des Études Grecques pour </w:t>
      </w:r>
      <w:r>
        <w:rPr>
          <w:i w:val="1"/>
          <w:iCs w:val="1"/>
        </w:rPr>
        <w:t xml:space="preserve">L’Unité de la métaphysique selon Alexandre d’Aphrodise</w:t>
      </w:r>
      <w:r>
        <w:rPr/>
        <w:t xml:space="preserve">.</w:t>
      </w:r>
    </w:p>
    <w:p>
      <w:pPr/>
      <w:r>
        <w:rPr/>
        <w:t xml:space="preserve">  </w:t>
      </w:r>
    </w:p>
    <w:p>
      <w:pPr>
        <w:pStyle w:val="Heading2"/>
      </w:pPr>
      <w:r>
        <w:rPr/>
        <w:t xml:space="preserve">Expertises et activités éditoriales</w:t>
      </w:r>
    </w:p>
    <w:p>
      <w:pPr/>
      <w:r>
        <w:rPr>
          <w:b w:val="1"/>
          <w:bCs w:val="1"/>
        </w:rPr>
        <w:t xml:space="preserve">Depuis 2025</w:t>
      </w:r>
      <w:r>
        <w:rPr/>
        <w:t xml:space="preserve"> : Comité de rédaction des Cahiers de philosophie de l'Université de Caen, Presses Universitaires de Caen.</w:t>
      </w:r>
    </w:p>
    <w:p>
      <w:pPr/>
      <w:r>
        <w:rPr>
          <w:b w:val="1"/>
          <w:bCs w:val="1"/>
        </w:rPr>
        <w:t xml:space="preserve">Depuis 2020</w:t>
      </w:r>
      <w:r>
        <w:rPr/>
        <w:t xml:space="preserve"> : Membre du comité de rédaction de la revue </w:t>
      </w:r>
      <w:r>
        <w:rPr>
          <w:i w:val="1"/>
          <w:iCs w:val="1"/>
        </w:rPr>
        <w:t xml:space="preserve">Philosophie antique</w:t>
      </w:r>
      <w:r>
        <w:rPr/>
        <w:t xml:space="preserve"> (</w:t>
      </w:r>
      <w:hyperlink r:id="rId29" w:history="1">
        <w:r>
          <w:rPr>
            <w:color w:val="#410a8c"/>
            <w:u w:val="single"/>
          </w:rPr>
          <w:t xml:space="preserve">lien</w:t>
        </w:r>
      </w:hyperlink>
      <w:r>
        <w:rPr/>
        <w:t xml:space="preserve">).</w:t>
      </w:r>
    </w:p>
    <w:p>
      <w:pPr/>
      <w:r>
        <w:rPr>
          <w:b w:val="1"/>
          <w:bCs w:val="1"/>
        </w:rPr>
        <w:t xml:space="preserve">Depuis 2018</w:t>
      </w:r>
      <w:r>
        <w:rPr/>
        <w:t xml:space="preserve"> : Expertises de projets en philosophie ancienne pour le FRS-FNRS (Belgique), le FNS (Suisse),  l’</w:t>
      </w:r>
      <w:r>
        <w:rPr>
          <w:i w:val="1"/>
          <w:iCs w:val="1"/>
        </w:rPr>
        <w:t xml:space="preserve">Israel Science Foundation</w:t>
      </w:r>
      <w:r>
        <w:rPr/>
        <w:t xml:space="preserve">.</w:t>
      </w:r>
    </w:p>
    <w:p>
      <w:pPr/>
      <w:r>
        <w:rPr>
          <w:b w:val="1"/>
          <w:bCs w:val="1"/>
        </w:rPr>
        <w:t xml:space="preserve">Depuis 2014</w:t>
      </w:r>
      <w:r>
        <w:rPr/>
        <w:t xml:space="preserve"> : Évaluations d’articles pour les revues </w:t>
      </w:r>
      <w:r>
        <w:rPr>
          <w:i w:val="1"/>
          <w:iCs w:val="1"/>
        </w:rPr>
        <w:t xml:space="preserve">Phronesis ; Classical Qarterly ; Elenchos ; Documenti e studi sulla tradizione filosofica medievale ; Philosophie Antique ; Logical Analysis ; Revue Philosophique</w:t>
      </w:r>
      <w:r>
        <w:rPr/>
        <w:t xml:space="preserve">.</w:t>
      </w:r>
    </w:p>
    <w:p>
      <w:pPr/>
      <w:r>
        <w:rPr/>
        <w:t xml:space="preserve">  </w:t>
      </w:r>
    </w:p>
    <w:p>
      <w:pPr>
        <w:pStyle w:val="Heading2"/>
      </w:pPr>
      <w:r>
        <w:rPr/>
        <w:t xml:space="preserve">Invitations à l'étranger</w:t>
      </w:r>
    </w:p>
    <w:p>
      <w:pPr/>
      <w:r>
        <w:rPr>
          <w:b w:val="1"/>
          <w:bCs w:val="1"/>
        </w:rPr>
        <w:t xml:space="preserve">2023</w:t>
      </w:r>
      <w:r>
        <w:rPr/>
        <w:t xml:space="preserve"> : Université de Lausanne, Suisse, animation d’une séance sur « L’intellect selon Alexandre d’Aphrodise » (2h).</w:t>
      </w:r>
    </w:p>
    <w:p>
      <w:pPr/>
      <w:r>
        <w:rPr>
          <w:b w:val="1"/>
          <w:bCs w:val="1"/>
        </w:rPr>
        <w:t xml:space="preserve">2022</w:t>
      </w:r>
      <w:r>
        <w:rPr/>
        <w:t xml:space="preserve"> : Université de Fribourg, Suisse, enseignement sur : &amp;quot;Aristote et l'idée de nature. Constitution et usages&amp;quot; (28h).</w:t>
      </w:r>
    </w:p>
    <w:p>
      <w:pPr/>
      <w:r>
        <w:rPr>
          <w:b w:val="1"/>
          <w:bCs w:val="1"/>
        </w:rPr>
        <w:t xml:space="preserve">2022</w:t>
      </w:r>
      <w:r>
        <w:rPr/>
        <w:t xml:space="preserve"> : Université du Piémont Oriental, Italie, enseignement sur : &amp;quot;La psychologie d'Aristote et ses réappropriations contemporaines&amp;quot; (16h).</w:t>
      </w:r>
    </w:p>
    <w:p>
      <w:pPr/>
      <w:r>
        <w:rPr>
          <w:b w:val="1"/>
          <w:bCs w:val="1"/>
        </w:rPr>
        <w:t xml:space="preserve">2017</w:t>
      </w:r>
      <w:r>
        <w:rPr/>
        <w:t xml:space="preserve"> : Université de Genève, Suisse, animation d’une séance sur « Alexander of Aphrodisias’ Mantissa, §§3-5 » (2h).</w:t>
      </w:r>
    </w:p>
    <w:p>
      <w:pPr/>
      <w:r>
        <w:rPr/>
        <w:t xml:space="preserve">  </w:t>
      </w:r>
    </w:p>
    <w:p>
      <w:pPr>
        <w:pStyle w:val="Heading2"/>
      </w:pPr>
      <w:r>
        <w:rPr/>
        <w:t xml:space="preserve">Organisations d’événements scientifiques</w:t>
      </w:r>
    </w:p>
    <w:p>
      <w:pPr>
        <w:pStyle w:val="Heading3"/>
      </w:pPr>
      <w:r>
        <w:rPr/>
        <w:t xml:space="preserve">Colloques</w:t>
      </w:r>
    </w:p>
    <w:p>
      <w:pPr/>
      <w:r>
        <w:rPr>
          <w:b w:val="1"/>
          <w:bCs w:val="1"/>
        </w:rPr>
        <w:t xml:space="preserve">2024 (Lyon)</w:t>
      </w:r>
      <w:r>
        <w:rPr/>
        <w:t xml:space="preserve"> : Co-organisation avec A. Santoro du colloque &amp;quot;Peripatetic Physics after Theophrastus&amp;quot;, Projet ANR “Peripatos”, IRPhiL, Centre Léon Robin (Paris), CAPHI (Rennes), UMR STL (Lille), UMR Sphere (Paris) (</w:t>
      </w:r>
      <w:hyperlink r:id="rId30" w:history="1">
        <w:r>
          <w:rPr>
            <w:color w:val="#410a8c"/>
            <w:u w:val="single"/>
          </w:rPr>
          <w:t xml:space="preserve">Programme</w:t>
        </w:r>
      </w:hyperlink>
      <w:r>
        <w:rPr/>
        <w:t xml:space="preserve">).</w:t>
      </w:r>
    </w:p>
    <w:p>
      <w:pPr/>
      <w:r>
        <w:rPr>
          <w:b w:val="1"/>
          <w:bCs w:val="1"/>
        </w:rPr>
        <w:t xml:space="preserve">2022	(Lyon)</w:t>
      </w:r>
      <w:r>
        <w:rPr/>
        <w:t xml:space="preserve">	: Co-organisation avec A. Santoro du colloque &amp;quot;La physique de Théophraste&amp;quot;, Projet ANR &amp;quot;Peripatos&amp;quot;, IRPhiL, Centre Léon Robin (Paris), CAPHI (Rennes), UMR STL (Lille) (</w:t>
      </w:r>
      <w:hyperlink r:id="rId31" w:history="1">
        <w:r>
          <w:rPr>
            <w:color w:val="#410a8c"/>
            <w:u w:val="single"/>
          </w:rPr>
          <w:t xml:space="preserve">Programme</w:t>
        </w:r>
      </w:hyperlink>
      <w:r>
        <w:rPr/>
        <w:t xml:space="preserve">).</w:t>
      </w:r>
    </w:p>
    <w:p>
      <w:pPr/>
      <w:r>
        <w:rPr>
          <w:b w:val="1"/>
          <w:bCs w:val="1"/>
        </w:rPr>
        <w:t xml:space="preserve">2021 (Lyon)</w:t>
      </w:r>
      <w:r>
        <w:rPr/>
        <w:t xml:space="preserve">	: Co-organisation avec E. Giroux et M. Cozic du colloque &amp;quot;Incertitude et Médecine. Perspectives historiques et contemporaines&amp;quot;, IRPhiL (</w:t>
      </w:r>
      <w:hyperlink r:id="rId32" w:history="1">
        <w:r>
          <w:rPr>
            <w:color w:val="#410a8c"/>
            <w:u w:val="single"/>
          </w:rPr>
          <w:t xml:space="preserve">Programme</w:t>
        </w:r>
      </w:hyperlink>
      <w:r>
        <w:rPr/>
        <w:t xml:space="preserve">).</w:t>
      </w:r>
    </w:p>
    <w:p>
      <w:pPr/>
      <w:r>
        <w:rPr>
          <w:b w:val="1"/>
          <w:bCs w:val="1"/>
        </w:rPr>
        <w:t xml:space="preserve">2021 (En ligne)</w:t>
      </w:r>
      <w:r>
        <w:rPr/>
        <w:t xml:space="preserve">	: Co-organisation du colloque &amp;quot;Lectures croisées du livre III des </w:t>
      </w:r>
      <w:r>
        <w:rPr>
          <w:i w:val="1"/>
          <w:iCs w:val="1"/>
        </w:rPr>
        <w:t xml:space="preserve">Entretiens</w:t>
      </w:r>
      <w:r>
        <w:rPr/>
        <w:t xml:space="preserve"> d’Épictète&amp;quot; avec S. Aubert-Baillot (UGA), J. Pià Comella (Paris3 / IUF) et C. Cusset (ENS Lyon)  (</w:t>
      </w:r>
      <w:hyperlink r:id="rId33" w:history="1">
        <w:r>
          <w:rPr>
            <w:color w:val="#410a8c"/>
            <w:u w:val="single"/>
          </w:rPr>
          <w:t xml:space="preserve">Programme</w:t>
        </w:r>
      </w:hyperlink>
      <w:r>
        <w:rPr/>
        <w:t xml:space="preserve">).</w:t>
      </w:r>
    </w:p>
    <w:p>
      <w:pPr/>
      <w:r>
        <w:rPr>
          <w:b w:val="1"/>
          <w:bCs w:val="1"/>
        </w:rPr>
        <w:t xml:space="preserve">2019 (Lyon)</w:t>
      </w:r>
      <w:r>
        <w:rPr/>
        <w:t xml:space="preserve">	: Organisation de l’atelier de lecture des </w:t>
      </w:r>
      <w:r>
        <w:rPr>
          <w:i w:val="1"/>
          <w:iCs w:val="1"/>
        </w:rPr>
        <w:t xml:space="preserve">Quaestiones</w:t>
      </w:r>
      <w:r>
        <w:rPr/>
        <w:t xml:space="preserve"> d’Alexandre d’Aphrodise, Projet « Bourgeon », Université Jean Moulin Lyon 3, IRPhiL, IHRIM (</w:t>
      </w:r>
      <w:hyperlink r:id="rId34" w:history="1">
        <w:r>
          <w:rPr>
            <w:color w:val="#410a8c"/>
            <w:u w:val="single"/>
          </w:rPr>
          <w:t xml:space="preserve">Programme</w:t>
        </w:r>
      </w:hyperlink>
      <w:r>
        <w:rPr/>
        <w:t xml:space="preserve">).</w:t>
      </w:r>
    </w:p>
    <w:p>
      <w:pPr/>
      <w:r>
        <w:rPr>
          <w:b w:val="1"/>
          <w:bCs w:val="1"/>
        </w:rPr>
        <w:t xml:space="preserve">2018 (Lyon)</w:t>
      </w:r>
      <w:r>
        <w:rPr/>
        <w:t xml:space="preserve">	: Organisation de l’atelier de lecture « Crux » autour du </w:t>
      </w:r>
      <w:r>
        <w:rPr>
          <w:i w:val="1"/>
          <w:iCs w:val="1"/>
        </w:rPr>
        <w:t xml:space="preserve">Traité du Mélange</w:t>
      </w:r>
      <w:r>
        <w:rPr/>
        <w:t xml:space="preserve"> d’Alexandre d’Aphrodise, IRPhiL, Université Jean Moulin Lyon 3, ENS de Lyon, IHRIM (</w:t>
      </w:r>
      <w:hyperlink r:id="rId35" w:history="1">
        <w:r>
          <w:rPr>
            <w:color w:val="#410a8c"/>
            <w:u w:val="single"/>
          </w:rPr>
          <w:t xml:space="preserve">Programme</w:t>
        </w:r>
      </w:hyperlink>
      <w:r>
        <w:rPr/>
        <w:t xml:space="preserve">).</w:t>
      </w:r>
    </w:p>
    <w:p>
      <w:pPr/>
      <w:r>
        <w:rPr>
          <w:b w:val="1"/>
          <w:bCs w:val="1"/>
        </w:rPr>
        <w:t xml:space="preserve">2016 (Lille)</w:t>
      </w:r>
      <w:r>
        <w:rPr/>
        <w:t xml:space="preserve">	: Co-organisation avec C. Louguet et C. Murgier du colloque « Aristote </w:t>
      </w:r>
      <w:r>
        <w:rPr>
          <w:i w:val="1"/>
          <w:iCs w:val="1"/>
        </w:rPr>
        <w:t xml:space="preserve">De anima</w:t>
      </w:r>
      <w:r>
        <w:rPr/>
        <w:t xml:space="preserve"> III », Lille, Université Lille 3, UMR STL, EA LIS, IRPhiL(</w:t>
      </w:r>
      <w:hyperlink r:id="rId36" w:history="1">
        <w:r>
          <w:rPr>
            <w:color w:val="#410a8c"/>
            <w:u w:val="single"/>
          </w:rPr>
          <w:t xml:space="preserve">Programme</w:t>
        </w:r>
      </w:hyperlink>
      <w:r>
        <w:rPr/>
        <w:t xml:space="preserve">).</w:t>
      </w:r>
    </w:p>
    <w:p>
      <w:pPr/>
      <w:r>
        <w:rPr>
          <w:b w:val="1"/>
          <w:bCs w:val="1"/>
        </w:rPr>
        <w:t xml:space="preserve">2016 (Lyon)</w:t>
      </w:r>
      <w:r>
        <w:rPr/>
        <w:t xml:space="preserve">	: Organisation du colloque international « Physique et mathématiques dans la tradition aristotélicienne », IRPhiL, Université Jean Moulin Lyon 3, UMR STL (Lille), PHIER (Clermont-Ferrand), UMR SPHERE (Paris) (</w:t>
      </w:r>
      <w:hyperlink r:id="rId37" w:history="1">
        <w:r>
          <w:rPr>
            <w:color w:val="#410a8c"/>
            <w:u w:val="single"/>
          </w:rPr>
          <w:t xml:space="preserve">Programme</w:t>
        </w:r>
      </w:hyperlink>
      <w:r>
        <w:rPr/>
        <w:t xml:space="preserve">).</w:t>
      </w:r>
    </w:p>
    <w:p>
      <w:pPr/>
      <w:r>
        <w:rPr>
          <w:b w:val="1"/>
          <w:bCs w:val="1"/>
        </w:rPr>
        <w:t xml:space="preserve">2014 (Lyon)</w:t>
      </w:r>
      <w:r>
        <w:rPr/>
        <w:t xml:space="preserve">	: Co-organisation avec F. Baghdassarian du colloque « La Théologie aristotélicienne et sa réception antique », Lyon, Université Lyon 3, IRPhiL, Centre Léon Robin  (</w:t>
      </w:r>
      <w:hyperlink r:id="rId38" w:history="1">
        <w:r>
          <w:rPr>
            <w:color w:val="#410a8c"/>
            <w:u w:val="single"/>
          </w:rPr>
          <w:t xml:space="preserve">Programme</w:t>
        </w:r>
      </w:hyperlink>
      <w:r>
        <w:rPr/>
        <w:t xml:space="preserve">).</w:t>
      </w:r>
    </w:p>
    <w:p>
      <w:pPr/>
      <w:r>
        <w:rPr/>
        <w:t xml:space="preserve"> </w:t>
      </w:r>
    </w:p>
    <w:p>
      <w:pPr>
        <w:pStyle w:val="Heading3"/>
      </w:pPr>
      <w:r>
        <w:rPr/>
        <w:t xml:space="preserve">Journées d'étude</w:t>
      </w:r>
    </w:p>
    <w:p>
      <w:pPr/>
      <w:r>
        <w:rPr>
          <w:b w:val="1"/>
          <w:bCs w:val="1"/>
        </w:rPr>
        <w:t xml:space="preserve">2021 (Lyon, en ligne)</w:t>
      </w:r>
      <w:r>
        <w:rPr/>
        <w:t xml:space="preserve"> : Journée d’étude « Aristote », dans le cadre du programme de l’écrit de l’Agrégation externe, organisée en collaboration avec l’ENS Lyon.</w:t>
      </w:r>
    </w:p>
    <w:p>
      <w:pPr/>
      <w:r>
        <w:rPr>
          <w:b w:val="1"/>
          <w:bCs w:val="1"/>
        </w:rPr>
        <w:t xml:space="preserve">2018 (Lyon)</w:t>
      </w:r>
      <w:r>
        <w:rPr/>
        <w:t xml:space="preserve"> : Co-organisation d'une Journée d’étude « Les stoïciens », dans le cadre du programme de l’écrit de l’Agrégation externe, organisée en collaboration avec l’ENS Lyon.</w:t>
      </w:r>
    </w:p>
    <w:p>
      <w:pPr/>
      <w:r>
        <w:rPr>
          <w:b w:val="1"/>
          <w:bCs w:val="1"/>
        </w:rPr>
        <w:t xml:space="preserve">2016 (Lyon)</w:t>
      </w:r>
      <w:r>
        <w:rPr/>
        <w:t xml:space="preserve"> : Journée d’étude « Aristote », dans le cadre du programme de l’écrit de l’Agrégation externe.</w:t>
      </w:r>
    </w:p>
    <w:p>
      <w:pPr/>
      <w:r>
        <w:rPr>
          <w:b w:val="1"/>
          <w:bCs w:val="1"/>
        </w:rPr>
        <w:t xml:space="preserve">2015-2016 (Lyon)</w:t>
      </w:r>
      <w:r>
        <w:rPr/>
        <w:t xml:space="preserve"> : Co-organisation avec S. Marchand de Journées d’étude sur le </w:t>
      </w:r>
      <w:r>
        <w:rPr>
          <w:i w:val="1"/>
          <w:iCs w:val="1"/>
        </w:rPr>
        <w:t xml:space="preserve">De Elementis</w:t>
      </w:r>
      <w:r>
        <w:rPr/>
        <w:t xml:space="preserve"> de Galien, ENS, IHRIM, Université de Lyon, IRPhiL.</w:t>
      </w:r>
    </w:p>
    <w:p>
      <w:pPr/>
      <w:r>
        <w:rPr>
          <w:b w:val="1"/>
          <w:bCs w:val="1"/>
        </w:rPr>
        <w:t xml:space="preserve">2015 (Lyon)</w:t>
      </w:r>
      <w:r>
        <w:rPr/>
        <w:t xml:space="preserve"> : Co-organisation avec S. Marchand d'un Workshop « Autour de la causalité motrice de l’âme chez Aristote », dans le cadre de l’équipe « Koinôs », ENS, IHRIM, Université de Lyon, IRPhiL.</w:t>
      </w:r>
    </w:p>
    <w:p>
      <w:pPr/>
      <w:r>
        <w:rPr/>
        <w:t xml:space="preserve"> </w:t>
      </w:r>
    </w:p>
    <w:p>
      <w:pPr>
        <w:pStyle w:val="Heading3"/>
      </w:pPr>
      <w:r>
        <w:rPr/>
        <w:t xml:space="preserve">Séminaires</w:t>
      </w:r>
    </w:p>
    <w:p>
      <w:pPr/>
      <w:r>
        <w:rPr>
          <w:b w:val="1"/>
          <w:bCs w:val="1"/>
        </w:rPr>
        <w:t xml:space="preserve">Depuis 2021 (en ligne)</w:t>
      </w:r>
      <w:r>
        <w:rPr/>
        <w:t xml:space="preserve"> : Organisation du séminaire &amp;quot;Peripatos&amp;quot;, dans le cadre du projet ANR du même nom (</w:t>
      </w:r>
      <w:hyperlink r:id="rId39" w:history="1">
        <w:r>
          <w:rPr>
            <w:color w:val="#410a8c"/>
            <w:u w:val="single"/>
          </w:rPr>
          <w:t xml:space="preserve">Lien</w:t>
        </w:r>
      </w:hyperlink>
      <w:r>
        <w:rPr/>
        <w:t xml:space="preserve">).</w:t>
      </w:r>
    </w:p>
    <w:p>
      <w:pPr/>
      <w:r>
        <w:rPr>
          <w:b w:val="1"/>
          <w:bCs w:val="1"/>
        </w:rPr>
        <w:t xml:space="preserve">2019-2025 (Lyon)</w:t>
      </w:r>
      <w:r>
        <w:rPr/>
        <w:t xml:space="preserve"> : Co-organisation avec L. Lavaud (ENS Lyon) du séminaire &amp;quot;Théoriques antiques du Mouvement&amp;quot;, devenu &amp;quot;Atelier de Recherche en Philosophie Ancienne&amp;quot;, IRPhiL, IHRIM (</w:t>
      </w:r>
      <w:hyperlink r:id="rId40" w:history="1">
        <w:r>
          <w:rPr>
            <w:color w:val="#410a8c"/>
            <w:u w:val="single"/>
          </w:rPr>
          <w:t xml:space="preserve">Programme</w:t>
        </w:r>
      </w:hyperlink>
      <w:r>
        <w:rPr/>
        <w:t xml:space="preserve">).</w:t>
      </w:r>
    </w:p>
    <w:p>
      <w:pPr/>
      <w:r>
        <w:rPr>
          <w:b w:val="1"/>
          <w:bCs w:val="1"/>
        </w:rPr>
        <w:t xml:space="preserve">2014-2020 (Lyon)</w:t>
      </w:r>
      <w:r>
        <w:rPr/>
        <w:t xml:space="preserve"> : Co-organisation avec S. Marchand du Séminaire mensuel « Koinôs », séminaire de traduction en philosophie ancienne.</w:t>
      </w:r>
    </w:p>
    <w:p>
      <w:pPr/>
      <w:r>
        <w:rPr/>
        <w:t xml:space="preserve">  </w:t>
      </w:r>
    </w:p>
    <w:p>
      <w:pPr>
        <w:pStyle w:val="Heading2"/>
      </w:pPr>
      <w:r>
        <w:rPr/>
        <w:t xml:space="preserve">Communications (sélection)</w:t>
      </w:r>
    </w:p>
    <w:p>
      <w:pPr>
        <w:pStyle w:val="Heading3"/>
      </w:pPr>
      <w:r>
        <w:rPr/>
        <w:t xml:space="preserve">Événements internationaux</w:t>
      </w:r>
    </w:p>
    <w:p>
      <w:pPr/>
      <w:r>
        <w:rPr>
          <w:b w:val="1"/>
          <w:bCs w:val="1"/>
        </w:rPr>
        <w:t xml:space="preserve">2025 (Bruxelles)</w:t>
      </w:r>
      <w:r>
        <w:rPr/>
        <w:t xml:space="preserve"> &amp;quot;Entre physique et métaphysique : le débat antique sur la providence&amp;quot;, Colloque « Nature et surnature en Grèce et en Chine », ULB, FNRS.</w:t>
      </w:r>
    </w:p>
    <w:p>
      <w:pPr/>
      <w:r>
        <w:rPr>
          <w:b w:val="1"/>
          <w:bCs w:val="1"/>
        </w:rPr>
        <w:t xml:space="preserve">2024 (Olomouc)</w:t>
      </w:r>
      <w:r>
        <w:rPr/>
        <w:t xml:space="preserve"> “Inside and Outside: Alexander’s Refutations of the Stoics”, Conference “Methods in Aristotelian Tradition”, Palacky University Olomouc, Czech Society for the Study of Aristotle.</w:t>
      </w:r>
    </w:p>
    <w:p>
      <w:pPr/>
      <w:r>
        <w:rPr>
          <w:b w:val="1"/>
          <w:bCs w:val="1"/>
        </w:rPr>
        <w:t xml:space="preserve">2023 (Munich)</w:t>
      </w:r>
      <w:r>
        <w:rPr/>
        <w:t xml:space="preserve"> &amp;quot;Intelligible substance and sensible substance in Alexander of Aphrodisias’ </w:t>
      </w:r>
      <w:r>
        <w:rPr>
          <w:i w:val="1"/>
          <w:iCs w:val="1"/>
        </w:rPr>
        <w:t xml:space="preserve">De ideis</w:t>
      </w:r>
      <w:r>
        <w:rPr/>
        <w:t xml:space="preserve">&amp;quot;, Conference &amp;quot;Two Worlds? Intelligible Substances and Sensible Substances: Philosophical Debates in the Roman Empire, 1st c. BC – 6th c. AD&amp;quot;, LMU Munich, Fritz Thyssen Stiftung.</w:t>
      </w:r>
    </w:p>
    <w:p>
      <w:pPr/>
      <w:r>
        <w:rPr>
          <w:b w:val="1"/>
          <w:bCs w:val="1"/>
        </w:rPr>
        <w:t xml:space="preserve">2022	(Genève)</w:t>
      </w:r>
      <w:r>
        <w:rPr/>
        <w:t xml:space="preserve">	&amp;quot;An Echo of Strato in Alexander: Two Peripatetics on Hearing&amp;quot;, Workshop &amp;quot;Beyond Vision&amp;quot;, Université de Genève, Fondation Hardt, Research Project: Theories of Cognition in the Aristotelian Commentators.</w:t>
      </w:r>
    </w:p>
    <w:p>
      <w:pPr/>
      <w:r>
        <w:rPr>
          <w:b w:val="1"/>
          <w:bCs w:val="1"/>
        </w:rPr>
        <w:t xml:space="preserve">2021	(Leuven)</w:t>
      </w:r>
      <w:r>
        <w:rPr/>
        <w:t xml:space="preserve">	« L’unité focale de signification dans les Commentaires antiques à Métaphysique Γ 1-2, d’Alexandre à Asclépius », Colloque &amp;quot;La Métaphysique d’Aristote entre Alexandre et Asclépius&amp;quot;, KU Leuven, PICS Asclépius – FWO-Flanders/CNRS.</w:t>
      </w:r>
    </w:p>
    <w:p>
      <w:pPr/>
      <w:r>
        <w:rPr>
          <w:b w:val="1"/>
          <w:bCs w:val="1"/>
        </w:rPr>
        <w:t xml:space="preserve">2020	(En ligne)</w:t>
      </w:r>
      <w:r>
        <w:rPr/>
        <w:t xml:space="preserve">	&amp;quot;Asclépius, </w:t>
      </w:r>
      <w:r>
        <w:rPr>
          <w:i w:val="1"/>
          <w:iCs w:val="1"/>
        </w:rPr>
        <w:t xml:space="preserve">Commentaire à Métaphysique</w:t>
      </w:r>
      <w:r>
        <w:rPr/>
        <w:t xml:space="preserve"> Γ 1-2&amp;quot;, PICS sur le </w:t>
      </w:r>
      <w:r>
        <w:rPr>
          <w:i w:val="1"/>
          <w:iCs w:val="1"/>
        </w:rPr>
        <w:t xml:space="preserve">Commentaire à la Métaphysique</w:t>
      </w:r>
      <w:r>
        <w:rPr/>
        <w:t xml:space="preserve"> d’Asclépius, dirigé par P. D’Hoine (De Wulf-Mansion Centre for Ancient, Medieval and Renaissance Philosophy) et A. Michalewski (CNRS, Centre Léon Robin).</w:t>
      </w:r>
    </w:p>
    <w:p>
      <w:pPr/>
      <w:r>
        <w:rPr>
          <w:b w:val="1"/>
          <w:bCs w:val="1"/>
        </w:rPr>
        <w:t xml:space="preserve">2019	(Tübingen)</w:t>
      </w:r>
      <w:r>
        <w:rPr/>
        <w:t xml:space="preserve">	« Alexander’s Perspective on Aristotle’s </w:t>
      </w:r>
      <w:r>
        <w:rPr>
          <w:i w:val="1"/>
          <w:iCs w:val="1"/>
        </w:rPr>
        <w:t xml:space="preserve">De sensu</w:t>
      </w:r>
      <w:r>
        <w:rPr/>
        <w:t xml:space="preserve"> », CRUX – Workshop “Aristotle on Perception, the Objects of Perception and the Perception of Objects: New Perspectives on De sensu et sensibilibus”, Universität Tübingen.</w:t>
      </w:r>
    </w:p>
    <w:p>
      <w:pPr/>
      <w:r>
        <w:rPr>
          <w:b w:val="1"/>
          <w:bCs w:val="1"/>
        </w:rPr>
        <w:t xml:space="preserve">2019	(Paris)</w:t>
      </w:r>
      <w:r>
        <w:rPr/>
        <w:t xml:space="preserve">	« Alexandre d’Aphrodise et la science théologique aristotélicienne : Objet, méthode et fin », Colloque « La naissance de la théologie comme science » CRSH (Canada), EPHE (PSL).</w:t>
      </w:r>
    </w:p>
    <w:p>
      <w:pPr/>
      <w:r>
        <w:rPr>
          <w:b w:val="1"/>
          <w:bCs w:val="1"/>
        </w:rPr>
        <w:t xml:space="preserve">2019	(Prague)</w:t>
      </w:r>
      <w:r>
        <w:rPr/>
        <w:t xml:space="preserve">	“Inductive reasoning in Alexander of Aphrodisias”, International conference “Experience and reasoning in scientific methodology between antiquity and the early modern period”, Institute of Philosophy, Czech Academy of Sciences.</w:t>
      </w:r>
    </w:p>
    <w:p>
      <w:pPr/>
      <w:r>
        <w:rPr>
          <w:b w:val="1"/>
          <w:bCs w:val="1"/>
        </w:rPr>
        <w:t xml:space="preserve">2017	(Milan)</w:t>
      </w:r>
      <w:r>
        <w:rPr/>
        <w:t xml:space="preserve">	“Forms, Structures and Powers in Alexandre of Aphrodisias”, International conference “Forms. New Perspectives on Ancient Metaphysics and Epistemology”, Università degli Studi di Milano.</w:t>
      </w:r>
    </w:p>
    <w:p>
      <w:pPr/>
      <w:r>
        <w:rPr>
          <w:b w:val="1"/>
          <w:bCs w:val="1"/>
        </w:rPr>
        <w:t xml:space="preserve">2017	(Prague)</w:t>
      </w:r>
      <w:r>
        <w:rPr/>
        <w:t xml:space="preserve">	“Aristotle, Posterior Analytics II.17-18”, Atelier “Aristotle, Posterior Analytics II”, South-East European Association for Ancient Philosophy, Charles University.</w:t>
      </w:r>
    </w:p>
    <w:p>
      <w:pPr/>
      <w:r>
        <w:rPr>
          <w:b w:val="1"/>
          <w:bCs w:val="1"/>
        </w:rPr>
        <w:t xml:space="preserve">2017	(Berlin)</w:t>
      </w:r>
      <w:r>
        <w:rPr/>
        <w:t xml:space="preserve">	“Dividing an apple. Nutritive soul and parts of the soul in Alexander of Aphrodisias”, Colloque “Nutrition and nutritive soul in Aristotle and Aristotelianism”, Humboldt-Universität zu Berlin.</w:t>
      </w:r>
    </w:p>
    <w:p>
      <w:pPr/>
      <w:r>
        <w:rPr>
          <w:b w:val="1"/>
          <w:bCs w:val="1"/>
        </w:rPr>
        <w:t xml:space="preserve">2016	(Budapest)</w:t>
      </w:r>
      <w:r>
        <w:rPr/>
        <w:t xml:space="preserve">	“Concept formation, material and habitual intellect in Alexander (De anima, 83.2–86.6)”, Workshop “Alexander of Aphrodisias on the soul's capacities for desiring and understanding”, South-East European Association for Ancient Philosophy, Central European University and Eötvös University.</w:t>
      </w:r>
    </w:p>
    <w:p>
      <w:pPr/>
      <w:r>
        <w:rPr>
          <w:b w:val="1"/>
          <w:bCs w:val="1"/>
        </w:rPr>
        <w:t xml:space="preserve">2016	(Reims)</w:t>
      </w:r>
      <w:r>
        <w:rPr/>
        <w:t xml:space="preserve">	« Alexandre contre Galien. La réalité d’un différend », Colloque International “Contre Galien”, Université de Reims Champagne-Ardennes, IUF.</w:t>
      </w:r>
    </w:p>
    <w:p>
      <w:pPr/>
      <w:r>
        <w:rPr>
          <w:b w:val="1"/>
          <w:bCs w:val="1"/>
        </w:rPr>
        <w:t xml:space="preserve">2016	(Lille)</w:t>
      </w:r>
      <w:r>
        <w:rPr/>
        <w:t xml:space="preserve">	« La critique des Idées et la doctrine alexandrinienne de la substance”, Colloque international “Le traité perdu d’Aristote sur les Idées », Université de Lille, UMR STL.</w:t>
      </w:r>
    </w:p>
    <w:p>
      <w:pPr/>
      <w:r>
        <w:rPr>
          <w:b w:val="1"/>
          <w:bCs w:val="1"/>
        </w:rPr>
        <w:t xml:space="preserve">2016	(Lyon)</w:t>
      </w:r>
      <w:r>
        <w:rPr/>
        <w:t xml:space="preserve">	“Alexandre d’Aphrodise et Physique II, 2”, Colloque international “Physique et Mathématiques chez Aristote”, Université of Lyon, IRPhiL, Université de Clermont-Ferrand, Université de Lille, UMR Sphere CNRS.</w:t>
      </w:r>
    </w:p>
    <w:p>
      <w:pPr/>
      <w:r>
        <w:rPr>
          <w:b w:val="1"/>
          <w:bCs w:val="1"/>
        </w:rPr>
        <w:t xml:space="preserve">2015	(Paris)</w:t>
      </w:r>
      <w:r>
        <w:rPr/>
        <w:t xml:space="preserve">	« Métaphysique et Organon selon Alexandre d’Aphrodise », Colloque “Alexandre d’Aphrodise et la métaphysique aristotélicienne”, Programme ANR Didaskalos.</w:t>
      </w:r>
    </w:p>
    <w:p>
      <w:pPr/>
      <w:r>
        <w:rPr>
          <w:b w:val="1"/>
          <w:bCs w:val="1"/>
        </w:rPr>
        <w:t xml:space="preserve">2015	(Göteborg)</w:t>
      </w:r>
      <w:r>
        <w:rPr/>
        <w:t xml:space="preserve">	Avec Véronique Decaix, « The Opposition of Appearance and Reality in Alexander of Aphrodisias’ In De sensu and in the Latin Tradition », Workshop “Alexander of Aphrodisias' Commentary on Aristotle's De sensu and Its Reception”, Representation and Reality Research Programme, University of Gothenburg.</w:t>
      </w:r>
    </w:p>
    <w:p>
      <w:pPr/>
      <w:r>
        <w:rPr>
          <w:b w:val="1"/>
          <w:bCs w:val="1"/>
        </w:rPr>
        <w:t xml:space="preserve">2014	(Liège)</w:t>
      </w:r>
      <w:r>
        <w:rPr/>
        <w:t xml:space="preserve">	« Alexandre d’Aphrodise et le premier moteur comme principe », Colloque « Les Principes cosmologiques du platonisme », Université de Liège, FNRS.</w:t>
      </w:r>
    </w:p>
    <w:p>
      <w:pPr/>
      <w:r>
        <w:rPr>
          <w:b w:val="1"/>
          <w:bCs w:val="1"/>
        </w:rPr>
        <w:t xml:space="preserve">2014	(Lyon)</w:t>
      </w:r>
      <w:r>
        <w:rPr/>
        <w:t xml:space="preserve">	« Contemplation et analyse. Alexandre d’Aphrodise et la théologie comme science », Colloque « La Réception de la théologie aristotélicienne dans l’Antiquité », Université Jean Moulin Lyon 3, IRPhil, Centre Léon Robin.</w:t>
      </w:r>
    </w:p>
    <w:p>
      <w:pPr/>
      <w:r>
        <w:rPr/>
        <w:t xml:space="preserve"> </w:t>
      </w:r>
    </w:p>
    <w:p>
      <w:pPr>
        <w:pStyle w:val="Heading3"/>
      </w:pPr>
      <w:r>
        <w:rPr/>
        <w:t xml:space="preserve">Séminaires et journées d’étude</w:t>
      </w:r>
    </w:p>
    <w:p>
      <w:pPr/>
      <w:r>
        <w:rPr>
          <w:b w:val="1"/>
          <w:bCs w:val="1"/>
        </w:rPr>
        <w:t xml:space="preserve">2024 (Lyon)</w:t>
      </w:r>
      <w:r>
        <w:rPr/>
        <w:t xml:space="preserve"> « Mortalité de l’âme et éternité des formes selon Alexandre d’Aphrodise », Journées « L’immortalité de l’âme dans la tradition aristotélicienne », IRPhiL / Projet ANR Anthrame.</w:t>
      </w:r>
    </w:p>
    <w:p>
      <w:pPr/>
      <w:r>
        <w:rPr>
          <w:b w:val="1"/>
          <w:bCs w:val="1"/>
        </w:rPr>
        <w:t xml:space="preserve">2023 (Caen)</w:t>
      </w:r>
      <w:r>
        <w:rPr/>
        <w:t xml:space="preserve"> « Alexandre d’Aphrodise et la réalité du possible », Séminaire annuel « Le Possible », Équipe Identité et subjectivité.</w:t>
      </w:r>
    </w:p>
    <w:p>
      <w:pPr/>
      <w:r>
        <w:rPr>
          <w:b w:val="1"/>
          <w:bCs w:val="1"/>
        </w:rPr>
        <w:t xml:space="preserve">2023 	(Lyon)</w:t>
      </w:r>
      <w:r>
        <w:rPr/>
        <w:t xml:space="preserve">	« L’âme et le cœur. Hylémorphisme et cardiocentrisme chez Aristote », Journées d’étude « Les Parties du corps », IRPhiL.</w:t>
      </w:r>
    </w:p>
    <w:p>
      <w:pPr/>
      <w:r>
        <w:rPr>
          <w:b w:val="1"/>
          <w:bCs w:val="1"/>
        </w:rPr>
        <w:t xml:space="preserve">2021	(Lyon)</w:t>
      </w:r>
      <w:r>
        <w:rPr/>
        <w:t xml:space="preserve">	« Médecine et contingence. Retour sur la médecine comme art stochastique chez Alexandre et les stoïciens », Colloque « Incertitude et Médecine », IRPhiL.</w:t>
      </w:r>
    </w:p>
    <w:p>
      <w:pPr/>
      <w:r>
        <w:rPr>
          <w:b w:val="1"/>
          <w:bCs w:val="1"/>
        </w:rPr>
        <w:t xml:space="preserve">2021 	(Clermont-Ferrand)</w:t>
      </w:r>
      <w:r>
        <w:rPr/>
        <w:t xml:space="preserve">	« Variations péripatéticiennes sur la perfection humaine : L’homme comme animal rationnel mortel », Colloque &amp;quot;Ce qu'il reste à l'homme&amp;quot;, UCA, PHIER.</w:t>
      </w:r>
    </w:p>
    <w:p>
      <w:pPr/>
      <w:r>
        <w:rPr>
          <w:b w:val="1"/>
          <w:bCs w:val="1"/>
        </w:rPr>
        <w:t xml:space="preserve">2021 (En ligne)</w:t>
      </w:r>
      <w:r>
        <w:rPr/>
        <w:t xml:space="preserve">	&amp;quot;Alexandre d’Aphrodise, </w:t>
      </w:r>
      <w:r>
        <w:rPr>
          <w:i w:val="1"/>
          <w:iCs w:val="1"/>
        </w:rPr>
        <w:t xml:space="preserve">Quaestio</w:t>
      </w:r>
      <w:r>
        <w:rPr/>
        <w:t xml:space="preserve"> I 4 : Possibilité et Contingence&amp;quot;, Séminaire de Philosophie Hellénistique et Romaine (</w:t>
      </w:r>
      <w:hyperlink r:id="rId41" w:history="1">
        <w:r>
          <w:rPr>
            <w:color w:val="#410a8c"/>
            <w:u w:val="single"/>
          </w:rPr>
          <w:t xml:space="preserve">Lien</w:t>
        </w:r>
      </w:hyperlink>
      <w:r>
        <w:rPr/>
        <w:t xml:space="preserve">).</w:t>
      </w:r>
    </w:p>
    <w:p>
      <w:pPr/>
      <w:r>
        <w:rPr>
          <w:b w:val="1"/>
          <w:bCs w:val="1"/>
        </w:rPr>
        <w:t xml:space="preserve">2018 (Paris)</w:t>
      </w:r>
      <w:r>
        <w:rPr/>
        <w:t xml:space="preserve">	« La forme et ses puissances selon Alexandre d’Aphrodise », Séminaire « Ousia », Centre Léon Robin, Université Paris-Sorbonne.</w:t>
      </w:r>
    </w:p>
    <w:p>
      <w:pPr/>
      <w:r>
        <w:rPr>
          <w:b w:val="1"/>
          <w:bCs w:val="1"/>
        </w:rPr>
        <w:t xml:space="preserve">2017	(Lille)</w:t>
      </w:r>
      <w:r>
        <w:rPr/>
        <w:t xml:space="preserve">	« Qu’est-ce qu’une aporie pour Alexandre d’Aphrodise ? » Séminaire Lille-Liège-Bruxelles ‘’Systématicités Antiques’’.</w:t>
      </w:r>
    </w:p>
    <w:p>
      <w:pPr/>
      <w:r>
        <w:rPr>
          <w:b w:val="1"/>
          <w:bCs w:val="1"/>
        </w:rPr>
        <w:t xml:space="preserve">2016 	(Clermont-Ferrand)</w:t>
      </w:r>
      <w:r>
        <w:rPr/>
        <w:t xml:space="preserve">	« L’ontologie peut-elle ne pas être gradualiste ? Aristote et Alexandre d’Aphrodise », Conférence « Intensité – Qualité – Quantité », Université de Clermont-Ferrand.</w:t>
      </w:r>
    </w:p>
    <w:p>
      <w:pPr/>
      <w:r>
        <w:rPr>
          <w:b w:val="1"/>
          <w:bCs w:val="1"/>
        </w:rPr>
        <w:t xml:space="preserve">2015 (Paris)</w:t>
      </w:r>
      <w:r>
        <w:rPr/>
        <w:t xml:space="preserve">	« Alexandre d’Aphrodise et les Catégories », Séminaire « Logique et Métaphysique », Centre Léon Robin, Université Paris-Sorbonne.</w:t>
      </w:r>
    </w:p>
    <w:p>
      <w:pPr/>
      <w:r>
        <w:rPr>
          <w:b w:val="1"/>
          <w:bCs w:val="1"/>
        </w:rPr>
        <w:t xml:space="preserve">2014 (Paris)</w:t>
      </w:r>
      <w:r>
        <w:rPr/>
        <w:t xml:space="preserve">	« Aspects du commentarisme dans le Lycée Post-hellénistique », Séminaire de Philosophie Hellénistique et Romaine, Universités Paris-Sorbonne et de Créteil.</w:t>
      </w:r>
    </w:p>
    <w:p>
      <w:pPr/>
      <w:r>
        <w:rPr>
          <w:b w:val="1"/>
          <w:bCs w:val="1"/>
        </w:rPr>
        <w:t xml:space="preserve">2014 	(Paris)</w:t>
      </w:r>
      <w:r>
        <w:rPr/>
        <w:t xml:space="preserve">	« ‘En tant qu’être’ selon les commentateurs », Colloque « Aristote – en tant que » en l’honneur d’Annick Jaulin, Paris 1 Panthéon-Sorbonne, IUF, UMR SPHERE.</w:t>
      </w:r>
    </w:p>
    <w:p>
      <w:pPr/>
      <w:r>
        <w:rPr>
          <w:b w:val="1"/>
          <w:bCs w:val="1"/>
        </w:rPr>
        <w:t xml:space="preserve">2014 	(Paris)</w:t>
      </w:r>
      <w:r>
        <w:rPr/>
        <w:t xml:space="preserve">	« Sciences et métaphysique chez Alexandre d’Aphrodise et Syrianus – Un legs antique », Colloque « Science, Savoirs, Sagesses au Moyen Âge », Association Studium, Université Sorbonne-Paris 4, EPHE, CESR, EHESS.</w:t>
      </w:r>
    </w:p>
    <w:p>
      <w:pPr/>
      <w:r>
        <w:rPr/>
        <w:t xml:space="preserve"> </w:t>
      </w:r>
    </w:p>
    <w:p>
      <w:pPr>
        <w:pStyle w:val="Heading3"/>
      </w:pPr>
      <w:r>
        <w:rPr/>
        <w:t xml:space="preserve">Séminaires mensuels</w:t>
      </w:r>
    </w:p>
    <w:p>
      <w:pPr/>
      <w:r>
        <w:rPr>
          <w:b w:val="1"/>
          <w:bCs w:val="1"/>
        </w:rPr>
        <w:t xml:space="preserve">Depuis Avril 2021</w:t>
      </w:r>
      <w:r>
        <w:rPr/>
        <w:t xml:space="preserve"> (en ligne) Séminaire mensuel « </w:t>
      </w:r>
      <w:hyperlink r:id="rId39" w:history="1">
        <w:r>
          <w:rPr>
            <w:color w:val="#410a8c"/>
            <w:u w:val="single"/>
          </w:rPr>
          <w:t xml:space="preserve">Peripatos</w:t>
        </w:r>
      </w:hyperlink>
      <w:r>
        <w:rPr/>
        <w:t xml:space="preserve"> ».</w:t>
      </w:r>
    </w:p>
    <w:p>
      <w:pPr/>
      <w:r>
        <w:rPr>
          <w:b w:val="1"/>
          <w:bCs w:val="1"/>
        </w:rPr>
        <w:t xml:space="preserve">2014 – 2020</w:t>
      </w:r>
      <w:r>
        <w:rPr/>
        <w:t xml:space="preserve"> (Lyon) Séminaire mensuel « Koinôs », séminaire de traduction en philosophie ancienne.</w:t>
      </w:r>
    </w:p>
    <w:p>
      <w:pPr/>
      <w:r>
        <w:rPr>
          <w:b w:val="1"/>
          <w:bCs w:val="1"/>
        </w:rPr>
        <w:t xml:space="preserve">2009 – 2021</w:t>
      </w:r>
      <w:r>
        <w:rPr/>
        <w:t xml:space="preserve"> (Paris) Séminaire mensuel de traduction du </w:t>
      </w:r>
      <w:r>
        <w:rPr>
          <w:i w:val="1"/>
          <w:iCs w:val="1"/>
        </w:rPr>
        <w:t xml:space="preserve">Commentaire à la Métaphysique</w:t>
      </w:r>
      <w:r>
        <w:rPr/>
        <w:t xml:space="preserve"> d’Alexandre d’Aphrodise.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Perspectives on Peripatetic Physics. From Theophrastus to Alexander</w:t>
              </w:r>
            </w:hyperlink>
          </w:p>
          <w:p>
            <w:pPr/>
            <w:hyperlink r:id="rId43" w:history="1">
              <w:r>
                <w:rPr>
                  <w:color w:val="#410a8c"/>
                  <w:u w:val="single"/>
                </w:rPr>
                <w:t xml:space="preserve">Gweltaz Guyomarc’h</w:t>
              </w:r>
            </w:hyperlink>
            <w:r>
              <w:rPr/>
              <w:t xml:space="preserve">,</w:t>
            </w:r>
            <w:hyperlink r:id="rId44" w:history="1">
              <w:r>
                <w:rPr>
                  <w:color w:val="#410a8c"/>
                  <w:u w:val="single"/>
                </w:rPr>
                <w:t xml:space="preserve">Alessio Santoro</w:t>
              </w:r>
            </w:hyperlink>
          </w:p>
          <w:p>
            <w:pPr/>
            <w:r>
              <w:rPr/>
              <w:t xml:space="preserve">Brill, 176, 445 p., 2025, (Philosophia Antiqua), 978-90-04-73930-7. </w:t>
            </w:r>
            <w:hyperlink r:id="rId45" w:history="1">
              <w:r>
                <w:rPr>
                  <w:color w:val="#410a8c"/>
                  <w:u w:val="single"/>
                </w:rPr>
                <w:t xml:space="preserve">⟨10.1163/9789004739314⟩</w:t>
              </w:r>
            </w:hyperlink>
          </w:p>
          <w:p>
            <w:pPr/>
            <w:r>
              <w:rPr/>
              <w:t xml:space="preserve">Ouvrages</w:t>
            </w:r>
          </w:p>
          <w:p>
            <w:pPr/>
            <w:hyperlink r:id="rId42" w:history="1">
              <w:r>
                <w:rPr>
                  <w:color w:val="#410a8c"/>
                  <w:u w:val="single"/>
                </w:rPr>
                <w:t xml:space="preserve">hal-05407702v1</w:t>
              </w:r>
            </w:hyperlink>
          </w:p>
        </w:tc>
      </w:tr>
      <w:tr>
        <w:trPr/>
        <w:tc>
          <w:tcPr>
            <w:noWrap/>
          </w:tcPr>
          <w:p>
            <w:pPr>
              <w:spacing w:after="200"/>
            </w:pPr>
            <w:hyperlink r:id="rId46" w:history="1">
              <w:r>
                <w:rPr>
                  <w:color w:val="1e198e"/>
                  <w:b w:val="1"/>
                  <w:bCs w:val="1"/>
                  <w:u w:val="single"/>
                </w:rPr>
                <w:t xml:space="preserve">Studies on Alexander of Aphrodisias’ On Mixture and Growth</w:t>
              </w:r>
            </w:hyperlink>
          </w:p>
          <w:p>
            <w:pPr/>
            <w:hyperlink r:id="rId43" w:history="1">
              <w:r>
                <w:rPr>
                  <w:color w:val="#410a8c"/>
                  <w:u w:val="single"/>
                </w:rPr>
                <w:t xml:space="preserve">Gweltaz Guyomarc’h</w:t>
              </w:r>
            </w:hyperlink>
            <w:r>
              <w:rPr/>
              <w:t xml:space="preserve">,</w:t>
            </w:r>
            <w:hyperlink r:id="rId47" w:history="1">
              <w:r>
                <w:rPr>
                  <w:color w:val="#410a8c"/>
                  <w:u w:val="single"/>
                </w:rPr>
                <w:t xml:space="preserve">Frans A.J. de Haas</w:t>
              </w:r>
            </w:hyperlink>
          </w:p>
          <w:p>
            <w:pPr/>
            <w:hyperlink r:id="rId12" w:history="1">
              <w:r>
                <w:rPr>
                  <w:color w:val="#410a8c"/>
                  <w:u w:val="single"/>
                </w:rPr>
                <w:t xml:space="preserve">BRILL</w:t>
              </w:r>
            </w:hyperlink>
            <w:r>
              <w:rPr/>
              <w:t xml:space="preserve">, 2024, Philosophia Antiqua, </w:t>
            </w:r>
            <w:hyperlink r:id="rId48" w:history="1">
              <w:r>
                <w:rPr>
                  <w:color w:val="#410a8c"/>
                  <w:u w:val="single"/>
                </w:rPr>
                <w:t xml:space="preserve">⟨10.1163/9789004686021⟩</w:t>
              </w:r>
            </w:hyperlink>
          </w:p>
          <w:p>
            <w:pPr/>
            <w:r>
              <w:rPr/>
              <w:t xml:space="preserve">Ouvrages</w:t>
            </w:r>
          </w:p>
          <w:p>
            <w:pPr/>
            <w:hyperlink r:id="rId46" w:history="1">
              <w:r>
                <w:rPr>
                  <w:color w:val="#410a8c"/>
                  <w:u w:val="single"/>
                </w:rPr>
                <w:t xml:space="preserve">hal-04311099v1</w:t>
              </w:r>
            </w:hyperlink>
          </w:p>
        </w:tc>
      </w:tr>
      <w:tr>
        <w:trPr/>
        <w:tc>
          <w:tcPr>
            <w:noWrap/>
          </w:tcPr>
          <w:p>
            <w:pPr>
              <w:spacing w:after="200"/>
            </w:pPr>
            <w:hyperlink r:id="rId49" w:history="1">
              <w:r>
                <w:rPr>
                  <w:color w:val="1e198e"/>
                  <w:b w:val="1"/>
                  <w:bCs w:val="1"/>
                  <w:u w:val="single"/>
                </w:rPr>
                <w:t xml:space="preserve">La philosophie d’Aristote. Repères</w:t>
              </w:r>
            </w:hyperlink>
          </w:p>
          <w:p>
            <w:pPr/>
            <w:hyperlink r:id="rId43" w:history="1">
              <w:r>
                <w:rPr>
                  <w:color w:val="#410a8c"/>
                  <w:u w:val="single"/>
                </w:rPr>
                <w:t xml:space="preserve">Gweltaz Guyomarc’h</w:t>
              </w:r>
            </w:hyperlink>
          </w:p>
          <w:p>
            <w:pPr/>
            <w:hyperlink r:id="rId50" w:history="1">
              <w:r>
                <w:rPr>
                  <w:color w:val="#410a8c"/>
                  <w:u w:val="single"/>
                </w:rPr>
                <w:t xml:space="preserve">Vrin</w:t>
              </w:r>
            </w:hyperlink>
            <w:r>
              <w:rPr/>
              <w:t xml:space="preserve">, 2020</w:t>
            </w:r>
          </w:p>
          <w:p>
            <w:pPr/>
            <w:r>
              <w:rPr/>
              <w:t xml:space="preserve">Ouvrages</w:t>
            </w:r>
          </w:p>
          <w:p>
            <w:pPr/>
            <w:hyperlink r:id="rId49" w:history="1">
              <w:r>
                <w:rPr>
                  <w:color w:val="#410a8c"/>
                  <w:u w:val="single"/>
                </w:rPr>
                <w:t xml:space="preserve">hal-03054396v1</w:t>
              </w:r>
            </w:hyperlink>
          </w:p>
        </w:tc>
      </w:tr>
      <w:tr>
        <w:trPr/>
        <w:tc>
          <w:tcPr>
            <w:noWrap/>
          </w:tcPr>
          <w:p>
            <w:pPr>
              <w:spacing w:after="200"/>
            </w:pPr>
            <w:hyperlink r:id="rId51" w:history="1">
              <w:r>
                <w:rPr>
                  <w:color w:val="1e198e"/>
                  <w:b w:val="1"/>
                  <w:bCs w:val="1"/>
                  <w:u w:val="single"/>
                </w:rPr>
                <w:t xml:space="preserve">Aristote et l'âme humaine. Lectures de 'De anima' III offertes à Michel Crubellier</w:t>
              </w:r>
            </w:hyperlink>
          </w:p>
          <w:p>
            <w:pPr/>
            <w:hyperlink r:id="rId43" w:history="1">
              <w:r>
                <w:rPr>
                  <w:color w:val="#410a8c"/>
                  <w:u w:val="single"/>
                </w:rPr>
                <w:t xml:space="preserve">Gweltaz Guyomarc’h</w:t>
              </w:r>
            </w:hyperlink>
            <w:r>
              <w:rPr/>
              <w:t xml:space="preserve">,</w:t>
            </w:r>
            <w:hyperlink r:id="rId52" w:history="1">
              <w:r>
                <w:rPr>
                  <w:color w:val="#410a8c"/>
                  <w:u w:val="single"/>
                </w:rPr>
                <w:t xml:space="preserve">Claire Louguet</w:t>
              </w:r>
            </w:hyperlink>
            <w:r>
              <w:rPr/>
              <w:t xml:space="preserve">,</w:t>
            </w:r>
            <w:hyperlink r:id="rId53" w:history="1">
              <w:r>
                <w:rPr>
                  <w:color w:val="#410a8c"/>
                  <w:u w:val="single"/>
                </w:rPr>
                <w:t xml:space="preserve">Charlotte Murgier</w:t>
              </w:r>
            </w:hyperlink>
          </w:p>
          <w:p>
            <w:pPr/>
            <w:hyperlink r:id="rId54" w:history="1">
              <w:r>
                <w:rPr>
                  <w:color w:val="#410a8c"/>
                  <w:u w:val="single"/>
                </w:rPr>
                <w:t xml:space="preserve">Peeters Publishers Leuven</w:t>
              </w:r>
            </w:hyperlink>
            <w:r>
              <w:rPr/>
              <w:t xml:space="preserve">, 2020, 9789042940451</w:t>
            </w:r>
          </w:p>
          <w:p>
            <w:pPr/>
            <w:r>
              <w:rPr/>
              <w:t xml:space="preserve">Ouvrages</w:t>
            </w:r>
          </w:p>
          <w:p>
            <w:pPr/>
            <w:hyperlink r:id="rId51" w:history="1">
              <w:r>
                <w:rPr>
                  <w:color w:val="#410a8c"/>
                  <w:u w:val="single"/>
                </w:rPr>
                <w:t xml:space="preserve">hal-03672172v1</w:t>
              </w:r>
            </w:hyperlink>
          </w:p>
        </w:tc>
      </w:tr>
      <w:tr>
        <w:trPr/>
        <w:tc>
          <w:tcPr>
            <w:noWrap/>
          </w:tcPr>
          <w:p>
            <w:pPr>
              <w:spacing w:after="200"/>
            </w:pPr>
            <w:hyperlink r:id="rId55" w:history="1">
              <w:r>
                <w:rPr>
                  <w:color w:val="1e198e"/>
                  <w:b w:val="1"/>
                  <w:bCs w:val="1"/>
                  <w:u w:val="single"/>
                </w:rPr>
                <w:t xml:space="preserve">Réceptions de la théologie aristotélicienne : d’Aristote à Michel d’Ephèse</w:t>
              </w:r>
            </w:hyperlink>
          </w:p>
          <w:p>
            <w:pPr/>
            <w:hyperlink r:id="rId56" w:history="1">
              <w:r>
                <w:rPr>
                  <w:color w:val="#410a8c"/>
                  <w:u w:val="single"/>
                </w:rPr>
                <w:t xml:space="preserve">Fabienne Baghdassarian</w:t>
              </w:r>
            </w:hyperlink>
            <w:r>
              <w:rPr/>
              <w:t xml:space="preserve">,</w:t>
            </w:r>
            <w:hyperlink r:id="rId43" w:history="1">
              <w:r>
                <w:rPr>
                  <w:color w:val="#410a8c"/>
                  <w:u w:val="single"/>
                </w:rPr>
                <w:t xml:space="preserve">Gweltaz Guyomarc’h</w:t>
              </w:r>
            </w:hyperlink>
          </w:p>
          <w:p>
            <w:pPr/>
            <w:hyperlink r:id="rId57" w:history="1">
              <w:r>
                <w:rPr>
                  <w:color w:val="#410a8c"/>
                  <w:u w:val="single"/>
                </w:rPr>
                <w:t xml:space="preserve">Peeters</w:t>
              </w:r>
            </w:hyperlink>
            <w:r>
              <w:rPr/>
              <w:t xml:space="preserve">, pp.300, 2017, Aristote, 978-90-429-3483-2</w:t>
            </w:r>
          </w:p>
          <w:p>
            <w:pPr/>
            <w:r>
              <w:rPr/>
              <w:t xml:space="preserve">Ouvrages</w:t>
            </w:r>
          </w:p>
          <w:p>
            <w:pPr/>
            <w:hyperlink r:id="rId55" w:history="1">
              <w:r>
                <w:rPr>
                  <w:color w:val="#410a8c"/>
                  <w:u w:val="single"/>
                </w:rPr>
                <w:t xml:space="preserve">halshs-01786864v1</w:t>
              </w:r>
            </w:hyperlink>
          </w:p>
        </w:tc>
      </w:tr>
      <w:tr>
        <w:trPr/>
        <w:tc>
          <w:tcPr>
            <w:noWrap/>
          </w:tcPr>
          <w:p>
            <w:pPr>
              <w:spacing w:after="200"/>
            </w:pPr>
            <w:hyperlink r:id="rId58" w:history="1">
              <w:r>
                <w:rPr>
                  <w:color w:val="1e198e"/>
                  <w:b w:val="1"/>
                  <w:bCs w:val="1"/>
                  <w:u w:val="single"/>
                </w:rPr>
                <w:t xml:space="preserve">L’unité de la métaphysique selon Alexandre d’Aphrodise</w:t>
              </w:r>
            </w:hyperlink>
          </w:p>
          <w:p>
            <w:pPr/>
            <w:hyperlink r:id="rId43" w:history="1">
              <w:r>
                <w:rPr>
                  <w:color w:val="#410a8c"/>
                  <w:u w:val="single"/>
                </w:rPr>
                <w:t xml:space="preserve">Gweltaz Guyomarc’h</w:t>
              </w:r>
            </w:hyperlink>
          </w:p>
          <w:p>
            <w:pPr/>
            <w:r>
              <w:rPr/>
              <w:t xml:space="preserve">Librairie philosophique J. Vrin, 27, pp.351, 2015, Textes et traditions, 978-2-7116-2677-9</w:t>
            </w:r>
          </w:p>
          <w:p>
            <w:pPr/>
            <w:r>
              <w:rPr/>
              <w:t xml:space="preserve">Ouvrages</w:t>
            </w:r>
          </w:p>
          <w:p>
            <w:pPr/>
            <w:hyperlink r:id="rId58" w:history="1">
              <w:r>
                <w:rPr>
                  <w:color w:val="#410a8c"/>
                  <w:u w:val="single"/>
                </w:rPr>
                <w:t xml:space="preserve">halshs-01786866v1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Alexandre d'Aphrodise. Commentaires à la Métaphysique d’Aristote. Livres Petit Alpha et Beta</w:t>
              </w:r>
            </w:hyperlink>
          </w:p>
          <w:p>
            <w:pPr/>
            <w:hyperlink r:id="rId43" w:history="1">
              <w:r>
                <w:rPr>
                  <w:color w:val="#410a8c"/>
                  <w:u w:val="single"/>
                </w:rPr>
                <w:t xml:space="preserve">Gweltaz Guyomarc’h</w:t>
              </w:r>
            </w:hyperlink>
            <w:r>
              <w:rPr/>
              <w:t xml:space="preserve">,</w:t>
            </w:r>
            <w:hyperlink r:id="rId60" w:history="1">
              <w:r>
                <w:rPr>
                  <w:color w:val="#410a8c"/>
                  <w:u w:val="single"/>
                </w:rPr>
                <w:t xml:space="preserve">Lavaud Laurent</w:t>
              </w:r>
            </w:hyperlink>
          </w:p>
          <w:p>
            <w:pPr/>
            <w:r>
              <w:rPr/>
              <w:t xml:space="preserve">2021</w:t>
            </w:r>
          </w:p>
          <w:p>
            <w:pPr/>
            <w:r>
              <w:rPr/>
              <w:t xml:space="preserve">Traduction</w:t>
            </w:r>
          </w:p>
          <w:p>
            <w:pPr/>
            <w:hyperlink r:id="rId59" w:history="1">
              <w:r>
                <w:rPr>
                  <w:color w:val="#410a8c"/>
                  <w:u w:val="single"/>
                </w:rPr>
                <w:t xml:space="preserve">hal-03198070v1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Compte-rendu de: J. Groisard, Mixis. Le problème du mélange dans la philosophie grecque d’Aristote à Simplicius (Paris, Les Belles Lettres, « Anagôgê », 2016)</w:t>
              </w:r>
            </w:hyperlink>
          </w:p>
          <w:p>
            <w:pPr/>
            <w:hyperlink r:id="rId43" w:history="1">
              <w:r>
                <w:rPr>
                  <w:color w:val="#410a8c"/>
                  <w:u w:val="single"/>
                </w:rPr>
                <w:t xml:space="preserve">Gweltaz Guyomarc’h</w:t>
              </w:r>
            </w:hyperlink>
          </w:p>
          <w:p>
            <w:pPr/>
            <w:r>
              <w:rPr>
                <w:i w:val="1"/>
                <w:iCs w:val="1"/>
              </w:rPr>
              <w:t xml:space="preserve">Revue de philologie, de littérature et d'histoire anciennes </w:t>
            </w:r>
            <w:r>
              <w:rPr/>
              <w:t xml:space="preserve">, 2023, XCVII, pp.155-157</w:t>
            </w:r>
          </w:p>
          <w:p>
            <w:pPr/>
            <w:r>
              <w:rPr/>
              <w:t xml:space="preserve">Article dans une revue</w:t>
            </w:r>
            <w:r>
              <w:rPr/>
              <w:t xml:space="preserve"> (compte-rendu de lecture)</w:t>
            </w:r>
          </w:p>
          <w:p>
            <w:pPr/>
            <w:hyperlink r:id="rId61" w:history="1">
              <w:r>
                <w:rPr>
                  <w:color w:val="#410a8c"/>
                  <w:u w:val="single"/>
                </w:rPr>
                <w:t xml:space="preserve">hal-04973979v1</w:t>
              </w:r>
            </w:hyperlink>
          </w:p>
        </w:tc>
      </w:tr>
      <w:tr>
        <w:trPr/>
        <w:tc>
          <w:tcPr>
            <w:noWrap/>
          </w:tcPr>
          <w:p>
            <w:pPr>
              <w:spacing w:after="200"/>
            </w:pPr>
            <w:hyperlink r:id="rId62" w:history="1">
              <w:r>
                <w:rPr>
                  <w:color w:val="1e198e"/>
                  <w:b w:val="1"/>
                  <w:bCs w:val="1"/>
                  <w:u w:val="single"/>
                </w:rPr>
                <w:t xml:space="preserve">Alexander of Aphrodisias and the Active Intellect as Final Cause</w:t>
              </w:r>
            </w:hyperlink>
          </w:p>
          <w:p>
            <w:pPr/>
            <w:hyperlink r:id="rId43" w:history="1">
              <w:r>
                <w:rPr>
                  <w:color w:val="#410a8c"/>
                  <w:u w:val="single"/>
                </w:rPr>
                <w:t xml:space="preserve">Gweltaz Guyomarc’h</w:t>
              </w:r>
            </w:hyperlink>
          </w:p>
          <w:p>
            <w:pPr/>
            <w:r>
              <w:rPr>
                <w:i w:val="1"/>
                <w:iCs w:val="1"/>
              </w:rPr>
              <w:t xml:space="preserve">Elenchos (Rivista di studi sul pensiero antico)</w:t>
            </w:r>
            <w:r>
              <w:rPr/>
              <w:t xml:space="preserve">, 2023, 44 (1), pp.93-117. </w:t>
            </w:r>
            <w:hyperlink r:id="rId63" w:history="1">
              <w:r>
                <w:rPr>
                  <w:color w:val="#410a8c"/>
                  <w:u w:val="single"/>
                </w:rPr>
                <w:t xml:space="preserve">⟨10.1515/elen-2023-0004⟩</w:t>
              </w:r>
            </w:hyperlink>
          </w:p>
          <w:p>
            <w:pPr/>
            <w:r>
              <w:rPr/>
              <w:t xml:space="preserve">Article dans une revue</w:t>
            </w:r>
          </w:p>
          <w:p>
            <w:pPr/>
            <w:hyperlink r:id="rId62" w:history="1">
              <w:r>
                <w:rPr>
                  <w:color w:val="#410a8c"/>
                  <w:u w:val="single"/>
                </w:rPr>
                <w:t xml:space="preserve">hal-03815889v2</w:t>
              </w:r>
            </w:hyperlink>
          </w:p>
        </w:tc>
      </w:tr>
      <w:tr>
        <w:trPr/>
        <w:tc>
          <w:tcPr>
            <w:noWrap/>
          </w:tcPr>
          <w:p>
            <w:pPr>
              <w:spacing w:after="200"/>
            </w:pPr>
            <w:hyperlink r:id="rId64" w:history="1">
              <w:r>
                <w:rPr>
                  <w:color w:val="1e198e"/>
                  <w:b w:val="1"/>
                  <w:bCs w:val="1"/>
                  <w:u w:val="single"/>
                </w:rPr>
                <w:t xml:space="preserve">Aubenque et la tradition aristotélicienne</w:t>
              </w:r>
            </w:hyperlink>
          </w:p>
          <w:p>
            <w:pPr/>
            <w:hyperlink r:id="rId43" w:history="1">
              <w:r>
                <w:rPr>
                  <w:color w:val="#410a8c"/>
                  <w:u w:val="single"/>
                </w:rPr>
                <w:t xml:space="preserve">Gweltaz Guyomarc’h</w:t>
              </w:r>
            </w:hyperlink>
          </w:p>
          <w:p>
            <w:pPr/>
            <w:r>
              <w:rPr>
                <w:i w:val="1"/>
                <w:iCs w:val="1"/>
              </w:rPr>
              <w:t xml:space="preserve">Les études philosophiques</w:t>
            </w:r>
            <w:r>
              <w:rPr/>
              <w:t xml:space="preserve">, 2022, Pierre Aubenque In memoriam, 141, pp.69-85. </w:t>
            </w:r>
            <w:hyperlink r:id="rId65" w:history="1">
              <w:r>
                <w:rPr>
                  <w:color w:val="#410a8c"/>
                  <w:u w:val="single"/>
                </w:rPr>
                <w:t xml:space="preserve">⟨10.3917/leph.222.0069⟩</w:t>
              </w:r>
            </w:hyperlink>
          </w:p>
          <w:p>
            <w:pPr/>
            <w:r>
              <w:rPr/>
              <w:t xml:space="preserve">Article dans une revue</w:t>
            </w:r>
          </w:p>
          <w:p>
            <w:pPr/>
            <w:hyperlink r:id="rId64" w:history="1">
              <w:r>
                <w:rPr>
                  <w:color w:val="#410a8c"/>
                  <w:u w:val="single"/>
                </w:rPr>
                <w:t xml:space="preserve">hal-03693823v2</w:t>
              </w:r>
            </w:hyperlink>
          </w:p>
        </w:tc>
      </w:tr>
      <w:tr>
        <w:trPr/>
        <w:tc>
          <w:tcPr>
            <w:noWrap/>
          </w:tcPr>
          <w:p>
            <w:pPr>
              <w:spacing w:after="200"/>
            </w:pPr>
            <w:hyperlink r:id="rId66" w:history="1">
              <w:r>
                <w:rPr>
                  <w:color w:val="1e198e"/>
                  <w:b w:val="1"/>
                  <w:bCs w:val="1"/>
                  <w:u w:val="single"/>
                </w:rPr>
                <w:t xml:space="preserve">Recension de : La Causalité humaine. Sur le De fato d’Alexandre d’Aphrodise</w:t>
              </w:r>
            </w:hyperlink>
          </w:p>
          <w:p>
            <w:pPr/>
            <w:hyperlink r:id="rId43" w:history="1">
              <w:r>
                <w:rPr>
                  <w:color w:val="#410a8c"/>
                  <w:u w:val="single"/>
                </w:rPr>
                <w:t xml:space="preserve">Gweltaz Guyomarc’h</w:t>
              </w:r>
            </w:hyperlink>
          </w:p>
          <w:p>
            <w:pPr/>
            <w:r>
              <w:rPr>
                <w:i w:val="1"/>
                <w:iCs w:val="1"/>
              </w:rPr>
              <w:t xml:space="preserve">Philosophie antique - problèmes, renaissances, usages </w:t>
            </w:r>
            <w:r>
              <w:rPr/>
              <w:t xml:space="preserve">, 2020, pp.287-290. </w:t>
            </w:r>
            <w:hyperlink r:id="rId67" w:history="1">
              <w:r>
                <w:rPr>
                  <w:color w:val="#410a8c"/>
                  <w:u w:val="single"/>
                </w:rPr>
                <w:t xml:space="preserve">⟨10.4000/philosant.3531⟩</w:t>
              </w:r>
            </w:hyperlink>
          </w:p>
          <w:p>
            <w:pPr/>
            <w:r>
              <w:rPr/>
              <w:t xml:space="preserve">Article dans une revue</w:t>
            </w:r>
            <w:r>
              <w:rPr/>
              <w:t xml:space="preserve"> (compte-rendu de lecture)</w:t>
            </w:r>
          </w:p>
          <w:p>
            <w:pPr/>
            <w:hyperlink r:id="rId66" w:history="1">
              <w:r>
                <w:rPr>
                  <w:color w:val="#410a8c"/>
                  <w:u w:val="single"/>
                </w:rPr>
                <w:t xml:space="preserve">hal-03238394v1</w:t>
              </w:r>
            </w:hyperlink>
          </w:p>
        </w:tc>
      </w:tr>
      <w:tr>
        <w:trPr/>
        <w:tc>
          <w:tcPr>
            <w:noWrap/>
          </w:tcPr>
          <w:p>
            <w:pPr>
              <w:spacing w:after="200"/>
            </w:pPr>
            <w:hyperlink r:id="rId68" w:history="1">
              <w:r>
                <w:rPr>
                  <w:color w:val="1e198e"/>
                  <w:b w:val="1"/>
                  <w:bCs w:val="1"/>
                  <w:u w:val="single"/>
                </w:rPr>
                <w:t xml:space="preserve">David Lefebvre, Dynamis. Sens et genèse de la notion aristotélicienne de puissance, Paris, Vrin («Bibliotheque d’histoire de la philosophie»), 2018</w:t>
              </w:r>
            </w:hyperlink>
          </w:p>
          <w:p>
            <w:pPr/>
            <w:hyperlink r:id="rId43" w:history="1">
              <w:r>
                <w:rPr>
                  <w:color w:val="#410a8c"/>
                  <w:u w:val="single"/>
                </w:rPr>
                <w:t xml:space="preserve">Gweltaz Guyomarc’h</w:t>
              </w:r>
            </w:hyperlink>
          </w:p>
          <w:p>
            <w:pPr/>
            <w:r>
              <w:rPr>
                <w:i w:val="1"/>
                <w:iCs w:val="1"/>
              </w:rPr>
              <w:t xml:space="preserve">Chôra. Revue d'études anciennes et médiévales</w:t>
            </w:r>
            <w:r>
              <w:rPr/>
              <w:t xml:space="preserve">, 2020, pp.617-623. </w:t>
            </w:r>
            <w:hyperlink r:id="rId69" w:history="1">
              <w:r>
                <w:rPr>
                  <w:color w:val="#410a8c"/>
                  <w:u w:val="single"/>
                </w:rPr>
                <w:t xml:space="preserve">⟨10.5840/chora2020/202118/1927⟩</w:t>
              </w:r>
            </w:hyperlink>
          </w:p>
          <w:p>
            <w:pPr/>
            <w:r>
              <w:rPr/>
              <w:t xml:space="preserve">Article dans une revue</w:t>
            </w:r>
            <w:r>
              <w:rPr/>
              <w:t xml:space="preserve"> (compte-rendu de lecture)</w:t>
            </w:r>
          </w:p>
          <w:p>
            <w:pPr/>
            <w:hyperlink r:id="rId68" w:history="1">
              <w:r>
                <w:rPr>
                  <w:color w:val="#410a8c"/>
                  <w:u w:val="single"/>
                </w:rPr>
                <w:t xml:space="preserve">hal-03225962v1</w:t>
              </w:r>
            </w:hyperlink>
          </w:p>
        </w:tc>
      </w:tr>
      <w:tr>
        <w:trPr/>
        <w:tc>
          <w:tcPr>
            <w:noWrap/>
          </w:tcPr>
          <w:p>
            <w:pPr>
              <w:spacing w:after="200"/>
            </w:pPr>
            <w:hyperlink r:id="rId70" w:history="1">
              <w:r>
                <w:rPr>
                  <w:color w:val="1e198e"/>
                  <w:b w:val="1"/>
                  <w:bCs w:val="1"/>
                  <w:u w:val="single"/>
                </w:rPr>
                <w:t xml:space="preserve">Plaisir et Acte selon Alexandre d'Aphrodise</w:t>
              </w:r>
            </w:hyperlink>
          </w:p>
          <w:p>
            <w:pPr/>
            <w:hyperlink r:id="rId43" w:history="1">
              <w:r>
                <w:rPr>
                  <w:color w:val="#410a8c"/>
                  <w:u w:val="single"/>
                </w:rPr>
                <w:t xml:space="preserve">Gweltaz Guyomarc’h</w:t>
              </w:r>
            </w:hyperlink>
          </w:p>
          <w:p>
            <w:pPr/>
            <w:r>
              <w:rPr>
                <w:i w:val="1"/>
                <w:iCs w:val="1"/>
              </w:rPr>
              <w:t xml:space="preserve">Chôra. Revue d'études anciennes et médiévales</w:t>
            </w:r>
            <w:r>
              <w:rPr/>
              <w:t xml:space="preserve">, 2019, 17</w:t>
            </w:r>
          </w:p>
          <w:p>
            <w:pPr/>
            <w:r>
              <w:rPr/>
              <w:t xml:space="preserve">Article dans une revue</w:t>
            </w:r>
          </w:p>
          <w:p>
            <w:pPr/>
            <w:hyperlink r:id="rId70" w:history="1">
              <w:r>
                <w:rPr>
                  <w:color w:val="#410a8c"/>
                  <w:u w:val="single"/>
                </w:rPr>
                <w:t xml:space="preserve">hal-02144612v1</w:t>
              </w:r>
            </w:hyperlink>
          </w:p>
        </w:tc>
      </w:tr>
      <w:tr>
        <w:trPr/>
        <w:tc>
          <w:tcPr>
            <w:noWrap/>
          </w:tcPr>
          <w:p>
            <w:pPr>
              <w:spacing w:after="200"/>
            </w:pPr>
            <w:hyperlink r:id="rId71" w:history="1">
              <w:r>
                <w:rPr>
                  <w:color w:val="1e198e"/>
                  <w:b w:val="1"/>
                  <w:bCs w:val="1"/>
                  <w:u w:val="single"/>
                </w:rPr>
                <w:t xml:space="preserve">Fonction et objets de « philosophie première » chez Aristote</w:t>
              </w:r>
            </w:hyperlink>
          </w:p>
          <w:p>
            <w:pPr/>
            <w:hyperlink r:id="rId43" w:history="1">
              <w:r>
                <w:rPr>
                  <w:color w:val="#410a8c"/>
                  <w:u w:val="single"/>
                </w:rPr>
                <w:t xml:space="preserve">Gweltaz Guyomarc’h</w:t>
              </w:r>
            </w:hyperlink>
          </w:p>
          <w:p>
            <w:pPr/>
            <w:r>
              <w:rPr>
                <w:i w:val="1"/>
                <w:iCs w:val="1"/>
              </w:rPr>
              <w:t xml:space="preserve">Revue de philosophie ancienne</w:t>
            </w:r>
            <w:r>
              <w:rPr/>
              <w:t xml:space="preserve">, 2014, XXXII (2), pp.137-178. </w:t>
            </w:r>
            <w:hyperlink r:id="rId72" w:history="1">
              <w:r>
                <w:rPr>
                  <w:color w:val="#410a8c"/>
                  <w:u w:val="single"/>
                </w:rPr>
                <w:t xml:space="preserve">⟨10.3917/rpha.322.0137⟩</w:t>
              </w:r>
            </w:hyperlink>
          </w:p>
          <w:p>
            <w:pPr/>
            <w:r>
              <w:rPr/>
              <w:t xml:space="preserve">Article dans une revue</w:t>
            </w:r>
          </w:p>
          <w:p>
            <w:pPr/>
            <w:hyperlink r:id="rId71" w:history="1">
              <w:r>
                <w:rPr>
                  <w:color w:val="#410a8c"/>
                  <w:u w:val="single"/>
                </w:rPr>
                <w:t xml:space="preserve">hal-02075736v1</w:t>
              </w:r>
            </w:hyperlink>
          </w:p>
        </w:tc>
      </w:tr>
      <w:tr>
        <w:trPr/>
        <w:tc>
          <w:tcPr>
            <w:noWrap/>
          </w:tcPr>
          <w:p>
            <w:pPr>
              <w:spacing w:after="200"/>
            </w:pPr>
            <w:hyperlink r:id="rId73" w:history="1">
              <w:r>
                <w:rPr>
                  <w:color w:val="1e198e"/>
                  <w:b w:val="1"/>
                  <w:bCs w:val="1"/>
                  <w:u w:val="single"/>
                </w:rPr>
                <w:t xml:space="preserve">Racine et rejetons. Le pros hen selon Alexandre d’Aphrodise</w:t>
              </w:r>
            </w:hyperlink>
          </w:p>
          <w:p>
            <w:pPr/>
            <w:hyperlink r:id="rId43" w:history="1">
              <w:r>
                <w:rPr>
                  <w:color w:val="#410a8c"/>
                  <w:u w:val="single"/>
                </w:rPr>
                <w:t xml:space="preserve">Gweltaz Guyomarc’h</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2014, 13, pp.39-60. </w:t>
            </w:r>
            <w:hyperlink r:id="rId74" w:history="1">
              <w:r>
                <w:rPr>
                  <w:color w:val="#410a8c"/>
                  <w:u w:val="single"/>
                </w:rPr>
                <w:t xml:space="preserve">⟨10.1484/J.QUAESTIO.1.103582⟩</w:t>
              </w:r>
            </w:hyperlink>
          </w:p>
          <w:p>
            <w:pPr/>
            <w:r>
              <w:rPr/>
              <w:t xml:space="preserve">Article dans une revue</w:t>
            </w:r>
          </w:p>
          <w:p>
            <w:pPr/>
            <w:hyperlink r:id="rId73" w:history="1">
              <w:r>
                <w:rPr>
                  <w:color w:val="#410a8c"/>
                  <w:u w:val="single"/>
                </w:rPr>
                <w:t xml:space="preserve">hal-02075746v1</w:t>
              </w:r>
            </w:hyperlink>
          </w:p>
        </w:tc>
      </w:tr>
      <w:tr>
        <w:trPr/>
        <w:tc>
          <w:tcPr>
            <w:noWrap/>
          </w:tcPr>
          <w:p>
            <w:pPr>
              <w:spacing w:after="200"/>
            </w:pPr>
            <w:hyperlink r:id="rId75" w:history="1">
              <w:r>
                <w:rPr>
                  <w:color w:val="1e198e"/>
                  <w:b w:val="1"/>
                  <w:bCs w:val="1"/>
                  <w:u w:val="single"/>
                </w:rPr>
                <w:t xml:space="preserve">Les sources post-hellénistiques du questionnaire de Porphyre</w:t>
              </w:r>
            </w:hyperlink>
          </w:p>
          <w:p>
            <w:pPr/>
            <w:hyperlink r:id="rId43" w:history="1">
              <w:r>
                <w:rPr>
                  <w:color w:val="#410a8c"/>
                  <w:u w:val="single"/>
                </w:rPr>
                <w:t xml:space="preserve">Gweltaz Guyomarc’h</w:t>
              </w:r>
            </w:hyperlink>
          </w:p>
          <w:p>
            <w:pPr/>
            <w:r>
              <w:rPr>
                <w:i w:val="1"/>
                <w:iCs w:val="1"/>
              </w:rPr>
              <w:t xml:space="preserve">Methodos : savoirs et textes</w:t>
            </w:r>
            <w:r>
              <w:rPr/>
              <w:t xml:space="preserve">, 2013, 13, </w:t>
            </w:r>
            <w:hyperlink r:id="rId76" w:history="1">
              <w:r>
                <w:rPr>
                  <w:color w:val="#410a8c"/>
                  <w:u w:val="single"/>
                </w:rPr>
                <w:t xml:space="preserve">⟨10.4000/methodos.3093⟩</w:t>
              </w:r>
            </w:hyperlink>
          </w:p>
          <w:p>
            <w:pPr/>
            <w:r>
              <w:rPr/>
              <w:t xml:space="preserve">Article dans une revue</w:t>
            </w:r>
          </w:p>
          <w:p>
            <w:pPr/>
            <w:hyperlink r:id="rId75" w:history="1">
              <w:r>
                <w:rPr>
                  <w:color w:val="#410a8c"/>
                  <w:u w:val="single"/>
                </w:rPr>
                <w:t xml:space="preserve">hal-03227046v1</w:t>
              </w:r>
            </w:hyperlink>
          </w:p>
        </w:tc>
      </w:tr>
      <w:tr>
        <w:trPr/>
        <w:tc>
          <w:tcPr>
            <w:noWrap/>
          </w:tcPr>
          <w:p>
            <w:pPr>
              <w:spacing w:after="200"/>
            </w:pPr>
            <w:hyperlink r:id="rId77" w:history="1">
              <w:r>
                <w:rPr>
                  <w:color w:val="1e198e"/>
                  <w:b w:val="1"/>
                  <w:bCs w:val="1"/>
                  <w:u w:val="single"/>
                </w:rPr>
                <w:t xml:space="preserve">Le visage du divin : la forme pure selon Alexandre d'Aphrodise</w:t>
              </w:r>
            </w:hyperlink>
          </w:p>
          <w:p>
            <w:pPr/>
            <w:hyperlink r:id="rId43" w:history="1">
              <w:r>
                <w:rPr>
                  <w:color w:val="#410a8c"/>
                  <w:u w:val="single"/>
                </w:rPr>
                <w:t xml:space="preserve">Gweltaz Guyomarc’h</w:t>
              </w:r>
            </w:hyperlink>
          </w:p>
          <w:p>
            <w:pPr/>
            <w:r>
              <w:rPr>
                <w:i w:val="1"/>
                <w:iCs w:val="1"/>
              </w:rPr>
              <w:t xml:space="preserve">Les études philosophiques</w:t>
            </w:r>
            <w:r>
              <w:rPr/>
              <w:t xml:space="preserve">, 2008, 86 (3), pp.323. </w:t>
            </w:r>
            <w:hyperlink r:id="rId78" w:history="1">
              <w:r>
                <w:rPr>
                  <w:color w:val="#410a8c"/>
                  <w:u w:val="single"/>
                </w:rPr>
                <w:t xml:space="preserve">⟨10.3917/leph.083.0323⟩</w:t>
              </w:r>
            </w:hyperlink>
          </w:p>
          <w:p>
            <w:pPr/>
            <w:r>
              <w:rPr/>
              <w:t xml:space="preserve">Article dans une revue</w:t>
            </w:r>
          </w:p>
          <w:p>
            <w:pPr/>
            <w:hyperlink r:id="rId77" w:history="1">
              <w:r>
                <w:rPr>
                  <w:color w:val="#410a8c"/>
                  <w:u w:val="single"/>
                </w:rPr>
                <w:t xml:space="preserve">hal-03227047v1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Aristote et la science comme état d’âme</w:t>
              </w:r>
            </w:hyperlink>
          </w:p>
          <w:p>
            <w:pPr/>
            <w:hyperlink r:id="rId43" w:history="1">
              <w:r>
                <w:rPr>
                  <w:color w:val="#410a8c"/>
                  <w:u w:val="single"/>
                </w:rPr>
                <w:t xml:space="preserve">Gweltaz Guyomarc’h</w:t>
              </w:r>
            </w:hyperlink>
          </w:p>
          <w:p>
            <w:pPr/>
            <w:r>
              <w:rPr/>
              <w:t xml:space="preserve">Patrick Cerutti. </w:t>
            </w:r>
            <w:r>
              <w:rPr>
                <w:i w:val="1"/>
                <w:iCs w:val="1"/>
              </w:rPr>
              <w:t xml:space="preserve">La Science</w:t>
            </w:r>
            <w:r>
              <w:rPr/>
              <w:t xml:space="preserve">, </w:t>
            </w:r>
            <w:hyperlink r:id="rId80" w:history="1">
              <w:r>
                <w:rPr>
                  <w:color w:val="#410a8c"/>
                  <w:u w:val="single"/>
                </w:rPr>
                <w:t xml:space="preserve">Vrin</w:t>
              </w:r>
            </w:hyperlink>
            <w:r>
              <w:rPr/>
              <w:t xml:space="preserve">, 2026, Thema, 978-2-7116-3257-2</w:t>
            </w:r>
          </w:p>
          <w:p>
            <w:pPr/>
            <w:r>
              <w:rPr/>
              <w:t xml:space="preserve">Chapitre d'ouvrage</w:t>
            </w:r>
          </w:p>
          <w:p>
            <w:pPr/>
            <w:hyperlink r:id="rId79" w:history="1">
              <w:r>
                <w:rPr>
                  <w:color w:val="#410a8c"/>
                  <w:u w:val="single"/>
                </w:rPr>
                <w:t xml:space="preserve">hal-04925056v1</w:t>
              </w:r>
            </w:hyperlink>
          </w:p>
        </w:tc>
      </w:tr>
      <w:tr>
        <w:trPr/>
        <w:tc>
          <w:tcPr>
            <w:noWrap/>
          </w:tcPr>
          <w:p>
            <w:pPr>
              <w:spacing w:after="200"/>
            </w:pPr>
            <w:hyperlink r:id="rId81" w:history="1">
              <w:r>
                <w:rPr>
                  <w:color w:val="1e198e"/>
                  <w:b w:val="1"/>
                  <w:bCs w:val="1"/>
                  <w:u w:val="single"/>
                </w:rPr>
                <w:t xml:space="preserve">Introduction</w:t>
              </w:r>
            </w:hyperlink>
          </w:p>
          <w:p>
            <w:pPr/>
            <w:hyperlink r:id="rId43" w:history="1">
              <w:r>
                <w:rPr>
                  <w:color w:val="#410a8c"/>
                  <w:u w:val="single"/>
                </w:rPr>
                <w:t xml:space="preserve">Gweltaz Guyomarc’h</w:t>
              </w:r>
            </w:hyperlink>
            <w:r>
              <w:rPr/>
              <w:t xml:space="preserve">,</w:t>
            </w:r>
            <w:hyperlink r:id="rId44" w:history="1">
              <w:r>
                <w:rPr>
                  <w:color w:val="#410a8c"/>
                  <w:u w:val="single"/>
                </w:rPr>
                <w:t xml:space="preserve">Alessio Santoro</w:t>
              </w:r>
            </w:hyperlink>
          </w:p>
          <w:p>
            <w:pPr/>
            <w:r>
              <w:rPr>
                <w:i w:val="1"/>
                <w:iCs w:val="1"/>
              </w:rPr>
              <w:t xml:space="preserve">Perspectives on Peripatetic Physics. From Theophrastus to Alexander</w:t>
            </w:r>
            <w:r>
              <w:rPr/>
              <w:t xml:space="preserve">, 176, Brill, pp.1-9, 2025, (Philosophia Antiqua), 978-90-04-73930-7. </w:t>
            </w:r>
            <w:hyperlink r:id="rId82" w:history="1">
              <w:r>
                <w:rPr>
                  <w:color w:val="#410a8c"/>
                  <w:u w:val="single"/>
                </w:rPr>
                <w:t xml:space="preserve">⟨10.1163/9789004739314_002⟩</w:t>
              </w:r>
            </w:hyperlink>
          </w:p>
          <w:p>
            <w:pPr/>
            <w:r>
              <w:rPr/>
              <w:t xml:space="preserve">Chapitre d'ouvrage</w:t>
            </w:r>
          </w:p>
          <w:p>
            <w:pPr/>
            <w:hyperlink r:id="rId81" w:history="1">
              <w:r>
                <w:rPr>
                  <w:color w:val="#410a8c"/>
                  <w:u w:val="single"/>
                </w:rPr>
                <w:t xml:space="preserve">hal-05509988v1</w:t>
              </w:r>
            </w:hyperlink>
          </w:p>
        </w:tc>
      </w:tr>
      <w:tr>
        <w:trPr/>
        <w:tc>
          <w:tcPr>
            <w:noWrap/>
          </w:tcPr>
          <w:p>
            <w:pPr>
              <w:spacing w:after="200"/>
            </w:pPr>
            <w:hyperlink r:id="rId83" w:history="1">
              <w:r>
                <w:rPr>
                  <w:color w:val="1e198e"/>
                  <w:b w:val="1"/>
                  <w:bCs w:val="1"/>
                  <w:u w:val="single"/>
                </w:rPr>
                <w:t xml:space="preserve">La théologie comme science suprême selon Alexandre d'Aphrodise</w:t>
              </w:r>
            </w:hyperlink>
          </w:p>
          <w:p>
            <w:pPr/>
            <w:hyperlink r:id="rId43" w:history="1">
              <w:r>
                <w:rPr>
                  <w:color w:val="#410a8c"/>
                  <w:u w:val="single"/>
                </w:rPr>
                <w:t xml:space="preserve">Gweltaz Guyomarc’h</w:t>
              </w:r>
            </w:hyperlink>
          </w:p>
          <w:p>
            <w:pPr/>
            <w:r>
              <w:rPr/>
              <w:t xml:space="preserve">O. Boulnois, P. Hoffmann, C. Lafleur et J.-M. Narbonne (dir.), avec la collaboration de J. Carrier. </w:t>
            </w:r>
            <w:r>
              <w:rPr>
                <w:i w:val="1"/>
                <w:iCs w:val="1"/>
              </w:rPr>
              <w:t xml:space="preserve">L’Esprit critique dans l’Antiquité II - La Naissance de la théologie comme science</w:t>
            </w:r>
            <w:r>
              <w:rPr/>
              <w:t xml:space="preserve">, Belles Lettres, p. 83-106, 2024, 978-2251455563</w:t>
            </w:r>
          </w:p>
          <w:p>
            <w:pPr/>
            <w:r>
              <w:rPr/>
              <w:t xml:space="preserve">Chapitre d'ouvrage</w:t>
            </w:r>
          </w:p>
          <w:p>
            <w:pPr/>
            <w:hyperlink r:id="rId83" w:history="1">
              <w:r>
                <w:rPr>
                  <w:color w:val="#410a8c"/>
                  <w:u w:val="single"/>
                </w:rPr>
                <w:t xml:space="preserve">hal-04985655v1</w:t>
              </w:r>
            </w:hyperlink>
          </w:p>
        </w:tc>
      </w:tr>
      <w:tr>
        <w:trPr/>
        <w:tc>
          <w:tcPr>
            <w:noWrap/>
          </w:tcPr>
          <w:p>
            <w:pPr>
              <w:spacing w:after="200"/>
            </w:pPr>
            <w:hyperlink r:id="rId84" w:history="1">
              <w:r>
                <w:rPr>
                  <w:color w:val="1e198e"/>
                  <w:b w:val="1"/>
                  <w:bCs w:val="1"/>
                  <w:u w:val="single"/>
                </w:rPr>
                <w:t xml:space="preserve">The Services of Dialectic: Dialectic as an Instrument for Metaphysics in Alexander of Aphrodisias</w:t>
              </w:r>
            </w:hyperlink>
          </w:p>
          <w:p>
            <w:pPr/>
            <w:hyperlink r:id="rId43" w:history="1">
              <w:r>
                <w:rPr>
                  <w:color w:val="#410a8c"/>
                  <w:u w:val="single"/>
                </w:rPr>
                <w:t xml:space="preserve">Gweltaz Guyomarc’h</w:t>
              </w:r>
            </w:hyperlink>
          </w:p>
          <w:p>
            <w:pPr/>
            <w:r>
              <w:rPr/>
              <w:t xml:space="preserve">Melina G. Mouzala (dir.). </w:t>
            </w:r>
            <w:r>
              <w:rPr>
                <w:i w:val="1"/>
                <w:iCs w:val="1"/>
              </w:rPr>
              <w:t xml:space="preserve">Ancient Greek Dialectic and Its Reception</w:t>
            </w:r>
            <w:r>
              <w:rPr/>
              <w:t xml:space="preserve">, </w:t>
            </w:r>
            <w:hyperlink r:id="rId85" w:history="1">
              <w:r>
                <w:rPr>
                  <w:color w:val="#410a8c"/>
                  <w:u w:val="single"/>
                </w:rPr>
                <w:t xml:space="preserve">De Gruyter</w:t>
              </w:r>
            </w:hyperlink>
            <w:r>
              <w:rPr/>
              <w:t xml:space="preserve">, In press, Topics in Ancient Philosophy / Themen der antiken Philosophie, 9783110744064</w:t>
            </w:r>
          </w:p>
          <w:p>
            <w:pPr/>
            <w:r>
              <w:rPr/>
              <w:t xml:space="preserve">Chapitre d'ouvrage</w:t>
            </w:r>
          </w:p>
          <w:p>
            <w:pPr/>
            <w:hyperlink r:id="rId84" w:history="1">
              <w:r>
                <w:rPr>
                  <w:color w:val="#410a8c"/>
                  <w:u w:val="single"/>
                </w:rPr>
                <w:t xml:space="preserve">hal-04031779v1</w:t>
              </w:r>
            </w:hyperlink>
          </w:p>
        </w:tc>
      </w:tr>
      <w:tr>
        <w:trPr/>
        <w:tc>
          <w:tcPr>
            <w:noWrap/>
          </w:tcPr>
          <w:p>
            <w:pPr>
              <w:spacing w:after="200"/>
            </w:pPr>
            <w:hyperlink r:id="rId86" w:history="1">
              <w:r>
                <w:rPr>
                  <w:color w:val="1e198e"/>
                  <w:b w:val="1"/>
                  <w:bCs w:val="1"/>
                  <w:u w:val="single"/>
                </w:rPr>
                <w:t xml:space="preserve">De mixtione XI–XII: the Encounter of Two Ontologies</w:t>
              </w:r>
            </w:hyperlink>
          </w:p>
          <w:p>
            <w:pPr/>
            <w:hyperlink r:id="rId43" w:history="1">
              <w:r>
                <w:rPr>
                  <w:color w:val="#410a8c"/>
                  <w:u w:val="single"/>
                </w:rPr>
                <w:t xml:space="preserve">Gweltaz Guyomarc’h</w:t>
              </w:r>
            </w:hyperlink>
          </w:p>
          <w:p>
            <w:pPr/>
            <w:r>
              <w:rPr>
                <w:i w:val="1"/>
                <w:iCs w:val="1"/>
              </w:rPr>
              <w:t xml:space="preserve">Studies on Alexander of Aphrodisias’ </w:t>
            </w:r>
            <w:r>
              <w:rPr>
                <w:i w:val="1"/>
                <w:iCs w:val="1"/>
              </w:rPr>
              <w:t xml:space="preserve">On Mixture and Growth</w:t>
            </w:r>
            <w:r>
              <w:rPr/>
              <w:t xml:space="preserve">, BRILL, pp.144-167, 2023, Philosophia Antiqua, </w:t>
            </w:r>
            <w:hyperlink r:id="rId87" w:history="1">
              <w:r>
                <w:rPr>
                  <w:color w:val="#410a8c"/>
                  <w:u w:val="single"/>
                </w:rPr>
                <w:t xml:space="preserve">⟨10.1163/9789004686021_008⟩</w:t>
              </w:r>
            </w:hyperlink>
          </w:p>
          <w:p>
            <w:pPr/>
            <w:r>
              <w:rPr/>
              <w:t xml:space="preserve">Chapitre d'ouvrage</w:t>
            </w:r>
          </w:p>
          <w:p>
            <w:pPr/>
            <w:hyperlink r:id="rId86" w:history="1">
              <w:r>
                <w:rPr>
                  <w:color w:val="#410a8c"/>
                  <w:u w:val="single"/>
                </w:rPr>
                <w:t xml:space="preserve">hal-04311103v1</w:t>
              </w:r>
            </w:hyperlink>
          </w:p>
        </w:tc>
      </w:tr>
      <w:tr>
        <w:trPr/>
        <w:tc>
          <w:tcPr>
            <w:noWrap/>
          </w:tcPr>
          <w:p>
            <w:pPr>
              <w:spacing w:after="200"/>
            </w:pPr>
            <w:hyperlink r:id="rId88" w:history="1">
              <w:r>
                <w:rPr>
                  <w:color w:val="1e198e"/>
                  <w:b w:val="1"/>
                  <w:bCs w:val="1"/>
                  <w:u w:val="single"/>
                </w:rPr>
                <w:t xml:space="preserve">L’être en tant qu’être dans le Commentaire d’Asclépius à Métaphysique Γ 1-2</w:t>
              </w:r>
            </w:hyperlink>
          </w:p>
          <w:p>
            <w:pPr/>
            <w:hyperlink r:id="rId43" w:history="1">
              <w:r>
                <w:rPr>
                  <w:color w:val="#410a8c"/>
                  <w:u w:val="single"/>
                </w:rPr>
                <w:t xml:space="preserve">Gweltaz Guyomarc’h</w:t>
              </w:r>
            </w:hyperlink>
          </w:p>
          <w:p>
            <w:pPr/>
            <w:r>
              <w:rPr/>
              <w:t xml:space="preserve">Alexandra Michalewski; Pieter d'Hoine. </w:t>
            </w:r>
            <w:r>
              <w:rPr>
                <w:i w:val="1"/>
                <w:iCs w:val="1"/>
              </w:rPr>
              <w:t xml:space="preserve">Le commentaire d’Asclépius aux livres Α-Γ de la Métaphysique d’Aristote. Textes choisis et commentaires</w:t>
            </w:r>
            <w:r>
              <w:rPr/>
              <w:t xml:space="preserve">, </w:t>
            </w:r>
            <w:hyperlink r:id="rId89" w:history="1">
              <w:r>
                <w:rPr>
                  <w:color w:val="#410a8c"/>
                  <w:u w:val="single"/>
                </w:rPr>
                <w:t xml:space="preserve">Ousia</w:t>
              </w:r>
            </w:hyperlink>
            <w:r>
              <w:rPr/>
              <w:t xml:space="preserve">, p. 315-347, 2023</w:t>
            </w:r>
          </w:p>
          <w:p>
            <w:pPr/>
            <w:r>
              <w:rPr/>
              <w:t xml:space="preserve">Chapitre d'ouvrage</w:t>
            </w:r>
          </w:p>
          <w:p>
            <w:pPr/>
            <w:hyperlink r:id="rId88" w:history="1">
              <w:r>
                <w:rPr>
                  <w:color w:val="#410a8c"/>
                  <w:u w:val="single"/>
                </w:rPr>
                <w:t xml:space="preserve">hal-04148134v1</w:t>
              </w:r>
            </w:hyperlink>
          </w:p>
        </w:tc>
      </w:tr>
      <w:tr>
        <w:trPr/>
        <w:tc>
          <w:tcPr>
            <w:noWrap/>
          </w:tcPr>
          <w:p>
            <w:pPr>
              <w:spacing w:after="200"/>
            </w:pPr>
            <w:hyperlink r:id="rId90" w:history="1">
              <w:r>
                <w:rPr>
                  <w:color w:val="1e198e"/>
                  <w:b w:val="1"/>
                  <w:bCs w:val="1"/>
                  <w:u w:val="single"/>
                </w:rPr>
                <w:t xml:space="preserve">Dividing an Apple. The Nutritive Soul and Soul Parts in Alexander of Aphrodisias</w:t>
              </w:r>
            </w:hyperlink>
          </w:p>
          <w:p>
            <w:pPr/>
            <w:hyperlink r:id="rId43" w:history="1">
              <w:r>
                <w:rPr>
                  <w:color w:val="#410a8c"/>
                  <w:u w:val="single"/>
                </w:rPr>
                <w:t xml:space="preserve">Gweltaz Guyomarc’h</w:t>
              </w:r>
            </w:hyperlink>
          </w:p>
          <w:p>
            <w:pPr/>
            <w:r>
              <w:rPr>
                <w:i w:val="1"/>
                <w:iCs w:val="1"/>
              </w:rPr>
              <w:t xml:space="preserve">Nutrition and Nutritive Soul in Aristotle and Aristotelianism</w:t>
            </w:r>
            <w:r>
              <w:rPr/>
              <w:t xml:space="preserve">, </w:t>
            </w:r>
            <w:hyperlink r:id="rId91" w:history="1">
              <w:r>
                <w:rPr>
                  <w:color w:val="#410a8c"/>
                  <w:u w:val="single"/>
                </w:rPr>
                <w:t xml:space="preserve">De Gruyter</w:t>
              </w:r>
            </w:hyperlink>
            <w:r>
              <w:rPr/>
              <w:t xml:space="preserve">, pp.197-220, 2021, </w:t>
            </w:r>
            <w:hyperlink r:id="rId92" w:history="1">
              <w:r>
                <w:rPr>
                  <w:color w:val="#410a8c"/>
                  <w:u w:val="single"/>
                </w:rPr>
                <w:t xml:space="preserve">⟨10.1515/9783110690552-012⟩</w:t>
              </w:r>
            </w:hyperlink>
          </w:p>
          <w:p>
            <w:pPr/>
            <w:r>
              <w:rPr/>
              <w:t xml:space="preserve">Chapitre d'ouvrage</w:t>
            </w:r>
          </w:p>
          <w:p>
            <w:pPr/>
            <w:hyperlink r:id="rId90" w:history="1">
              <w:r>
                <w:rPr>
                  <w:color w:val="#410a8c"/>
                  <w:u w:val="single"/>
                </w:rPr>
                <w:t xml:space="preserve">hal-04004212v1</w:t>
              </w:r>
            </w:hyperlink>
          </w:p>
        </w:tc>
      </w:tr>
      <w:tr>
        <w:trPr/>
        <w:tc>
          <w:tcPr>
            <w:noWrap/>
          </w:tcPr>
          <w:p>
            <w:pPr>
              <w:spacing w:after="200"/>
            </w:pPr>
            <w:hyperlink r:id="rId93" w:history="1">
              <w:r>
                <w:rPr>
                  <w:color w:val="1e198e"/>
                  <w:b w:val="1"/>
                  <w:bCs w:val="1"/>
                  <w:u w:val="single"/>
                </w:rPr>
                <w:t xml:space="preserve">The Self-Punishing Student of a Doting Teacher: Marcus Aurelius to Fronto</w:t>
              </w:r>
            </w:hyperlink>
          </w:p>
          <w:p>
            <w:pPr/>
            <w:hyperlink r:id="rId43" w:history="1">
              <w:r>
                <w:rPr>
                  <w:color w:val="#410a8c"/>
                  <w:u w:val="single"/>
                </w:rPr>
                <w:t xml:space="preserve">Gweltaz Guyomarc’h</w:t>
              </w:r>
            </w:hyperlink>
            <w:r>
              <w:rPr/>
              <w:t xml:space="preserve">,</w:t>
            </w:r>
            <w:hyperlink r:id="rId94" w:history="1">
              <w:r>
                <w:rPr>
                  <w:color w:val="#410a8c"/>
                  <w:u w:val="single"/>
                </w:rPr>
                <w:t xml:space="preserve">Ada Bronowski</w:t>
              </w:r>
            </w:hyperlink>
          </w:p>
          <w:p>
            <w:pPr/>
            <w:r>
              <w:rPr>
                <w:i w:val="1"/>
                <w:iCs w:val="1"/>
              </w:rPr>
              <w:t xml:space="preserve">Dear Friend, You Must Change Your Life. The Letters of Great Thinkers</w:t>
            </w:r>
            <w:r>
              <w:rPr/>
              <w:t xml:space="preserve">, Bloomsbury, pp.27-35, 2020, 9781350089198</w:t>
            </w:r>
          </w:p>
          <w:p>
            <w:pPr/>
            <w:r>
              <w:rPr/>
              <w:t xml:space="preserve">Chapitre d'ouvrage</w:t>
            </w:r>
          </w:p>
          <w:p>
            <w:pPr/>
            <w:hyperlink r:id="rId93" w:history="1">
              <w:r>
                <w:rPr>
                  <w:color w:val="#410a8c"/>
                  <w:u w:val="single"/>
                </w:rPr>
                <w:t xml:space="preserve">hal-04004223v1</w:t>
              </w:r>
            </w:hyperlink>
          </w:p>
        </w:tc>
      </w:tr>
      <w:tr>
        <w:trPr/>
        <w:tc>
          <w:tcPr>
            <w:noWrap/>
          </w:tcPr>
          <w:p>
            <w:pPr>
              <w:spacing w:after="200"/>
            </w:pPr>
            <w:hyperlink r:id="rId95" w:history="1">
              <w:r>
                <w:rPr>
                  <w:color w:val="1e198e"/>
                  <w:b w:val="1"/>
                  <w:bCs w:val="1"/>
                  <w:u w:val="single"/>
                </w:rPr>
                <w:t xml:space="preserve">Analyse et axiomes. La connaissance du premier principe selon Alexandre d’Aphrodise</w:t>
              </w:r>
            </w:hyperlink>
          </w:p>
          <w:p>
            <w:pPr/>
            <w:hyperlink r:id="rId43" w:history="1">
              <w:r>
                <w:rPr>
                  <w:color w:val="#410a8c"/>
                  <w:u w:val="single"/>
                </w:rPr>
                <w:t xml:space="preserve">Gweltaz Guyomarc’h</w:t>
              </w:r>
            </w:hyperlink>
          </w:p>
          <w:p>
            <w:pPr/>
            <w:r>
              <w:rPr/>
              <w:t xml:space="preserve">Peeters. </w:t>
            </w:r>
            <w:r>
              <w:rPr>
                <w:i w:val="1"/>
                <w:iCs w:val="1"/>
              </w:rPr>
              <w:t xml:space="preserve">Réceptions de la théologie aristotélicienne. D’Aristote à Michel d’Ephèse</w:t>
            </w:r>
            <w:r>
              <w:rPr/>
              <w:t xml:space="preserve">, , p. 159-183, 2017, 9789042934832</w:t>
            </w:r>
          </w:p>
          <w:p>
            <w:pPr/>
            <w:r>
              <w:rPr/>
              <w:t xml:space="preserve">Chapitre d'ouvrage</w:t>
            </w:r>
          </w:p>
          <w:p>
            <w:pPr/>
            <w:hyperlink r:id="rId95" w:history="1">
              <w:r>
                <w:rPr>
                  <w:color w:val="#410a8c"/>
                  <w:u w:val="single"/>
                </w:rPr>
                <w:t xml:space="preserve">hal-03198051v1</w:t>
              </w:r>
            </w:hyperlink>
          </w:p>
        </w:tc>
      </w:tr>
      <w:tr>
        <w:trPr/>
        <w:tc>
          <w:tcPr>
            <w:noWrap/>
          </w:tcPr>
          <w:p>
            <w:pPr>
              <w:spacing w:after="200"/>
            </w:pPr>
            <w:hyperlink r:id="rId96" w:history="1">
              <w:r>
                <w:rPr>
                  <w:color w:val="1e198e"/>
                  <w:b w:val="1"/>
                  <w:bCs w:val="1"/>
                  <w:u w:val="single"/>
                </w:rPr>
                <w:t xml:space="preserve">Alexandre d’Aphrodise et le premier moteur comme principe</w:t>
              </w:r>
            </w:hyperlink>
          </w:p>
          <w:p>
            <w:pPr/>
            <w:hyperlink r:id="rId43" w:history="1">
              <w:r>
                <w:rPr>
                  <w:color w:val="#410a8c"/>
                  <w:u w:val="single"/>
                </w:rPr>
                <w:t xml:space="preserve">Gweltaz Guyomarc’h</w:t>
              </w:r>
            </w:hyperlink>
          </w:p>
          <w:p>
            <w:pPr/>
            <w:r>
              <w:rPr/>
              <w:t xml:space="preserve">Marc-Antoine Gavray; Alexandra Michalewski. </w:t>
            </w:r>
            <w:r>
              <w:rPr>
                <w:i w:val="1"/>
                <w:iCs w:val="1"/>
              </w:rPr>
              <w:t xml:space="preserve">Les principes cosmologiques du platonisme : origines, influences et systématisation</w:t>
            </w:r>
            <w:r>
              <w:rPr/>
              <w:t xml:space="preserve">, Brepols, pp.143-165, 2017, 978-2-503-56633-7. </w:t>
            </w:r>
            <w:hyperlink r:id="rId97" w:history="1">
              <w:r>
                <w:rPr>
                  <w:color w:val="#410a8c"/>
                  <w:u w:val="single"/>
                </w:rPr>
                <w:t xml:space="preserve">⟨10.1484/M.MON-EB.5.112297⟩</w:t>
              </w:r>
            </w:hyperlink>
          </w:p>
          <w:p>
            <w:pPr/>
            <w:r>
              <w:rPr/>
              <w:t xml:space="preserve">Chapitre d'ouvrage</w:t>
            </w:r>
          </w:p>
          <w:p>
            <w:pPr/>
            <w:hyperlink r:id="rId96" w:history="1">
              <w:r>
                <w:rPr>
                  <w:color w:val="#410a8c"/>
                  <w:u w:val="single"/>
                </w:rPr>
                <w:t xml:space="preserve">hal-01745304v1</w:t>
              </w:r>
            </w:hyperlink>
          </w:p>
        </w:tc>
      </w:tr>
      <w:tr>
        <w:trPr/>
        <w:tc>
          <w:tcPr>
            <w:noWrap/>
          </w:tcPr>
          <w:p>
            <w:pPr>
              <w:spacing w:after="200"/>
            </w:pPr>
            <w:hyperlink r:id="rId98" w:history="1">
              <w:r>
                <w:rPr>
                  <w:color w:val="1e198e"/>
                  <w:b w:val="1"/>
                  <w:bCs w:val="1"/>
                  <w:u w:val="single"/>
                </w:rPr>
                <w:t xml:space="preserve">Métaphysique et Organon selon Alexandre d’Aphrodise : l’utilité de la logique pour la philosophie première</w:t>
              </w:r>
            </w:hyperlink>
          </w:p>
          <w:p>
            <w:pPr/>
            <w:hyperlink r:id="rId43" w:history="1">
              <w:r>
                <w:rPr>
                  <w:color w:val="#410a8c"/>
                  <w:u w:val="single"/>
                </w:rPr>
                <w:t xml:space="preserve">Gweltaz Guyomarc’h</w:t>
              </w:r>
            </w:hyperlink>
          </w:p>
          <w:p>
            <w:pPr/>
            <w:r>
              <w:rPr/>
              <w:t xml:space="preserve">Anne Balansard; Annick Jaulin. </w:t>
            </w:r>
            <w:r>
              <w:rPr>
                <w:i w:val="1"/>
                <w:iCs w:val="1"/>
              </w:rPr>
              <w:t xml:space="preserve">Alexandre d’Aphrodise et la métaphysique aristotélicienne</w:t>
            </w:r>
            <w:r>
              <w:rPr/>
              <w:t xml:space="preserve">, Peeters, pp.83-112, 2017, Aristote, 978-90-429-3520-4</w:t>
            </w:r>
          </w:p>
          <w:p>
            <w:pPr/>
            <w:r>
              <w:rPr/>
              <w:t xml:space="preserve">Chapitre d'ouvrage</w:t>
            </w:r>
          </w:p>
          <w:p>
            <w:pPr/>
            <w:hyperlink r:id="rId98" w:history="1">
              <w:r>
                <w:rPr>
                  <w:color w:val="#410a8c"/>
                  <w:u w:val="single"/>
                </w:rPr>
                <w:t xml:space="preserve">halshs-01786870v1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Alexandre d’Aphrodise, Difficultés et solutions de l’école en physique, T. I, Édition et traduction</w:t>
              </w:r>
            </w:hyperlink>
          </w:p>
          <w:p>
            <w:pPr/>
            <w:hyperlink r:id="rId43" w:history="1">
              <w:r>
                <w:rPr>
                  <w:color w:val="#410a8c"/>
                  <w:u w:val="single"/>
                </w:rPr>
                <w:t xml:space="preserve">Gweltaz Guyomarc’h</w:t>
              </w:r>
            </w:hyperlink>
          </w:p>
          <w:p>
            <w:pPr/>
            <w:r>
              <w:rPr/>
              <w:t xml:space="preserve">Philosophie. Sorbonne Université; ED 433 "Concepts et Langages", 2025</w:t>
            </w:r>
          </w:p>
          <w:p>
            <w:pPr/>
            <w:r>
              <w:rPr/>
              <w:t xml:space="preserve">HDR</w:t>
            </w:r>
          </w:p>
          <w:p>
            <w:pPr/>
            <w:hyperlink r:id="rId99" w:history="1">
              <w:r>
                <w:rPr>
                  <w:color w:val="#410a8c"/>
                  <w:u w:val="single"/>
                </w:rPr>
                <w:t xml:space="preserve">tel-05279305v1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Aux origines de la métaphysique : l’interprétation par Alexandre d’Aphrodise de la Métaphysique d’Aristote</w:t>
              </w:r>
            </w:hyperlink>
          </w:p>
          <w:p>
            <w:pPr/>
            <w:hyperlink r:id="rId43" w:history="1">
              <w:r>
                <w:rPr>
                  <w:color w:val="#410a8c"/>
                  <w:u w:val="single"/>
                </w:rPr>
                <w:t xml:space="preserve">Gweltaz Guyomarc’h</w:t>
              </w:r>
            </w:hyperlink>
          </w:p>
          <w:p>
            <w:pPr/>
            <w:r>
              <w:rPr/>
              <w:t xml:space="preserve">Philosophie. Université de Lille; Université de Liège, 2012. Français. </w:t>
            </w:r>
            <w:hyperlink r:id="rId101" w:history="1">
              <w:r>
                <w:rPr>
                  <w:color w:val="#410a8c"/>
                  <w:u w:val="single"/>
                </w:rPr>
                <w:t xml:space="preserve">⟨NNT : ⟩</w:t>
              </w:r>
            </w:hyperlink>
          </w:p>
          <w:p>
            <w:pPr/>
            <w:r>
              <w:rPr/>
              <w:t xml:space="preserve">Thèse</w:t>
            </w:r>
          </w:p>
          <w:p>
            <w:pPr/>
            <w:hyperlink r:id="rId100" w:history="1">
              <w:r>
                <w:rPr>
                  <w:color w:val="#410a8c"/>
                  <w:u w:val="single"/>
                </w:rPr>
                <w:t xml:space="preserve">tel-03346187v1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Commentateurs antiques</w:t>
              </w:r>
            </w:hyperlink>
          </w:p>
          <w:p>
            <w:pPr/>
            <w:hyperlink r:id="rId43" w:history="1">
              <w:r>
                <w:rPr>
                  <w:color w:val="#410a8c"/>
                  <w:u w:val="single"/>
                </w:rPr>
                <w:t xml:space="preserve">Gweltaz Guyomarc’h</w:t>
              </w:r>
            </w:hyperlink>
            <w:r>
              <w:rPr/>
              <w:t xml:space="preserve">,</w:t>
            </w:r>
            <w:hyperlink r:id="rId52" w:history="1">
              <w:r>
                <w:rPr>
                  <w:color w:val="#410a8c"/>
                  <w:u w:val="single"/>
                </w:rPr>
                <w:t xml:space="preserve">Claire Louguet</w:t>
              </w:r>
            </w:hyperlink>
            <w:r>
              <w:rPr/>
              <w:t xml:space="preserve">,</w:t>
            </w:r>
            <w:hyperlink r:id="rId103" w:history="1">
              <w:r>
                <w:rPr>
                  <w:color w:val="#410a8c"/>
                  <w:u w:val="single"/>
                </w:rPr>
                <w:t xml:space="preserve">Alexandra Michalewski</w:t>
              </w:r>
            </w:hyperlink>
            <w:r>
              <w:rPr/>
              <w:t xml:space="preserve">,</w:t>
            </w:r>
            <w:hyperlink r:id="rId104" w:history="1">
              <w:r>
                <w:rPr>
                  <w:color w:val="#410a8c"/>
                  <w:u w:val="single"/>
                </w:rPr>
                <w:t xml:space="preserve">Thomas Bénatouïl</w:t>
              </w:r>
            </w:hyperlink>
            <w:r>
              <w:rPr/>
              <w:t xml:space="preserve">,</w:t>
            </w:r>
            <w:hyperlink r:id="rId105" w:history="1">
              <w:r>
                <w:rPr>
                  <w:color w:val="#410a8c"/>
                  <w:u w:val="single"/>
                </w:rPr>
                <w:t xml:space="preserve">Julie Giovacchini</w:t>
              </w:r>
            </w:hyperlink>
            <w:r>
              <w:rPr/>
              <w:t xml:space="preserve">et al.</w:t>
            </w:r>
          </w:p>
          <w:p>
            <w:pPr/>
            <w:r>
              <w:rPr>
                <w:i w:val="1"/>
                <w:iCs w:val="1"/>
              </w:rPr>
              <w:t xml:space="preserve">Philosophie antique - problèmes, renaissances, usages </w:t>
            </w:r>
            <w:r>
              <w:rPr/>
              <w:t xml:space="preserve">, 23, 2023, </w:t>
            </w:r>
            <w:hyperlink r:id="rId106" w:history="1">
              <w:r>
                <w:rPr>
                  <w:color w:val="#410a8c"/>
                  <w:u w:val="single"/>
                </w:rPr>
                <w:t xml:space="preserve">⟨10.4000/philosant.7448⟩</w:t>
              </w:r>
            </w:hyperlink>
          </w:p>
          <w:p>
            <w:pPr/>
            <w:r>
              <w:rPr/>
              <w:t xml:space="preserve">N°spécial de revue/special issue</w:t>
            </w:r>
          </w:p>
          <w:p>
            <w:pPr/>
            <w:hyperlink r:id="rId102" w:history="1">
              <w:r>
                <w:rPr>
                  <w:color w:val="#410a8c"/>
                  <w:u w:val="single"/>
                </w:rPr>
                <w:t xml:space="preserve">hal-04468316v1</w:t>
              </w:r>
            </w:hyperlink>
          </w:p>
        </w:tc>
      </w:tr>
      <w:tr>
        <w:trPr/>
        <w:tc>
          <w:tcPr>
            <w:noWrap/>
          </w:tcPr>
          <w:p>
            <w:pPr>
              <w:spacing w:after="200"/>
            </w:pPr>
            <w:hyperlink r:id="rId107" w:history="1">
              <w:r>
                <w:rPr>
                  <w:color w:val="1e198e"/>
                  <w:b w:val="1"/>
                  <w:bCs w:val="1"/>
                  <w:u w:val="single"/>
                </w:rPr>
                <w:t xml:space="preserve">Lectures du livre III des Entretiens d’Épictète</w:t>
              </w:r>
            </w:hyperlink>
          </w:p>
          <w:p>
            <w:pPr/>
            <w:hyperlink r:id="rId108" w:history="1">
              <w:r>
                <w:rPr>
                  <w:color w:val="#410a8c"/>
                  <w:u w:val="single"/>
                </w:rPr>
                <w:t xml:space="preserve">Jordi Pià</w:t>
              </w:r>
            </w:hyperlink>
            <w:r>
              <w:rPr/>
              <w:t xml:space="preserve">,</w:t>
            </w:r>
            <w:hyperlink r:id="rId109" w:history="1">
              <w:r>
                <w:rPr>
                  <w:color w:val="#410a8c"/>
                  <w:u w:val="single"/>
                </w:rPr>
                <w:t xml:space="preserve">Christophe Cusset</w:t>
              </w:r>
            </w:hyperlink>
            <w:r>
              <w:rPr/>
              <w:t xml:space="preserve">,</w:t>
            </w:r>
            <w:hyperlink r:id="rId43" w:history="1">
              <w:r>
                <w:rPr>
                  <w:color w:val="#410a8c"/>
                  <w:u w:val="single"/>
                </w:rPr>
                <w:t xml:space="preserve">Gweltaz Guyomarc’h</w:t>
              </w:r>
            </w:hyperlink>
            <w:r>
              <w:rPr/>
              <w:t xml:space="preserve">,</w:t>
            </w:r>
            <w:hyperlink r:id="rId110" w:history="1">
              <w:r>
                <w:rPr>
                  <w:color w:val="#410a8c"/>
                  <w:u w:val="single"/>
                </w:rPr>
                <w:t xml:space="preserve">Sophie Aubert-Baillot</w:t>
              </w:r>
            </w:hyperlink>
          </w:p>
          <w:p>
            <w:pPr/>
            <w:r>
              <w:rPr>
                <w:i w:val="1"/>
                <w:iCs w:val="1"/>
              </w:rPr>
              <w:t xml:space="preserve">Aitia. Regards sur la culture hellénistique au XXIe siècle</w:t>
            </w:r>
            <w:r>
              <w:rPr/>
              <w:t xml:space="preserve">, 12, 2022, </w:t>
            </w:r>
            <w:hyperlink r:id="rId111" w:history="1">
              <w:r>
                <w:rPr>
                  <w:color w:val="#410a8c"/>
                  <w:u w:val="single"/>
                </w:rPr>
                <w:t xml:space="preserve">⟨10.4000/aitia.9170⟩</w:t>
              </w:r>
            </w:hyperlink>
          </w:p>
          <w:p>
            <w:pPr/>
            <w:r>
              <w:rPr/>
              <w:t xml:space="preserve">N°spécial de revue/special issue</w:t>
            </w:r>
          </w:p>
          <w:p>
            <w:pPr/>
            <w:hyperlink r:id="rId107" w:history="1">
              <w:r>
                <w:rPr>
                  <w:color w:val="#410a8c"/>
                  <w:u w:val="single"/>
                </w:rPr>
                <w:t xml:space="preserve">hal-04004238v1</w:t>
              </w:r>
            </w:hyperlink>
          </w:p>
        </w:tc>
      </w:tr>
      <w:tr>
        <w:trPr/>
        <w:tc>
          <w:tcPr>
            <w:noWrap/>
          </w:tcPr>
          <w:p>
            <w:pPr>
              <w:spacing w:after="200"/>
            </w:pPr>
            <w:hyperlink r:id="rId112" w:history="1">
              <w:r>
                <w:rPr>
                  <w:color w:val="1e198e"/>
                  <w:b w:val="1"/>
                  <w:bCs w:val="1"/>
                  <w:u w:val="single"/>
                </w:rPr>
                <w:t xml:space="preserve">Études sur le De elementis de Galien</w:t>
              </w:r>
            </w:hyperlink>
          </w:p>
          <w:p>
            <w:pPr/>
            <w:hyperlink r:id="rId113" w:history="1">
              <w:r>
                <w:rPr>
                  <w:color w:val="#410a8c"/>
                  <w:u w:val="single"/>
                </w:rPr>
                <w:t xml:space="preserve">Stéphane Marchand</w:t>
              </w:r>
            </w:hyperlink>
            <w:r>
              <w:rPr/>
              <w:t xml:space="preserve">,</w:t>
            </w:r>
            <w:hyperlink r:id="rId43" w:history="1">
              <w:r>
                <w:rPr>
                  <w:color w:val="#410a8c"/>
                  <w:u w:val="single"/>
                </w:rPr>
                <w:t xml:space="preserve">Gweltaz Guyomarc’h</w:t>
              </w:r>
            </w:hyperlink>
          </w:p>
          <w:p>
            <w:pPr/>
            <w:r>
              <w:rPr>
                <w:i w:val="1"/>
                <w:iCs w:val="1"/>
              </w:rPr>
              <w:t xml:space="preserve">Aitia. Regards sur la culture hellénistique au XXIe siècle</w:t>
            </w:r>
            <w:r>
              <w:rPr/>
              <w:t xml:space="preserve">, 7 (2), 2017, </w:t>
            </w:r>
            <w:hyperlink r:id="rId114" w:history="1">
              <w:r>
                <w:rPr>
                  <w:color w:val="#410a8c"/>
                  <w:u w:val="single"/>
                </w:rPr>
                <w:t xml:space="preserve">⟨10.4000/aitia.1804⟩</w:t>
              </w:r>
            </w:hyperlink>
          </w:p>
          <w:p>
            <w:pPr/>
            <w:r>
              <w:rPr/>
              <w:t xml:space="preserve">N°spécial de revue/special issue</w:t>
            </w:r>
          </w:p>
          <w:p>
            <w:pPr/>
            <w:hyperlink r:id="rId112" w:history="1">
              <w:r>
                <w:rPr>
                  <w:color w:val="#410a8c"/>
                  <w:u w:val="single"/>
                </w:rPr>
                <w:t xml:space="preserve">hal-01658383v1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3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ltaz-guyomarch" TargetMode="External"/><Relationship Id="rId9" Type="http://schemas.openxmlformats.org/officeDocument/2006/relationships/hyperlink" Target="https://orcid.org/0000-0003-3255-3745" TargetMode="External"/><Relationship Id="rId10" Type="http://schemas.openxmlformats.org/officeDocument/2006/relationships/hyperlink" Target="https://www.idref.fr/167008129" TargetMode="External"/><Relationship Id="rId11" Type="http://schemas.openxmlformats.org/officeDocument/2006/relationships/hyperlink" Target="https://brill.com/display/title/72846" TargetMode="External"/><Relationship Id="rId12" Type="http://schemas.openxmlformats.org/officeDocument/2006/relationships/hyperlink" Target="https://brill.com/display/title/69313" TargetMode="External"/><Relationship Id="rId13" Type="http://schemas.openxmlformats.org/officeDocument/2006/relationships/hyperlink" Target="https://journals.openedition.org/philosant/7448" TargetMode="External"/><Relationship Id="rId14" Type="http://schemas.openxmlformats.org/officeDocument/2006/relationships/hyperlink" Target="https://journals.openedition.org/aitia/9170" TargetMode="External"/><Relationship Id="rId15" Type="http://schemas.openxmlformats.org/officeDocument/2006/relationships/hyperlink" Target="https://journals.openedition.org/aitia/1804" TargetMode="External"/><Relationship Id="rId16" Type="http://schemas.openxmlformats.org/officeDocument/2006/relationships/hyperlink" Target="https://hal-univ-lyon3.archives-ouvertes.fr/hal-03815889" TargetMode="External"/><Relationship Id="rId17" Type="http://schemas.openxmlformats.org/officeDocument/2006/relationships/hyperlink" Target="https://www.degruyter.com/document/doi/10.1515/elen-2023-0004/html" TargetMode="External"/><Relationship Id="rId18" Type="http://schemas.openxmlformats.org/officeDocument/2006/relationships/hyperlink" Target="https://www.cairn.info/revue-les-etudes-philosophiques-2022-2-page-69.htm" TargetMode="External"/><Relationship Id="rId19" Type="http://schemas.openxmlformats.org/officeDocument/2006/relationships/hyperlink" Target="https://hal-univ-lyon3.archives-ouvertes.fr/hal-02144612" TargetMode="External"/><Relationship Id="rId20" Type="http://schemas.openxmlformats.org/officeDocument/2006/relationships/hyperlink" Target="https://hal-univ-lyon3.archives-ouvertes.fr/hal-02075736" TargetMode="External"/><Relationship Id="rId21" Type="http://schemas.openxmlformats.org/officeDocument/2006/relationships/hyperlink" Target="https://hal-univ-lyon3.archives-ouvertes.fr/hal-02075746" TargetMode="External"/><Relationship Id="rId22" Type="http://schemas.openxmlformats.org/officeDocument/2006/relationships/hyperlink" Target="http://methodos.revues.org/3093" TargetMode="External"/><Relationship Id="rId23" Type="http://schemas.openxmlformats.org/officeDocument/2006/relationships/hyperlink" Target="https://hal-univ-lyon3.archives-ouvertes.fr/hal-01745304" TargetMode="External"/><Relationship Id="rId24" Type="http://schemas.openxmlformats.org/officeDocument/2006/relationships/hyperlink" Target="https://hal-univ-lyon3.archives-ouvertes.fr/hal-03198051" TargetMode="External"/><Relationship Id="rId25" Type="http://schemas.openxmlformats.org/officeDocument/2006/relationships/hyperlink" Target="https://halshs.archives-ouvertes.fr/halshs-01786870" TargetMode="External"/><Relationship Id="rId26" Type="http://schemas.openxmlformats.org/officeDocument/2006/relationships/hyperlink" Target="https://peripatos.hypotheses.org/" TargetMode="External"/><Relationship Id="rId27" Type="http://schemas.openxmlformats.org/officeDocument/2006/relationships/hyperlink" Target="https://irphil.univ-lyon3.fr/programmes" TargetMode="External"/><Relationship Id="rId28" Type="http://schemas.openxmlformats.org/officeDocument/2006/relationships/hyperlink" Target="https://didaskalos.hypotheses.org" TargetMode="External"/><Relationship Id="rId29" Type="http://schemas.openxmlformats.org/officeDocument/2006/relationships/hyperlink" Target="https://journals.openedition.org/philosant/267" TargetMode="External"/><Relationship Id="rId30" Type="http://schemas.openxmlformats.org/officeDocument/2006/relationships/hyperlink" Target="https://peripatos.hypotheses.org/638" TargetMode="External"/><Relationship Id="rId31" Type="http://schemas.openxmlformats.org/officeDocument/2006/relationships/hyperlink" Target="https://peripatos.hypotheses.org/567" TargetMode="External"/><Relationship Id="rId32" Type="http://schemas.openxmlformats.org/officeDocument/2006/relationships/hyperlink" Target="https://facdephilo.univ-lyon3.fr/colloque-incertitude-et-medecine-perspectives-historiques-et-contemporaines-1" TargetMode="External"/><Relationship Id="rId33" Type="http://schemas.openxmlformats.org/officeDocument/2006/relationships/hyperlink" Target="https://irphil.univ-lyon3.fr/colloque-lectures-croisees-du-livre-iii-des-entretiens-depictete" TargetMode="External"/><Relationship Id="rId34" Type="http://schemas.openxmlformats.org/officeDocument/2006/relationships/hyperlink" Target="https://irphil.univ-lyon3.fr/colloque-les-quaestiones-d-alexandre-d-aphrodise" TargetMode="External"/><Relationship Id="rId35" Type="http://schemas.openxmlformats.org/officeDocument/2006/relationships/hyperlink" Target="https://facdephilo.univ-lyon3.fr/atelier-de-lecture-crux-le-traite-du-melange-d-alexandre-d-aphrodise" TargetMode="External"/><Relationship Id="rId36" Type="http://schemas.openxmlformats.org/officeDocument/2006/relationships/hyperlink" Target="https://www.academia.edu/22659999/Workshop_Aristotles_De_anima_III_in_honour_of_Michel_Crubellier_Lille_March_2016" TargetMode="External"/><Relationship Id="rId37" Type="http://schemas.openxmlformats.org/officeDocument/2006/relationships/hyperlink" Target="https://irphil.univ-lyon3.fr/physique-et-mathematiques-dans-la-tradition-aristotelicienne" TargetMode="External"/><Relationship Id="rId38" Type="http://schemas.openxmlformats.org/officeDocument/2006/relationships/hyperlink" Target="https://facdephilo.univ-lyon3.fr/la-reception-de-la-theologie-aristotelicienne-dans-l-antiquite-1" TargetMode="External"/><Relationship Id="rId39" Type="http://schemas.openxmlformats.org/officeDocument/2006/relationships/hyperlink" Target="https://peripatos.hypotheses.org/category/le-seminaire" TargetMode="External"/><Relationship Id="rId40" Type="http://schemas.openxmlformats.org/officeDocument/2006/relationships/hyperlink" Target="https://irphil.univ-lyon3.fr/seminaire-theories-antiques-du-mouvement-2023" TargetMode="External"/><Relationship Id="rId41" Type="http://schemas.openxmlformats.org/officeDocument/2006/relationships/hyperlink" Target="http://www.centreleonrobin.fr/28-recherche/seminaires/189-s%C3%A9minaire-de-philosophie-hell%C3%A9nistique-et-romaine" TargetMode="External"/><Relationship Id="rId42" Type="http://schemas.openxmlformats.org/officeDocument/2006/relationships/hyperlink" Target="https://normandie-univ.hal.science/hal-05407702v1" TargetMode="External"/><Relationship Id="rId43" Type="http://schemas.openxmlformats.org/officeDocument/2006/relationships/hyperlink" Target="https://hal.science/search/index/?q=*&amp;authFullName_s=Gweltaz Guyomarc&#8217;h" TargetMode="External"/><Relationship Id="rId44" Type="http://schemas.openxmlformats.org/officeDocument/2006/relationships/hyperlink" Target="https://hal.science/search/index/?q=*&amp;authFullName_s=Alessio Santoro" TargetMode="External"/><Relationship Id="rId45" Type="http://schemas.openxmlformats.org/officeDocument/2006/relationships/hyperlink" Target="https://dx.doi.org/10.1163/9789004739314" TargetMode="External"/><Relationship Id="rId46" Type="http://schemas.openxmlformats.org/officeDocument/2006/relationships/hyperlink" Target="https://hal.science/hal-04311099v1" TargetMode="External"/><Relationship Id="rId47" Type="http://schemas.openxmlformats.org/officeDocument/2006/relationships/hyperlink" Target="https://hal.science/search/index/?q=*&amp;authFullName_s=Frans A.J. de Haas" TargetMode="External"/><Relationship Id="rId48" Type="http://schemas.openxmlformats.org/officeDocument/2006/relationships/hyperlink" Target="https://dx.doi.org/10.1163/9789004686021" TargetMode="External"/><Relationship Id="rId49" Type="http://schemas.openxmlformats.org/officeDocument/2006/relationships/hyperlink" Target="https://hal.science/hal-03054396v1" TargetMode="External"/><Relationship Id="rId50" Type="http://schemas.openxmlformats.org/officeDocument/2006/relationships/hyperlink" Target="http://vrin.fr/book.php?title_url=La_philosophie_d_Aristote_Reperes_9782711629671&amp;amp;search_back=&amp;amp;editor_back=%&amp;amp;page=1" TargetMode="External"/><Relationship Id="rId51" Type="http://schemas.openxmlformats.org/officeDocument/2006/relationships/hyperlink" Target="https://hal.science/hal-03672172v1" TargetMode="External"/><Relationship Id="rId52" Type="http://schemas.openxmlformats.org/officeDocument/2006/relationships/hyperlink" Target="https://hal.science/search/index/?q=*&amp;authFullName_s=Claire Louguet" TargetMode="External"/><Relationship Id="rId53" Type="http://schemas.openxmlformats.org/officeDocument/2006/relationships/hyperlink" Target="https://hal.science/search/index/?q=*&amp;authFullName_s=Charlotte Murgier" TargetMode="External"/><Relationship Id="rId54" Type="http://schemas.openxmlformats.org/officeDocument/2006/relationships/hyperlink" Target="https://www.peeters-leuven.be/detail.php?search_key=1075659&amp;amp;series_number_str=43&amp;amp;lang=fr" TargetMode="External"/><Relationship Id="rId55" Type="http://schemas.openxmlformats.org/officeDocument/2006/relationships/hyperlink" Target="https://shs.hal.science/halshs-01786864v1" TargetMode="External"/><Relationship Id="rId56" Type="http://schemas.openxmlformats.org/officeDocument/2006/relationships/hyperlink" Target="https://hal.science/search/index/?q=*&amp;authFullName_s=Fabienne Baghdassarian" TargetMode="External"/><Relationship Id="rId57" Type="http://schemas.openxmlformats.org/officeDocument/2006/relationships/hyperlink" Target="http://www.peeters-leuven.be/boekoverz.asp?nr=10522" TargetMode="External"/><Relationship Id="rId58" Type="http://schemas.openxmlformats.org/officeDocument/2006/relationships/hyperlink" Target="https://shs.hal.science/halshs-01786866v1" TargetMode="External"/><Relationship Id="rId59" Type="http://schemas.openxmlformats.org/officeDocument/2006/relationships/hyperlink" Target="https://univ-lyon3.hal.science/hal-03198070v1" TargetMode="External"/><Relationship Id="rId60" Type="http://schemas.openxmlformats.org/officeDocument/2006/relationships/hyperlink" Target="https://hal.science/search/index/?q=*&amp;authFullName_s=Lavaud Laurent" TargetMode="External"/><Relationship Id="rId61" Type="http://schemas.openxmlformats.org/officeDocument/2006/relationships/hyperlink" Target="https://hal.science/hal-04973979v1" TargetMode="External"/><Relationship Id="rId62" Type="http://schemas.openxmlformats.org/officeDocument/2006/relationships/hyperlink" Target="https://hal.science/hal-03815889v2" TargetMode="External"/><Relationship Id="rId63" Type="http://schemas.openxmlformats.org/officeDocument/2006/relationships/hyperlink" Target="https://dx.doi.org/10.1515/elen-2023-0004" TargetMode="External"/><Relationship Id="rId64" Type="http://schemas.openxmlformats.org/officeDocument/2006/relationships/hyperlink" Target="https://hal.science/hal-03693823v2" TargetMode="External"/><Relationship Id="rId65" Type="http://schemas.openxmlformats.org/officeDocument/2006/relationships/hyperlink" Target="https://dx.doi.org/10.3917/leph.222.0069" TargetMode="External"/><Relationship Id="rId66" Type="http://schemas.openxmlformats.org/officeDocument/2006/relationships/hyperlink" Target="https://hal.science/hal-03238394v1" TargetMode="External"/><Relationship Id="rId67" Type="http://schemas.openxmlformats.org/officeDocument/2006/relationships/hyperlink" Target="https://dx.doi.org/10.4000/philosant.3531" TargetMode="External"/><Relationship Id="rId68" Type="http://schemas.openxmlformats.org/officeDocument/2006/relationships/hyperlink" Target="https://hal.science/hal-03225962v1" TargetMode="External"/><Relationship Id="rId69" Type="http://schemas.openxmlformats.org/officeDocument/2006/relationships/hyperlink" Target="https://dx.doi.org/10.5840/chora2020/202118/1927" TargetMode="External"/><Relationship Id="rId70" Type="http://schemas.openxmlformats.org/officeDocument/2006/relationships/hyperlink" Target="https://univ-lyon3.hal.science/hal-02144612v1" TargetMode="External"/><Relationship Id="rId71" Type="http://schemas.openxmlformats.org/officeDocument/2006/relationships/hyperlink" Target="https://univ-lyon3.hal.science/hal-02075736v1" TargetMode="External"/><Relationship Id="rId72" Type="http://schemas.openxmlformats.org/officeDocument/2006/relationships/hyperlink" Target="https://dx.doi.org/10.3917/rpha.322.0137" TargetMode="External"/><Relationship Id="rId73" Type="http://schemas.openxmlformats.org/officeDocument/2006/relationships/hyperlink" Target="https://univ-lyon3.hal.science/hal-02075746v1" TargetMode="External"/><Relationship Id="rId74" Type="http://schemas.openxmlformats.org/officeDocument/2006/relationships/hyperlink" Target="https://dx.doi.org/10.1484/J.QUAESTIO.1.103582" TargetMode="External"/><Relationship Id="rId75" Type="http://schemas.openxmlformats.org/officeDocument/2006/relationships/hyperlink" Target="https://hal.science/hal-03227046v1" TargetMode="External"/><Relationship Id="rId76" Type="http://schemas.openxmlformats.org/officeDocument/2006/relationships/hyperlink" Target="https://dx.doi.org/10.4000/methodos.3093" TargetMode="External"/><Relationship Id="rId77" Type="http://schemas.openxmlformats.org/officeDocument/2006/relationships/hyperlink" Target="https://hal.science/hal-03227047v1" TargetMode="External"/><Relationship Id="rId78" Type="http://schemas.openxmlformats.org/officeDocument/2006/relationships/hyperlink" Target="https://dx.doi.org/10.3917/leph.083.0323" TargetMode="External"/><Relationship Id="rId79" Type="http://schemas.openxmlformats.org/officeDocument/2006/relationships/hyperlink" Target="https://hal.science/hal-04925056v1" TargetMode="External"/><Relationship Id="rId80" Type="http://schemas.openxmlformats.org/officeDocument/2006/relationships/hyperlink" Target="https://www.vrin.fr/livre/9782711632572/la-science" TargetMode="External"/><Relationship Id="rId81" Type="http://schemas.openxmlformats.org/officeDocument/2006/relationships/hyperlink" Target="https://hal.science/hal-05509988v1" TargetMode="External"/><Relationship Id="rId82" Type="http://schemas.openxmlformats.org/officeDocument/2006/relationships/hyperlink" Target="https://dx.doi.org/10.1163/9789004739314_002" TargetMode="External"/><Relationship Id="rId83" Type="http://schemas.openxmlformats.org/officeDocument/2006/relationships/hyperlink" Target="https://hal.science/hal-04985655v1" TargetMode="External"/><Relationship Id="rId84" Type="http://schemas.openxmlformats.org/officeDocument/2006/relationships/hyperlink" Target="https://hal.science/hal-04031779v1" TargetMode="External"/><Relationship Id="rId85" Type="http://schemas.openxmlformats.org/officeDocument/2006/relationships/hyperlink" Target="https://www.degruyter.com/document/isbn/9783110744149/html?lang=en" TargetMode="External"/><Relationship Id="rId86" Type="http://schemas.openxmlformats.org/officeDocument/2006/relationships/hyperlink" Target="https://hal.science/hal-04311103v1" TargetMode="External"/><Relationship Id="rId87" Type="http://schemas.openxmlformats.org/officeDocument/2006/relationships/hyperlink" Target="https://dx.doi.org/10.1163/9789004686021_008" TargetMode="External"/><Relationship Id="rId88" Type="http://schemas.openxmlformats.org/officeDocument/2006/relationships/hyperlink" Target="https://hal.science/hal-04148134v1" TargetMode="External"/><Relationship Id="rId89" Type="http://schemas.openxmlformats.org/officeDocument/2006/relationships/hyperlink" Target="https://www.vrin.fr/livre/9782870602010/le-commentaire-dasclepius-aux-livres-de-la-metaphysique-daristote" TargetMode="External"/><Relationship Id="rId90" Type="http://schemas.openxmlformats.org/officeDocument/2006/relationships/hyperlink" Target="https://hal.science/hal-04004212v1" TargetMode="External"/><Relationship Id="rId91" Type="http://schemas.openxmlformats.org/officeDocument/2006/relationships/hyperlink" Target="https://www.degruyter.com/document/doi/10.1515/9783110690552-012/html" TargetMode="External"/><Relationship Id="rId92" Type="http://schemas.openxmlformats.org/officeDocument/2006/relationships/hyperlink" Target="https://dx.doi.org/10.1515/9783110690552-012" TargetMode="External"/><Relationship Id="rId93" Type="http://schemas.openxmlformats.org/officeDocument/2006/relationships/hyperlink" Target="https://hal.science/hal-04004223v1" TargetMode="External"/><Relationship Id="rId94" Type="http://schemas.openxmlformats.org/officeDocument/2006/relationships/hyperlink" Target="https://hal.science/search/index/?q=*&amp;authFullName_s=Ada Bronowski" TargetMode="External"/><Relationship Id="rId95" Type="http://schemas.openxmlformats.org/officeDocument/2006/relationships/hyperlink" Target="https://univ-lyon3.hal.science/hal-03198051v1" TargetMode="External"/><Relationship Id="rId96" Type="http://schemas.openxmlformats.org/officeDocument/2006/relationships/hyperlink" Target="https://univ-lyon3.hal.science/hal-01745304v1" TargetMode="External"/><Relationship Id="rId97" Type="http://schemas.openxmlformats.org/officeDocument/2006/relationships/hyperlink" Target="https://dx.doi.org/10.1484/M.MON-EB.5.112297" TargetMode="External"/><Relationship Id="rId98" Type="http://schemas.openxmlformats.org/officeDocument/2006/relationships/hyperlink" Target="https://shs.hal.science/halshs-01786870v1" TargetMode="External"/><Relationship Id="rId99" Type="http://schemas.openxmlformats.org/officeDocument/2006/relationships/hyperlink" Target="https://hal.science/tel-05279305v1" TargetMode="External"/><Relationship Id="rId100" Type="http://schemas.openxmlformats.org/officeDocument/2006/relationships/hyperlink" Target="https://theses.hal.science/tel-03346187v1" TargetMode="External"/><Relationship Id="rId101" Type="http://schemas.openxmlformats.org/officeDocument/2006/relationships/hyperlink" Target="https://www.theses.fr/" TargetMode="External"/><Relationship Id="rId102" Type="http://schemas.openxmlformats.org/officeDocument/2006/relationships/hyperlink" Target="https://hal.science/hal-04468316v1" TargetMode="External"/><Relationship Id="rId103" Type="http://schemas.openxmlformats.org/officeDocument/2006/relationships/hyperlink" Target="https://hal.science/search/index/?q=*&amp;authFullName_s=Alexandra Michalewski" TargetMode="External"/><Relationship Id="rId104" Type="http://schemas.openxmlformats.org/officeDocument/2006/relationships/hyperlink" Target="https://hal.science/search/index/?q=*&amp;authFullName_s=Thomas B&#233;natou&#239;l" TargetMode="External"/><Relationship Id="rId105" Type="http://schemas.openxmlformats.org/officeDocument/2006/relationships/hyperlink" Target="https://hal.science/search/index/?q=*&amp;authFullName_s=Julie Giovacchini" TargetMode="External"/><Relationship Id="rId106" Type="http://schemas.openxmlformats.org/officeDocument/2006/relationships/hyperlink" Target="https://dx.doi.org/10.4000/philosant.7448" TargetMode="External"/><Relationship Id="rId107" Type="http://schemas.openxmlformats.org/officeDocument/2006/relationships/hyperlink" Target="https://hal.science/hal-04004238v1" TargetMode="External"/><Relationship Id="rId108" Type="http://schemas.openxmlformats.org/officeDocument/2006/relationships/hyperlink" Target="https://hal.science/search/index/?q=*&amp;authFullName_s=Jordi Pi&#224;" TargetMode="External"/><Relationship Id="rId109" Type="http://schemas.openxmlformats.org/officeDocument/2006/relationships/hyperlink" Target="https://hal.science/search/index/?q=*&amp;authFullName_s=Christophe Cusset" TargetMode="External"/><Relationship Id="rId110" Type="http://schemas.openxmlformats.org/officeDocument/2006/relationships/hyperlink" Target="https://hal.science/search/index/?q=*&amp;authFullName_s=Sophie Aubert-Baillot" TargetMode="External"/><Relationship Id="rId111" Type="http://schemas.openxmlformats.org/officeDocument/2006/relationships/hyperlink" Target="https://dx.doi.org/10.4000/aitia.9170" TargetMode="External"/><Relationship Id="rId112" Type="http://schemas.openxmlformats.org/officeDocument/2006/relationships/hyperlink" Target="https://hal.science/hal-01658383v1" TargetMode="External"/><Relationship Id="rId113" Type="http://schemas.openxmlformats.org/officeDocument/2006/relationships/hyperlink" Target="https://hal.science/search/index/?q=*&amp;authFullName_s=St&#233;phane Marchand" TargetMode="External"/><Relationship Id="rId114" Type="http://schemas.openxmlformats.org/officeDocument/2006/relationships/hyperlink" Target="https://dx.doi.org/10.4000/aitia.1804"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Gweltaz Guyomarc'h</dc:title>
  <dc:description>CV</dc:description>
  <dc:subject/>
  <cp:keywords/>
  <cp:category/>
  <cp:lastModifiedBy/>
  <dcterms:created xsi:type="dcterms:W3CDTF">2026-04-30T08:10:35+02:00</dcterms:created>
  <dcterms:modified xsi:type="dcterms:W3CDTF">2026-04-30T08:10:35+02:00</dcterms:modified>
</cp:coreProperties>
</file>

<file path=docProps/custom.xml><?xml version="1.0" encoding="utf-8"?>
<Properties xmlns="http://schemas.openxmlformats.org/officeDocument/2006/custom-properties" xmlns:vt="http://schemas.openxmlformats.org/officeDocument/2006/docPropsVTypes"/>
</file>