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Gwénaël Citérin </w:t></w:r><w:r><w:rPr><w:color w:val="641e6e"/></w:rPr><w:t xml:space="preserve">Bibliothèque nationale et universitaire de StrasbourgResponsable Arts & iconographie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caractères de Jean Alessandrini discutent avec les bois gravés de Gustave Doré</w:t></w:r></w:hyperlink></w:p><w:p><w:pPr/><w:hyperlink r:id="rId8" w:history="1"><w:r><w:rPr><w:color w:val="#410a8c"/><w:u w:val="single"/></w:rPr><w:t xml:space="preserve">Catherine Soulé-Sandic</w:t></w:r></w:hyperlink><w:r><w:rPr/><w:t xml:space="preserve">,</w:t></w:r><w:hyperlink r:id="rId9" w:history="1"><w:r><w:rPr><w:color w:val="#410a8c"/><w:u w:val="single"/></w:rPr><w:t xml:space="preserve">Gwénaël Citérin</w:t></w:r></w:hyperlink></w:p><w:p><w:pPr/><w:r><w:rPr><w:i w:val="1"/><w:iCs w:val="1"/></w:rPr><w:t xml:space="preserve">Jean Alessandrini, aventures alphabétiques [exposition, Strasbourg, Bibliothèque nationale et universitaire, du 29 janvier au 22 décembre 2025]</w:t></w:r><w:r><w:rPr/><w:t xml:space="preserve">, </w:t></w:r><w:hyperlink r:id="rId10" w:history="1"><w:r><w:rPr><w:color w:val="#410a8c"/><w:u w:val="single"/></w:rPr><w:t xml:space="preserve">Bibliothèque nationale et universitaire</w:t></w:r></w:hyperlink><w:r><w:rPr/><w:t xml:space="preserve">, pp.108-109, 2025, 9782859231071</w:t></w:r></w:p><w:p><w:pPr/><w:r><w:rPr/><w:t xml:space="preserve">Chapitre d'ouvrage</w:t></w:r></w:p><w:p><w:pPr/><w:hyperlink r:id="rId7" w:history="1"><w:r><w:rPr><w:color w:val="#410a8c"/><w:u w:val="single"/></w:rPr><w:t xml:space="preserve">hal-05201124v1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Jean Alessandrini, aventures alphabétiques</w:t></w:r></w:hyperlink></w:p><w:p><w:pPr/><w:hyperlink r:id="rId9" w:history="1"><w:r><w:rPr><w:color w:val="#410a8c"/><w:u w:val="single"/></w:rPr><w:t xml:space="preserve">Gwénaël Citérin</w:t></w:r></w:hyperlink><w:r><w:rPr/><w:t xml:space="preserve">,</w:t></w:r><w:hyperlink r:id="rId8" w:history="1"><w:r><w:rPr><w:color w:val="#410a8c"/><w:u w:val="single"/></w:rPr><w:t xml:space="preserve">Catherine Soulé-Sandic</w:t></w:r></w:hyperlink></w:p><w:p><w:pPr/><w:r><w:rPr/><w:t xml:space="preserve">Bibliothèque nationale et universitaire de Strasbourg, 2025, 9782859231071</w:t></w:r></w:p><w:p><w:pPr/><w:r><w:rPr/><w:t xml:space="preserve">Ouvrages</w:t></w:r></w:p><w:p><w:pPr/><w:hyperlink r:id="rId11" w:history="1"><w:r><w:rPr><w:color w:val="#410a8c"/><w:u w:val="single"/></w:rPr><w:t xml:space="preserve">hal-05128146v1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Entretien avec Jean Alessandrini</w:t></w:r></w:hyperlink></w:p><w:p><w:pPr/><w:hyperlink r:id="rId9" w:history="1"><w:r><w:rPr><w:color w:val="#410a8c"/><w:u w:val="single"/></w:rPr><w:t xml:space="preserve">Gwénaël Citérin</w:t></w:r></w:hyperlink><w:r><w:rPr/><w:t xml:space="preserve">,</w:t></w:r><w:hyperlink r:id="rId13" w:history="1"><w:r><w:rPr><w:color w:val="#410a8c"/><w:u w:val="single"/></w:rPr><w:t xml:space="preserve">Sarah Lang</w:t></w:r></w:hyperlink><w:r><w:rPr/><w:t xml:space="preserve">,</w:t></w:r><w:hyperlink r:id="rId14" w:history="1"><w:r><w:rPr><w:color w:val="#410a8c"/><w:u w:val="single"/></w:rPr><w:t xml:space="preserve">Jean Alessandrini</w:t></w:r></w:hyperlink></w:p><w:p><w:pPr/><w:r><w:rPr><w:i w:val="1"/><w:iCs w:val="1"/></w:rPr><w:t xml:space="preserve">La Revue de la BNU</w:t></w:r><w:r><w:rPr/><w:t xml:space="preserve">, 2022, 25, pp.28-37. </w:t></w:r><w:hyperlink r:id="rId15" w:history="1"><w:r><w:rPr><w:color w:val="#410a8c"/><w:u w:val="single"/></w:rPr><w:t xml:space="preserve">⟨10.4000/rbnu.3913⟩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hal-05128677v1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De Strasbourg à Göttingen : retour sur une histoire oubliée = Von Straßburg nach Göttingen: Eine fast vergessene Geschichte</w:t></w:r></w:hyperlink></w:p><w:p><w:pPr/><w:hyperlink r:id="rId17" w:history="1"><w:r><w:rPr><w:color w:val="#410a8c"/><w:u w:val="single"/></w:rPr><w:t xml:space="preserve">Christophe Didier</w:t></w:r></w:hyperlink><w:r><w:rPr/><w:t xml:space="preserve">,</w:t></w:r><w:hyperlink r:id="rId18" w:history="1"><w:r><w:rPr><w:color w:val="#410a8c"/><w:u w:val="single"/></w:rPr><w:t xml:space="preserve">Daniel Bornemann</w:t></w:r></w:hyperlink><w:r><w:rPr/><w:t xml:space="preserve">,</w:t></w:r><w:hyperlink r:id="rId19" w:history="1"><w:r><w:rPr><w:color w:val="#410a8c"/><w:u w:val="single"/></w:rPr><w:t xml:space="preserve">Gwenael Citerin</w:t></w:r></w:hyperlink></w:p><w:p><w:pPr/><w:r><w:rPr><w:i w:val="1"/><w:iCs w:val="1"/></w:rPr><w:t xml:space="preserve">De Strasbourg à Göttingen : retour sur une histoire oubliée = Von Straßburg nach Göttingen: Eine fast vergessene Geschichte</w:t></w:r><w:r><w:rPr/><w:t xml:space="preserve">, 2013, 9782859230425</w:t></w:r></w:p><w:p><w:pPr/><w:r><w:rPr/><w:t xml:space="preserve">N°spécial de revue/special issue</w:t></w:r></w:p><w:p><w:pPr/><w:hyperlink r:id="rId16" w:history="1"><w:r><w:rPr><w:color w:val="#410a8c"/><w:u w:val="single"/></w:rPr><w:t xml:space="preserve">hal-03235733v1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124v1" TargetMode="External"/><Relationship Id="rId8" Type="http://schemas.openxmlformats.org/officeDocument/2006/relationships/hyperlink" Target="https://hal.science/search/index/?q=*&amp;authFullName_s=Catherine Soul&#233;-Sandic" TargetMode="External"/><Relationship Id="rId9" Type="http://schemas.openxmlformats.org/officeDocument/2006/relationships/hyperlink" Target="https://hal.science/search/index/?q=*&amp;authFullName_s=Gw&#233;na&#235;l Cit&#233;rin" TargetMode="External"/><Relationship Id="rId10" Type="http://schemas.openxmlformats.org/officeDocument/2006/relationships/hyperlink" Target="https://boutique.bnu.fr/produit/jean-alessandrini-aventures-alphabetiques/" TargetMode="External"/><Relationship Id="rId11" Type="http://schemas.openxmlformats.org/officeDocument/2006/relationships/hyperlink" Target="https://hal.science/hal-05128146v1" TargetMode="External"/><Relationship Id="rId12" Type="http://schemas.openxmlformats.org/officeDocument/2006/relationships/hyperlink" Target="https://hal.science/hal-05128677v1" TargetMode="External"/><Relationship Id="rId13" Type="http://schemas.openxmlformats.org/officeDocument/2006/relationships/hyperlink" Target="https://hal.science/search/index/?q=*&amp;authFullName_s=Sarah Lang" TargetMode="External"/><Relationship Id="rId14" Type="http://schemas.openxmlformats.org/officeDocument/2006/relationships/hyperlink" Target="https://hal.science/search/index/?q=*&amp;authFullName_s=Jean Alessandrini" TargetMode="External"/><Relationship Id="rId15" Type="http://schemas.openxmlformats.org/officeDocument/2006/relationships/hyperlink" Target="https://dx.doi.org/10.4000/rbnu.3913" TargetMode="External"/><Relationship Id="rId16" Type="http://schemas.openxmlformats.org/officeDocument/2006/relationships/hyperlink" Target="https://hal.science/hal-03235733v1" TargetMode="External"/><Relationship Id="rId17" Type="http://schemas.openxmlformats.org/officeDocument/2006/relationships/hyperlink" Target="https://hal.science/search/index/?q=*&amp;authFullName_s=Christophe Didier" TargetMode="External"/><Relationship Id="rId18" Type="http://schemas.openxmlformats.org/officeDocument/2006/relationships/hyperlink" Target="https://hal.science/search/index/?q=*&amp;authFullName_s=Daniel Bornemann" TargetMode="External"/><Relationship Id="rId19" Type="http://schemas.openxmlformats.org/officeDocument/2006/relationships/hyperlink" Target="https://hal.science/search/index/?q=*&amp;authFullName_s=Gwenael Citeri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 Citérin</dc:title>
  <dc:description>CV</dc:description>
  <dc:subject/>
  <cp:keywords/>
  <cp:category/>
  <cp:lastModifiedBy/>
  <dcterms:created xsi:type="dcterms:W3CDTF">2026-03-16T07:51:17+01:00</dcterms:created>
  <dcterms:modified xsi:type="dcterms:W3CDTF">2026-03-16T07:51:17+01:00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