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Callemein </w:t>
      </w:r>
      <w:r>
        <w:rPr>
          <w:color w:val="641e6e"/>
        </w:rPr>
        <w:t xml:space="preserve">Maître de conférences en Histoire du droit et des institutions à l'Université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gwenaelle-callemein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0000-0002-4282-1048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Histoire du droit et des institutions</w:t>
      </w:r>
    </w:p>
    <w:p>
      <w:pPr/>
      <w:r>
        <w:rPr>
          <w:b w:val="1"/>
          <w:bCs w:val="1"/>
        </w:rPr>
        <w:t xml:space="preserve">Université Côte d'Azur, ERMES,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mon droit et j'y tiens ! La coutume de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Maroteaux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</w:p>
          <w:p>
            <w:pPr/>
            <w:r>
              <w:rPr/>
              <w:t xml:space="preserve">Méandres,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crime atroce et secret : l’empoisonnement devant la justice royale (1682-1789)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/>
              <w:t xml:space="preserve">Presses universitaires de Rennes.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la norme environnementale et « codification » du droit rural dans l’Europe méridionale (France, Italie) aux XVIIIe et XIXe siècles, Nice, Serre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Audric Capella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lieutenant criminel au juge d'instruction : évolutions historiques et défis contemporains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/>
              <w:t xml:space="preserve">Presses universitaires de Rennes, 2018, L'univers des normes, 978-2-7535-7492-2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lieutenant criminel au juge d’instruction. Évolutions historiques et défis contemporains, Rennes, Presses Universitaires de Rennes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pâturage à Puget-Théniers à travers les bans champêtres de 1837 : entre exploitation des terres et préservation des ressources naturelles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de la norme environnementale et « codification » du droit rural dans l’Europe méridionale (France, Italie) aux XVIIIe et XIXe siècles (M. Ortolani, O. Vernier, G. Callemein et A. Capella, dir.), Nice, Serre, pp. 291-305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affaire d’empoisonnement à Cipières : quand le poison sert le projet criminel des amants (1706)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scientifique et littéraire de Cannes et de l’arrondissement de Grasse, tome LXIV « Violence, délinquance, criminalité dans l’espace provençal et niçois, XVIIe - XXe siècle », pp. 11-25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justice d’exception spécialisée dans la répression du crime d’empoisonnement : la cour prévôtale de la Martinique (1822-1827)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justices d'exceptions dans les colonies XVIe-XXe siècles : La balance déséquilibrée de Thémis (E. de Mari et E. Wenzel, dir.), Dijon, EUD, Collection Histoires, pp. 123-175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 d’une femme criminelle : un parricide par empoisonnement réalisé dans la juridiction de Prats-de-Mollo en 1767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Rôles, statuts et représentations des femmes en Roussillon et en Europe méridionale du Moyen Âge au XIXe siècle (C. Juhel, dir.), Perpignan, Presses Universitaires de Perpignan, Collection Études, pp. 161-176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empoisonné vu à travers les témoignages : regard sur les cours souveraines des XVIIe et XVIIIe siècles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empoisonné, pratiques, savoirs, imaginaire de l’Antiquité à nos jours (L. Bodiou, F. Chauvaud et M. Soria, dir.), Paris, Garnier, pp. 219-233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at the service of legal history: towards a new way of exploiting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manque de preuve et volonté d’exclure le couple incestueux : la jurisprudence du Sénat de Savoie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⟨10.61953/lex.3326⟩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⟨10.61953/lex.3617⟩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&amp;quot;questions de droit&amp;quot; dans la Coutume réformée de Henri Basnage (1678) : analyse d’un dispositif explicatif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2020, 164, pp.31-38.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⟨10.2143/IG.164.0.3287272⟩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L’enquête sur la situation matérielle et morale de l’enfant délinquant : l’exemple du tribunal de Grasse (1912-1922)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⟨10.4000/criminocorpus.10791⟩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halshs-03670616v1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criminel vu par le ministère public : l'exemple du présidial de Nantes (fin XVIIè siècle)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Joël Hautebert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lieutenant criminel au juge d’instruction. Rétrospective sur une fonction judiciaire</w:t>
            </w:r>
            <w:r>
              <w:rPr/>
              <w:t xml:space="preserve">, 2018, Nice,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hal-02562914v1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B0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aelle-callemein" TargetMode="External"/><Relationship Id="rId8" Type="http://schemas.openxmlformats.org/officeDocument/2006/relationships/hyperlink" Target="https://orcid.org/0000-0002-4282-1048" TargetMode="External"/><Relationship Id="rId9" Type="http://schemas.openxmlformats.org/officeDocument/2006/relationships/hyperlink" Target="https://shs.hal.science/halshs-03670701v1" TargetMode="External"/><Relationship Id="rId10" Type="http://schemas.openxmlformats.org/officeDocument/2006/relationships/hyperlink" Target="https://hal.science/search/index/?q=*&amp;authFullName_s=Vincent Maroteaux" TargetMode="External"/><Relationship Id="rId11" Type="http://schemas.openxmlformats.org/officeDocument/2006/relationships/hyperlink" Target="https://hal.science/search/index/?q=*&amp;authFullName_s=Gwena&#235;lle Callemein" TargetMode="External"/><Relationship Id="rId12" Type="http://schemas.openxmlformats.org/officeDocument/2006/relationships/hyperlink" Target="https://hal.science/search/index/?q=*&amp;authFullName_s=G&#233;raldine Cazals" TargetMode="External"/><Relationship Id="rId13" Type="http://schemas.openxmlformats.org/officeDocument/2006/relationships/hyperlink" Target="https://shs.hal.science/halshs-03670482v1" TargetMode="External"/><Relationship Id="rId14" Type="http://schemas.openxmlformats.org/officeDocument/2006/relationships/hyperlink" Target="https://hal.science/hal-02473201v1" TargetMode="External"/><Relationship Id="rId15" Type="http://schemas.openxmlformats.org/officeDocument/2006/relationships/hyperlink" Target="https://hal.science/search/index/?q=*&amp;authFullName_s=Marc Ortolani" TargetMode="External"/><Relationship Id="rId16" Type="http://schemas.openxmlformats.org/officeDocument/2006/relationships/hyperlink" Target="https://hal.science/search/index/?q=*&amp;authFullName_s=Audric Capella" TargetMode="External"/><Relationship Id="rId17" Type="http://schemas.openxmlformats.org/officeDocument/2006/relationships/hyperlink" Target="https://hal.science/search/index/?q=*&amp;authFullName_s=Olivier Vernier" TargetMode="External"/><Relationship Id="rId18" Type="http://schemas.openxmlformats.org/officeDocument/2006/relationships/hyperlink" Target="https://hal.science/hal-05503364v1" TargetMode="External"/><Relationship Id="rId19" Type="http://schemas.openxmlformats.org/officeDocument/2006/relationships/hyperlink" Target="https://hal.science/search/index/?q=*&amp;authFullName_s=St&#233;phanie Blot-Maccagnan" TargetMode="External"/><Relationship Id="rId20" Type="http://schemas.openxmlformats.org/officeDocument/2006/relationships/hyperlink" Target="https://hal.science/hal-02473017v1" TargetMode="External"/><Relationship Id="rId21" Type="http://schemas.openxmlformats.org/officeDocument/2006/relationships/hyperlink" Target="https://hal.science/hal-02473187v1" TargetMode="External"/><Relationship Id="rId22" Type="http://schemas.openxmlformats.org/officeDocument/2006/relationships/hyperlink" Target="https://hal.science/hal-02473181v1" TargetMode="External"/><Relationship Id="rId23" Type="http://schemas.openxmlformats.org/officeDocument/2006/relationships/hyperlink" Target="https://hal.science/hal-02473174v1" TargetMode="External"/><Relationship Id="rId24" Type="http://schemas.openxmlformats.org/officeDocument/2006/relationships/hyperlink" Target="https://hal.science/hal-02473164v1" TargetMode="External"/><Relationship Id="rId25" Type="http://schemas.openxmlformats.org/officeDocument/2006/relationships/hyperlink" Target="https://hal.science/hal-02473054v1" TargetMode="External"/><Relationship Id="rId26" Type="http://schemas.openxmlformats.org/officeDocument/2006/relationships/hyperlink" Target="https://hal.science/hal-05063732v1" TargetMode="External"/><Relationship Id="rId27" Type="http://schemas.openxmlformats.org/officeDocument/2006/relationships/hyperlink" Target="https://hal.science/hal-03948362v1" TargetMode="External"/><Relationship Id="rId28" Type="http://schemas.openxmlformats.org/officeDocument/2006/relationships/hyperlink" Target="https://dx.doi.org/10.61953/lex.3326" TargetMode="External"/><Relationship Id="rId29" Type="http://schemas.openxmlformats.org/officeDocument/2006/relationships/hyperlink" Target="https://hal.science/hal-04079511v1" TargetMode="External"/><Relationship Id="rId30" Type="http://schemas.openxmlformats.org/officeDocument/2006/relationships/hyperlink" Target="https://dx.doi.org/10.61953/lex.3617" TargetMode="External"/><Relationship Id="rId31" Type="http://schemas.openxmlformats.org/officeDocument/2006/relationships/hyperlink" Target="https://hal.science/hal-02446957v1" TargetMode="External"/><Relationship Id="rId32" Type="http://schemas.openxmlformats.org/officeDocument/2006/relationships/hyperlink" Target="https://hal.science/search/index/?q=*&amp;authFullName_s=Mathieu Goux" TargetMode="External"/><Relationship Id="rId33" Type="http://schemas.openxmlformats.org/officeDocument/2006/relationships/hyperlink" Target="https://dx.doi.org/10.2143/IG.164.0.3287272" TargetMode="External"/><Relationship Id="rId34" Type="http://schemas.openxmlformats.org/officeDocument/2006/relationships/hyperlink" Target="https://shs.hal.science/halshs-03670616v1" TargetMode="External"/><Relationship Id="rId35" Type="http://schemas.openxmlformats.org/officeDocument/2006/relationships/hyperlink" Target="https://dx.doi.org/10.4000/criminocorpus.10791" TargetMode="External"/><Relationship Id="rId36" Type="http://schemas.openxmlformats.org/officeDocument/2006/relationships/hyperlink" Target="https://univ-angers.hal.science/hal-02562914v1" TargetMode="External"/><Relationship Id="rId37" Type="http://schemas.openxmlformats.org/officeDocument/2006/relationships/hyperlink" Target="https://hal.science/search/index/?q=*&amp;authFullName_s=Jo&#235;l Hautebert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Callemein</dc:title>
  <dc:description>CV</dc:description>
  <dc:subject/>
  <cp:keywords/>
  <cp:category/>
  <cp:lastModifiedBy/>
  <dcterms:created xsi:type="dcterms:W3CDTF">2026-03-17T14:48:54+01:00</dcterms:created>
  <dcterms:modified xsi:type="dcterms:W3CDTF">2026-03-17T14:48:54+01:00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