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Gwenaëlle Patat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gwenaelle-patat</w:t></w:r></w:hyperlink></w:p><w:p><w:pPr><w:numPr><w:ilvl w:val="0"/><w:numId w:val="1"/></w:numPr></w:pPr><w:r><w:rPr/><w:t xml:space="preserve"> ORCID : </w:t></w:r><w:hyperlink r:id="rId8" w:history="1"><w:r><w:rPr><w:color w:val="#410a8c"/><w:u w:val="single"/></w:rPr><w:t xml:space="preserve">0000-0002-8520-3485</w:t></w:r></w:hyperlink></w:p><w:p><w:pPr><w:spacing w:before="600"/></w:pPr></w:p><w:p><w:pPr><w:pStyle w:val="Heading2"/></w:pPr><w:r><w:rPr><w:color w:val="1e198e"/><w:b w:val="1"/><w:bCs w:val="1"/></w:rPr><w:t xml:space="preserve">Présentation</w:t></w:r></w:p><w:p><w:pPr><w:spacing w:after="100"/></w:pPr></w:p><w:p><w:pPr><w:pStyle w:val="Heading3"/></w:pPr><w:r><w:rPr/><w:t xml:space="preserve">Passionnée de culture, de patrimoine et de numérique, j’apporte un soutien méthodologique dans le traitement et la publication de corpus issus de projets labellisés par la Maison des Sciences de l’Homme en Bretagne.</w:t></w:r></w:p><w:p><w:pPr><w:pStyle w:val="Heading4"/></w:pPr><w:r><w:rPr/><w:t xml:space="preserve">EXPERIENCE PROFESSIONNELLE</w:t></w:r></w:p><w:p><w:pPr/><w:r><w:rPr><w:i w:val="1"/><w:iCs w:val="1"/></w:rPr><w:t xml:space="preserve">octobre 2020 – en cours (Rennes, France)</w:t></w:r><w:r><w:rPr/><w:t xml:space="preserve"> : </w:t></w:r><w:r><w:rPr><w:b w:val="1"/><w:bCs w:val="1"/></w:rPr><w:t xml:space="preserve">Ingénieure d’études</w:t></w:r><w:r><w:rPr/><w:t xml:space="preserve"> - Chargée d’édition de corpus numériques | Maison des Sciences de l’Homme en Bretagne</w:t></w:r></w:p><w:p><w:pPr/><w:r><w:rPr/><w:t xml:space="preserve">• Accompagnement numérique et suivi des projets de recherche labellisés par la MSHB</w:t></w:r></w:p><w:p><w:pPr/><w:r><w:rPr/><w:t xml:space="preserve">• Rôle d’intermédiaire entre besoins des chercheurs en local et services proposés par la TGIR Huma-Num</w:t></w:r></w:p><w:p><w:pPr/><w:r><w:rPr/><w:t xml:space="preserve">• Veille en Humanités Numériques</w:t></w:r></w:p><w:p><w:pPr/><w:r><w:rPr><w:i w:val="1"/><w:iCs w:val="1"/></w:rPr><w:t xml:space="preserve">septembre 2021 – en cours (Rennes, France)</w:t></w:r><w:r><w:rPr/><w:t xml:space="preserve"> : </w:t></w:r><w:r><w:rPr><w:b w:val="1"/><w:bCs w:val="1"/></w:rPr><w:t xml:space="preserve">Chargée de cours</w:t></w:r><w:r><w:rPr/><w:t xml:space="preserve"> en édition numérique et encadrement de projet numérique de valorisation culturelle avec les Archives de Rennes | Master Humanités numériques Université Rennes 2</w:t></w:r></w:p><w:p><w:pPr/><w:r><w:rPr/><w:t xml:space="preserve">• Accompagnement des étudiants dans la conception d’un pré-projet et la réalisation d’un outil numérique valorisant auprès du public un corpus d’archives issus des Archives de Rennes</w:t></w:r></w:p><w:p><w:pPr/><w:r><w:rPr/><w:t xml:space="preserve">• Cours d’édition numérique (XML-TEI, schéma rng, Documentation ODD)</w:t></w:r></w:p><w:p><w:pPr/><w:r><w:rPr><w:i w:val="1"/><w:iCs w:val="1"/></w:rPr><w:t xml:space="preserve">avril 2020 – Juillet 2020 (Aubervilliers, France)</w:t></w:r><w:r><w:rPr/><w:t xml:space="preserve"> : </w:t></w:r><w:r><w:rPr><w:b w:val="1"/><w:bCs w:val="1"/></w:rPr><w:t xml:space="preserve">Stagiaire Ingénieure d’études</w:t></w:r><w:r><w:rPr/><w:t xml:space="preserve"> | Institut de Recherche et d’Histoire des Textes</w:t></w:r></w:p><w:p><w:pPr/><w:r><w:rPr/><w:t xml:space="preserve">• Génération et adaptation d’un document ODD pour l’encodage en XML-TEI de catalogues de notices de manuscrits</w:t></w:r></w:p><w:p><w:pPr/><w:r><w:rPr/><w:t xml:space="preserve">• Réflexions sur la modélisation et l’intégration de données dans la base Heurist</w:t></w:r></w:p><w:p><w:pPr/><w:r><w:rPr/><w:t xml:space="preserve">• Réflexions sur une chaîne de traitement semi-automatisée pour l’encodage d’un catalogue de manuscrits</w:t></w:r></w:p><w:p><w:pPr/><w:r><w:rPr/><w:t xml:space="preserve">• Annotations de livres d’heures</w:t></w:r></w:p><w:p><w:pPr/><w:r><w:rPr><w:i w:val="1"/><w:iCs w:val="1"/></w:rPr><w:t xml:space="preserve">août 2019 (Rennes, France)</w:t></w:r><w:r><w:rPr/><w:t xml:space="preserve"> : </w:t></w:r><w:r><w:rPr><w:b w:val="1"/><w:bCs w:val="1"/></w:rPr><w:t xml:space="preserve">Stage de sensibilisation aux missions du métier d’archiviste</w:t></w:r><w:r><w:rPr/><w:t xml:space="preserve"> | Archives départementales d’Ille-et-Vilaine</w:t></w:r></w:p><w:p><w:pPr/><w:r><w:rPr/><w:t xml:space="preserve">• Opérations de tri</w:t></w:r></w:p><w:p><w:pPr/><w:r><w:rPr/><w:t xml:space="preserve">• Élaboration d’un plan de classement autour d’un fonds d’affiches de spectacles du Théâtre national de Bretagne des années 1960 aux années 2010</w:t></w:r></w:p><w:p><w:pPr/><w:r><w:rPr><w:i w:val="1"/><w:iCs w:val="1"/></w:rPr><w:t xml:space="preserve">juillet 2019 (Rennes, France)</w:t></w:r><w:r><w:rPr/><w:t xml:space="preserve"> : </w:t></w:r><w:r><w:rPr><w:b w:val="1"/><w:bCs w:val="1"/></w:rPr><w:t xml:space="preserve">Stage d’initiation à la profession de généalogiste successoral</w:t></w:r><w:r><w:rPr/><w:t xml:space="preserve"> | Coutot-Roerhig</w:t></w:r></w:p><w:p><w:pPr/><w:r><w:rPr/><w:t xml:space="preserve">• Recherches généalogiques</w:t></w:r></w:p><w:p><w:pPr/><w:r><w:rPr/><w:t xml:space="preserve">• Initiation aux questions successorales et notariales</w:t></w:r></w:p><w:p><w:pPr/><w:r><w:rPr/><w:t xml:space="preserve">• Participation à un rendez-vous notarial de signature d’une succession</w:t></w:r></w:p><w:p><w:pPr><w:pStyle w:val="Heading4"/></w:pPr><w:r><w:rPr/><w:t xml:space="preserve">FORMATION</w:t></w:r></w:p><w:p><w:pPr/><w:r><w:rPr><w:i w:val="1"/><w:iCs w:val="1"/></w:rPr><w:t xml:space="preserve">septembre 2019 – juillet 2020 (Paris, France)</w:t></w:r><w:r><w:rPr/><w:t xml:space="preserve"> : </w:t></w:r><w:r><w:rPr><w:b w:val="1"/><w:bCs w:val="1"/></w:rPr><w:t xml:space="preserve">Master Technologies numériques appliquées à l’histoire</w:t></w:r><w:r><w:rPr/><w:t xml:space="preserve"> - Mention Bien | École nationale des Chartes</w:t></w:r></w:p><w:p><w:pPr/><w:r><w:rPr><w:i w:val="1"/><w:iCs w:val="1"/></w:rPr><w:t xml:space="preserve">septembre 2017 – juillet 2019 (Paris, France)</w:t></w:r><w:r><w:rPr/><w:t xml:space="preserve"> : </w:t></w:r><w:r><w:rPr><w:b w:val="1"/><w:bCs w:val="1"/></w:rPr><w:t xml:space="preserve">Master recherche Histoire, spécialité Mondes médiévaux</w:t></w:r><w:r><w:rPr/><w:t xml:space="preserve"> - Mention Très Bien | Sorbonne Université Lettres</w:t></w:r></w:p><w:p><w:pPr/><w:r><w:rPr/><w:t xml:space="preserve">• Mémoire intitulé </w:t></w:r><w:r><w:rPr><w:i w:val="1"/><w:iCs w:val="1"/></w:rPr><w:t xml:space="preserve">Dévotion féminine et masculine : la commande artistique au sein des familles seigneuriales dans l’Italie du XVe siècle</w:t></w:r><w:r><w:rPr/><w:t xml:space="preserve">, sous la direction du Pr. Élisabeth Crouzet-Pavan</w:t></w:r></w:p><w:p><w:pPr/><w:r><w:rPr><w:i w:val="1"/><w:iCs w:val="1"/></w:rPr><w:t xml:space="preserve">septembre 2014 – juillet 2017 (Rennes, France)</w:t></w:r><w:r><w:rPr/><w:t xml:space="preserve"> : </w:t></w:r><w:r><w:rPr><w:b w:val="1"/><w:bCs w:val="1"/></w:rPr><w:t xml:space="preserve">Double licence en Histoire et Lettres Modernes</w:t></w:r><w:r><w:rPr/><w:t xml:space="preserve"> - Mention Très Bien | Classes Préparatoires aux Grandes Écoles, Lycée Chateaubriand</w:t></w:r></w:p><w:p><w:pPr/><w:r><w:rPr><w:i w:val="1"/><w:iCs w:val="1"/></w:rPr><w:t xml:space="preserve">2014 (Rennes, France)</w:t></w:r><w:r><w:rPr/><w:t xml:space="preserve"> : </w:t></w:r><w:r><w:rPr><w:b w:val="1"/><w:bCs w:val="1"/></w:rPr><w:t xml:space="preserve">Bac Littéraire</w:t></w:r><w:r><w:rPr/><w:t xml:space="preserve"> - Mention Très Bien | Lycée Émile Zola</w:t></w:r></w:p><w:p><w:pPr><w:pStyle w:val="Heading4"/></w:pPr><w:r><w:rPr/><w:t xml:space="preserve">COMPÉTENCES INFORMATIQUES</w:t></w:r></w:p><w:p><w:pPr/><w:r><w:rPr/><w:t xml:space="preserve">Python - LATEX - RDF - SPARQL endpoint - Linked Open Data - Dataiku - Git - MySQL - SQLite - XML-TEI - XML-EAD - ODD - XSLT - XQuery - HTML - CSS - CMS</w:t></w:r></w:p><w:p><w:pPr><w:pStyle w:val="Heading4"/></w:pPr><w:r><w:rPr/><w:t xml:space="preserve">BÉNÉVOLAT & CENTRES D’INTÉRÊTS</w:t></w:r></w:p><w:p><w:pPr/><w:r><w:rPr><w:i w:val="1"/><w:iCs w:val="1"/></w:rPr><w:t xml:space="preserve">mars 2021 – en cours</w:t></w:r><w:r><w:rPr/><w:t xml:space="preserve"> : Bénévole, </w:t></w:r><w:r><w:rPr><w:b w:val="1"/><w:bCs w:val="1"/></w:rPr><w:t xml:space="preserve">Responsable de suivi éditoria</w:t></w:r><w:r><w:rPr/><w:t xml:space="preserve">l | Programming Historian en français</w:t></w:r></w:p><w:p><w:pPr/><w:r><w:rPr><w:i w:val="1"/><w:iCs w:val="1"/></w:rPr><w:t xml:space="preserve">octobre 2019 – Février 2020</w:t></w:r><w:r><w:rPr/><w:t xml:space="preserve"> : Bénévole, </w:t></w:r><w:r><w:rPr><w:b w:val="1"/><w:bCs w:val="1"/></w:rPr><w:t xml:space="preserve">distribution de vêtements, de produits d’hygiène et de nourriture</w:t></w:r><w:r><w:rPr/><w:t xml:space="preserve"> | Restos du coeur</w:t></w:r></w:p><w:p><w:pPr/><w:r><w:rPr><w:i w:val="1"/><w:iCs w:val="1"/></w:rPr><w:t xml:space="preserve">janvier 2019 – septembre 2019</w:t></w:r><w:r><w:rPr/><w:t xml:space="preserve"> : Bénévole, </w:t></w:r><w:r><w:rPr><w:b w:val="1"/><w:bCs w:val="1"/></w:rPr><w:t xml:space="preserve">Gestion de projet spécifique à la rédaction d’un mémoire académique</w:t></w:r><w:r><w:rPr/><w:t xml:space="preserve"> | Mémhop</w:t></w:r></w:p><w:p><w:pPr/><w:r><w:rPr><w:i w:val="1"/><w:iCs w:val="1"/></w:rPr><w:t xml:space="preserve">septembre 2017 – juin 2019</w:t></w:r><w:r><w:rPr/><w:t xml:space="preserve"> : </w:t></w:r><w:r><w:rPr><w:b w:val="1"/><w:bCs w:val="1"/></w:rPr><w:t xml:space="preserve">Chant</w:t></w:r><w:r><w:rPr/><w:t xml:space="preserve"> | Chorale interuniversitaire de la Sorbonne La Clef des chants</w:t></w:r></w:p><w:p><w:pPr/><w:r><w:rPr><w:i w:val="1"/><w:iCs w:val="1"/></w:rPr><w:t xml:space="preserve">juillet 2019 – en cours</w:t></w:r><w:r><w:rPr/><w:t xml:space="preserve"> : </w:t></w:r><w:r><w:rPr><w:b w:val="1"/><w:bCs w:val="1"/></w:rPr><w:t xml:space="preserve">Écriture</w:t></w:r><w:r><w:rPr/><w:t xml:space="preserve"> d’un roman illustré | Réalisme magique</w:t></w:r></w:p><w:p><w:pPr/><w:r><w:rPr><w:i w:val="1"/><w:iCs w:val="1"/></w:rPr><w:t xml:space="preserve">2017 – en cours</w:t></w:r><w:r><w:rPr/><w:t xml:space="preserve"> : Élaboration d’une </w:t></w:r><w:r><w:rPr><w:b w:val="1"/><w:bCs w:val="1"/></w:rPr><w:t xml:space="preserve">généalogie familiale</w:t></w:r></w:p><w:p><w:pPr><w:pStyle w:val="Heading4"/></w:pPr><w:r><w:rPr/><w:t xml:space="preserve">LANGUES</w:t></w:r></w:p><w:p><w:pPr/><w:r><w:rPr><w:b w:val="1"/><w:bCs w:val="1"/></w:rPr><w:t xml:space="preserve">Français</w:t></w:r><w:r><w:rPr/><w:t xml:space="preserve"> : langue maternelle</w:t></w:r></w:p><w:p><w:pPr/><w:r><w:rPr><w:b w:val="1"/><w:bCs w:val="1"/></w:rPr><w:t xml:space="preserve">Anglais</w:t></w:r><w:r><w:rPr/><w:t xml:space="preserve"> : lu, parlé, écrit</w:t></w:r></w:p><w:p><w:pPr/><w:r><w:rPr><w:b w:val="1"/><w:bCs w:val="1"/></w:rPr><w:t xml:space="preserve">Italien</w:t></w:r><w:r><w:rPr/><w:t xml:space="preserve"> : lu, parlé, écrit</w:t></w:r></w:p><w:p><w:pPr/><w:r><w:rPr><w:b w:val="1"/><w:bCs w:val="1"/></w:rPr><w:t xml:space="preserve">Latin</w:t></w:r><w:r><w:rPr/><w:t xml:space="preserve"> : niveau confirmé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fabrique d’un corpus archéologique : l’expérience du projet ICARE (Iconographie et Collections d'Anthropologie de Rennes)</w:t></w:r></w:hyperlink></w:p><w:p><w:pPr/><w:hyperlink r:id="rId10" w:history="1"><w:r><w:rPr><w:color w:val="#410a8c"/><w:u w:val="single"/></w:rPr><w:t xml:space="preserve">Marie-Yvane Daire</w:t></w:r></w:hyperlink><w:r><w:rPr/><w:t xml:space="preserve">,</w:t></w:r><w:hyperlink r:id="rId11" w:history="1"><w:r><w:rPr><w:color w:val="#410a8c"/><w:u w:val="single"/></w:rPr><w:t xml:space="preserve">Elias Lopez-Romero</w:t></w:r></w:hyperlink><w:r><w:rPr/><w:t xml:space="preserve">,</w:t></w:r><w:hyperlink r:id="rId12" w:history="1"><w:r><w:rPr><w:color w:val="#410a8c"/><w:u w:val="single"/></w:rPr><w:t xml:space="preserve">Morgane Mignon</w:t></w:r></w:hyperlink><w:r><w:rPr/><w:t xml:space="preserve">,</w:t></w:r><w:hyperlink r:id="rId13" w:history="1"><w:r><w:rPr><w:color w:val="#410a8c"/><w:u w:val="single"/></w:rPr><w:t xml:space="preserve">Gwenaëlle Patat</w:t></w:r></w:hyperlink><w:r><w:rPr/><w:t xml:space="preserve">,</w:t></w:r><w:hyperlink r:id="rId14" w:history="1"><w:r><w:rPr><w:color w:val="#410a8c"/><w:u w:val="single"/></w:rPr><w:t xml:space="preserve">Olivier Troccaz</w:t></w:r></w:hyperlink></w:p><w:p><w:pPr/><w:r><w:rPr><w:i w:val="1"/><w:iCs w:val="1"/></w:rPr><w:t xml:space="preserve">MASA 2022 : Fabriquer, exploiter, diffuser, archiver et réutiliser des données archéologiques</w:t></w:r><w:r><w:rPr/><w:t xml:space="preserve">, MSH Tours, Nov 2022, Tours, France. https://masa.hypotheses.org/4470</w:t></w:r></w:p><w:p><w:pPr/><w:r><w:rPr/><w:t xml:space="preserve">Communication dans un congrès</w:t></w:r></w:p><w:p><w:pPr/><w:hyperlink r:id="rId9" w:history="1"><w:r><w:rPr><w:color w:val="#410a8c"/><w:u w:val="single"/></w:rPr><w:t xml:space="preserve">hal-04095511v1</w:t></w:r></w:hyperlink></w:p></w:tc></w:tr><w:tr><w:trPr/><w:tc><w:tcPr><w:noWrap/></w:tcPr><w:p><w:pPr><w:spacing w:after="200"/></w:pPr><w:hyperlink r:id="rId15" w:history="1"><w:r><w:rPr><w:color w:val="1e198e"/><w:b w:val="1"/><w:bCs w:val="1"/><w:u w:val="single"/></w:rPr><w:t xml:space="preserve">Du conseil à la collaboration : retour d’expérience sur l’offre d’accompagnement à la recherche de la plateforme Humanités numériques de la MSHB</w:t></w:r></w:hyperlink></w:p><w:p><w:pPr/><w:hyperlink r:id="rId13" w:history="1"><w:r><w:rPr><w:color w:val="#410a8c"/><w:u w:val="single"/></w:rPr><w:t xml:space="preserve">Gwenaëlle Patat</w:t></w:r></w:hyperlink><w:r><w:rPr/><w:t xml:space="preserve">,</w:t></w:r><w:hyperlink r:id="rId12" w:history="1"><w:r><w:rPr><w:color w:val="#410a8c"/><w:u w:val="single"/></w:rPr><w:t xml:space="preserve">Morgane Mignon</w:t></w:r></w:hyperlink></w:p><w:p><w:pPr/><w:r><w:rPr><w:i w:val="1"/><w:iCs w:val="1"/></w:rPr><w:t xml:space="preserve">DHNord 2022. Travailler en humanités numériques</w:t></w:r><w:r><w:rPr/><w:t xml:space="preserve">, Jun 2022, En ligne, Lille, France</w:t></w:r></w:p><w:p><w:pPr/><w:r><w:rPr/><w:t xml:space="preserve">Communication dans un congrès</w:t></w:r></w:p><w:p><w:pPr/><w:hyperlink r:id="rId15" w:history="1"><w:r><w:rPr><w:color w:val="#410a8c"/><w:u w:val="single"/></w:rPr><w:t xml:space="preserve">hal-05426092v1</w:t></w:r></w:hyperlink></w:p></w:tc></w:tr><w:tr><w:trPr/><w:tc><w:tcPr><w:noWrap/></w:tcPr><w:p><w:pPr><w:spacing w:after="200"/></w:pPr><w:hyperlink r:id="rId16" w:history="1"><w:r><w:rPr><w:color w:val="1e198e"/><w:b w:val="1"/><w:bCs w:val="1"/><w:u w:val="single"/></w:rPr><w:t xml:space="preserve">Présentation des réflexions du groupe de travail TEI-Nakala : Faciliter l'insertion de l'entrepôt Nakala dans nos chaînes de traitement de corpus encodés en XML-TEI</w:t></w:r></w:hyperlink></w:p><w:p><w:pPr/><w:hyperlink r:id="rId17" w:history="1"><w:r><w:rPr><w:color w:val="#410a8c"/><w:u w:val="single"/></w:rPr><w:t xml:space="preserve">Victoria Le Fourner</w:t></w:r></w:hyperlink><w:r><w:rPr/><w:t xml:space="preserve">,</w:t></w:r><w:hyperlink r:id="rId13" w:history="1"><w:r><w:rPr><w:color w:val="#410a8c"/><w:u w:val="single"/></w:rPr><w:t xml:space="preserve">Gwenaëlle Patat</w:t></w:r></w:hyperlink><w:r><w:rPr/><w:t xml:space="preserve">,</w:t></w:r><w:hyperlink r:id="rId18" w:history="1"><w:r><w:rPr><w:color w:val="#410a8c"/><w:u w:val="single"/></w:rPr><w:t xml:space="preserve">Guillaume Porte</w:t></w:r></w:hyperlink></w:p><w:p><w:pPr/><w:r><w:rPr><w:i w:val="1"/><w:iCs w:val="1"/></w:rPr><w:t xml:space="preserve">Journées EVEille 2022</w:t></w:r><w:r><w:rPr/><w:t xml:space="preserve">, May 2022, En ligne, France</w:t></w:r></w:p><w:p><w:pPr/><w:r><w:rPr/><w:t xml:space="preserve">Communication dans un congrès</w:t></w:r></w:p><w:p><w:pPr/><w:hyperlink r:id="rId16" w:history="1"><w:r><w:rPr><w:color w:val="#410a8c"/><w:u w:val="single"/></w:rPr><w:t xml:space="preserve">hal-03683509v1</w:t></w:r></w:hyperlink></w:p></w:tc></w:tr><w:tr><w:trPr/><w:tc><w:tcPr><w:noWrap/></w:tcPr><w:p><w:pPr><w:spacing w:after="200"/></w:pPr><w:hyperlink r:id="rId19" w:history="1"><w:r><w:rPr><w:color w:val="1e198e"/><w:b w:val="1"/><w:bCs w:val="1"/><w:u w:val="single"/></w:rPr><w:t xml:space="preserve">La fabrique d'un corpus archéologique : l'expérience du projet ICARE (Iconographie et Collections d'Anthropologie de Rennes)</w:t></w:r></w:hyperlink></w:p><w:p><w:pPr/><w:hyperlink r:id="rId10" w:history="1"><w:r><w:rPr><w:color w:val="#410a8c"/><w:u w:val="single"/></w:rPr><w:t xml:space="preserve">Marie-Yvane Daire</w:t></w:r></w:hyperlink><w:r><w:rPr/><w:t xml:space="preserve">,</w:t></w:r><w:hyperlink r:id="rId11" w:history="1"><w:r><w:rPr><w:color w:val="#410a8c"/><w:u w:val="single"/></w:rPr><w:t xml:space="preserve">Elias Lopez-Romero</w:t></w:r></w:hyperlink><w:r><w:rPr/><w:t xml:space="preserve">,</w:t></w:r><w:hyperlink r:id="rId12" w:history="1"><w:r><w:rPr><w:color w:val="#410a8c"/><w:u w:val="single"/></w:rPr><w:t xml:space="preserve">Morgane Mignon</w:t></w:r></w:hyperlink><w:r><w:rPr/><w:t xml:space="preserve">,</w:t></w:r><w:hyperlink r:id="rId13" w:history="1"><w:r><w:rPr><w:color w:val="#410a8c"/><w:u w:val="single"/></w:rPr><w:t xml:space="preserve">Gwenaëlle Patat</w:t></w:r></w:hyperlink><w:r><w:rPr/><w:t xml:space="preserve">,</w:t></w:r><w:hyperlink r:id="rId14" w:history="1"><w:r><w:rPr><w:color w:val="#410a8c"/><w:u w:val="single"/></w:rPr><w:t xml:space="preserve">Olivier Troccaz</w:t></w:r></w:hyperlink></w:p><w:p><w:pPr/><w:r><w:rPr><w:i w:val="1"/><w:iCs w:val="1"/></w:rPr><w:t xml:space="preserve">Colloque MASA 2022 : Fabriquer, exploiter, diffuser, archiver et réutiliser des données archéologiques</w:t></w:r><w:r><w:rPr/><w:t xml:space="preserve">, Consortium MASA, Nov 2022, Tours, France</w:t></w:r></w:p><w:p><w:pPr/><w:r><w:rPr/><w:t xml:space="preserve">Communication dans un congrès</w:t></w:r></w:p><w:p><w:pPr/><w:hyperlink r:id="rId19" w:history="1"><w:r><w:rPr><w:color w:val="#410a8c"/><w:u w:val="single"/></w:rPr><w:t xml:space="preserve">hal-04075765v1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Vademecum pour la réutilisabilité des données</w:t></w:r></w:hyperlink></w:p><w:p><w:pPr/><w:hyperlink r:id="rId21" w:history="1"><w:r><w:rPr><w:color w:val="#410a8c"/><w:u w:val="single"/></w:rPr><w:t xml:space="preserve">Julie Aucagne</w:t></w:r></w:hyperlink><w:r><w:rPr/><w:t xml:space="preserve">,</w:t></w:r><w:hyperlink r:id="rId22" w:history="1"><w:r><w:rPr><w:color w:val="#410a8c"/><w:u w:val="single"/></w:rPr><w:t xml:space="preserve">Marguerite Bordry</w:t></w:r></w:hyperlink><w:r><w:rPr/><w:t xml:space="preserve">,</w:t></w:r><w:hyperlink r:id="rId23" w:history="1"><w:r><w:rPr><w:color w:val="#410a8c"/><w:u w:val="single"/></w:rPr><w:t xml:space="preserve">Camille Desiles</w:t></w:r></w:hyperlink><w:r><w:rPr/><w:t xml:space="preserve">,</w:t></w:r><w:hyperlink r:id="rId24" w:history="1"><w:r><w:rPr><w:color w:val="#410a8c"/><w:u w:val="single"/></w:rPr><w:t xml:space="preserve">Francine Filoche</w:t></w:r></w:hyperlink><w:r><w:rPr/><w:t xml:space="preserve">,</w:t></w:r><w:hyperlink r:id="rId25" w:history="1"><w:r><w:rPr><w:color w:val="#410a8c"/><w:u w:val="single"/></w:rPr><w:t xml:space="preserve">Anne Garcia-Fernandez</w:t></w:r></w:hyperlink><w:r><w:rPr/><w:t xml:space="preserve">et al.</w:t></w:r></w:p><w:p><w:pPr/><w:r><w:rPr/><w:t xml:space="preserve">[Rapport de recherche] Consortium CAHIER - Huma-Num. 2022</w:t></w:r></w:p><w:p><w:pPr/><w:r><w:rPr/><w:t xml:space="preserve">Rapport</w:t></w:r><w:r><w:rPr/><w:t xml:space="preserve"> (rapport de recherche)</w:t></w:r></w:p><w:p><w:pPr/><w:hyperlink r:id="rId20" w:history="1"><w:r><w:rPr><w:color w:val="#410a8c"/><w:u w:val="single"/></w:rPr><w:t xml:space="preserve">hal-03630095v1</w:t></w:r></w:hyperlink></w:p></w:tc></w:tr><w:tr><w:trPr/><w:tc><w:tcPr><w:noWrap/></w:tcPr><w:p><w:pPr><w:spacing w:after="200"/></w:pPr><w:hyperlink r:id="rId26" w:history="1"><w:r><w:rPr><w:color w:val="1e198e"/><w:b w:val="1"/><w:bCs w:val="1"/><w:u w:val="single"/></w:rPr><w:t xml:space="preserve">CollEx-Persée.: CLA++ : Numérisation et signalement des publications d’artistes 2021 : vers une interopérabilité des bases documentaires Projet de recherche labellisé et cofinancé par</w:t></w:r></w:hyperlink></w:p><w:p><w:pPr/><w:hyperlink r:id="rId27" w:history="1"><w:r><w:rPr><w:color w:val="#410a8c"/><w:u w:val="single"/></w:rPr><w:t xml:space="preserve">Aurélie Noury</w:t></w:r></w:hyperlink><w:r><w:rPr/><w:t xml:space="preserve">,</w:t></w:r><w:hyperlink r:id="rId28" w:history="1"><w:r><w:rPr><w:color w:val="#410a8c"/><w:u w:val="single"/></w:rPr><w:t xml:space="preserve">Leszek Brogowski</w:t></w:r></w:hyperlink><w:r><w:rPr/><w:t xml:space="preserve">,</w:t></w:r><w:hyperlink r:id="rId29" w:history="1"><w:r><w:rPr><w:color w:val="#410a8c"/><w:u w:val="single"/></w:rPr><w:t xml:space="preserve">Marie Boivent</w:t></w:r></w:hyperlink><w:r><w:rPr/><w:t xml:space="preserve">,</w:t></w:r><w:hyperlink r:id="rId30" w:history="1"><w:r><w:rPr><w:color w:val="#410a8c"/><w:u w:val="single"/></w:rPr><w:t xml:space="preserve">Alexandrine Bonoron</w:t></w:r></w:hyperlink><w:r><w:rPr/><w:t xml:space="preserve">,</w:t></w:r><w:hyperlink r:id="rId31" w:history="1"><w:r><w:rPr><w:color w:val="#410a8c"/><w:u w:val="single"/></w:rPr><w:t xml:space="preserve">Laurence Corbel</w:t></w:r></w:hyperlink><w:r><w:rPr/><w:t xml:space="preserve">et al.</w:t></w:r></w:p><w:p><w:pPr/><w:r><w:rPr/><w:t xml:space="preserve">[Rapport de recherche] Université Rennes 2; MSHB (Maison des Sciences de l'Homme de Bretagne); FRAC Bretagne (Fonds Régional d'Art Contemporain Bretagne). 2021, pp.56</w:t></w:r></w:p><w:p><w:pPr/><w:r><w:rPr/><w:t xml:space="preserve">Rapport</w:t></w:r><w:r><w:rPr/><w:t xml:space="preserve"> (rapport de recherche)</w:t></w:r></w:p><w:p><w:pPr/><w:hyperlink r:id="rId26" w:history="1"><w:r><w:rPr><w:color w:val="#410a8c"/><w:u w:val="single"/></w:rPr><w:t xml:space="preserve">hal-03114371v1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9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aelle-patat" TargetMode="External"/><Relationship Id="rId8" Type="http://schemas.openxmlformats.org/officeDocument/2006/relationships/hyperlink" Target="https://orcid.org/0000-0002-8520-3485" TargetMode="External"/><Relationship Id="rId9" Type="http://schemas.openxmlformats.org/officeDocument/2006/relationships/hyperlink" Target="https://hal.science/hal-04095511v1" TargetMode="External"/><Relationship Id="rId10" Type="http://schemas.openxmlformats.org/officeDocument/2006/relationships/hyperlink" Target="https://hal.science/search/index/?q=*&amp;authFullName_s=Marie-Yvane Daire" TargetMode="External"/><Relationship Id="rId11" Type="http://schemas.openxmlformats.org/officeDocument/2006/relationships/hyperlink" Target="https://hal.science/search/index/?q=*&amp;authFullName_s=Elias Lopez-Romero" TargetMode="External"/><Relationship Id="rId12" Type="http://schemas.openxmlformats.org/officeDocument/2006/relationships/hyperlink" Target="https://hal.science/search/index/?q=*&amp;authFullName_s=Morgane Mignon" TargetMode="External"/><Relationship Id="rId13" Type="http://schemas.openxmlformats.org/officeDocument/2006/relationships/hyperlink" Target="https://hal.science/search/index/?q=*&amp;authFullName_s=Gwena&#235;lle Patat" TargetMode="External"/><Relationship Id="rId14" Type="http://schemas.openxmlformats.org/officeDocument/2006/relationships/hyperlink" Target="https://hal.science/search/index/?q=*&amp;authFullName_s=Olivier Troccaz" TargetMode="External"/><Relationship Id="rId15" Type="http://schemas.openxmlformats.org/officeDocument/2006/relationships/hyperlink" Target="https://hal.science/hal-05426092v1" TargetMode="External"/><Relationship Id="rId16" Type="http://schemas.openxmlformats.org/officeDocument/2006/relationships/hyperlink" Target="https://hal.science/hal-03683509v1" TargetMode="External"/><Relationship Id="rId17" Type="http://schemas.openxmlformats.org/officeDocument/2006/relationships/hyperlink" Target="https://hal.science/search/index/?q=*&amp;authFullName_s=Victoria Le Fourner" TargetMode="External"/><Relationship Id="rId18" Type="http://schemas.openxmlformats.org/officeDocument/2006/relationships/hyperlink" Target="https://hal.science/search/index/?q=*&amp;authFullName_s=Guillaume Porte" TargetMode="External"/><Relationship Id="rId19" Type="http://schemas.openxmlformats.org/officeDocument/2006/relationships/hyperlink" Target="https://hal.science/hal-04075765v1" TargetMode="External"/><Relationship Id="rId20" Type="http://schemas.openxmlformats.org/officeDocument/2006/relationships/hyperlink" Target="https://hal.univ-grenoble-alpes.fr/hal-03630095v1" TargetMode="External"/><Relationship Id="rId21" Type="http://schemas.openxmlformats.org/officeDocument/2006/relationships/hyperlink" Target="https://hal.science/search/index/?q=*&amp;authFullName_s=Julie Aucagne" TargetMode="External"/><Relationship Id="rId22" Type="http://schemas.openxmlformats.org/officeDocument/2006/relationships/hyperlink" Target="https://hal.science/search/index/?q=*&amp;authFullName_s=Marguerite Bordry" TargetMode="External"/><Relationship Id="rId23" Type="http://schemas.openxmlformats.org/officeDocument/2006/relationships/hyperlink" Target="https://hal.science/search/index/?q=*&amp;authFullName_s=Camille Desiles" TargetMode="External"/><Relationship Id="rId24" Type="http://schemas.openxmlformats.org/officeDocument/2006/relationships/hyperlink" Target="https://hal.science/search/index/?q=*&amp;authFullName_s=Francine Filoche" TargetMode="External"/><Relationship Id="rId25" Type="http://schemas.openxmlformats.org/officeDocument/2006/relationships/hyperlink" Target="https://hal.science/search/index/?q=*&amp;authFullName_s=Anne Garcia-Fernandez" TargetMode="External"/><Relationship Id="rId26" Type="http://schemas.openxmlformats.org/officeDocument/2006/relationships/hyperlink" Target="https://univ-rennes2.hal.science/hal-03114371v1" TargetMode="External"/><Relationship Id="rId27" Type="http://schemas.openxmlformats.org/officeDocument/2006/relationships/hyperlink" Target="https://hal.science/search/index/?q=*&amp;authFullName_s=Aur&#233;lie Noury" TargetMode="External"/><Relationship Id="rId28" Type="http://schemas.openxmlformats.org/officeDocument/2006/relationships/hyperlink" Target="https://hal.science/search/index/?q=*&amp;authFullName_s=Leszek Brogowski" TargetMode="External"/><Relationship Id="rId29" Type="http://schemas.openxmlformats.org/officeDocument/2006/relationships/hyperlink" Target="https://hal.science/search/index/?q=*&amp;authFullName_s=Marie Boivent" TargetMode="External"/><Relationship Id="rId30" Type="http://schemas.openxmlformats.org/officeDocument/2006/relationships/hyperlink" Target="https://hal.science/search/index/?q=*&amp;authFullName_s=Alexandrine Bonoron" TargetMode="External"/><Relationship Id="rId31" Type="http://schemas.openxmlformats.org/officeDocument/2006/relationships/hyperlink" Target="https://hal.science/search/index/?q=*&amp;authFullName_s=Laurence Corbel"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Gwenaëlle Patat</dc:title>
  <dc:description>CV</dc:description>
  <dc:subject/>
  <cp:keywords/>
  <cp:category/>
  <cp:lastModifiedBy/>
  <dcterms:created xsi:type="dcterms:W3CDTF">2026-05-18T06:59:05+02:00</dcterms:created>
  <dcterms:modified xsi:type="dcterms:W3CDTF">2026-05-18T06:59:05+02:00</dcterms:modified>
</cp:coreProperties>
</file>

<file path=docProps/custom.xml><?xml version="1.0" encoding="utf-8"?>
<Properties xmlns="http://schemas.openxmlformats.org/officeDocument/2006/custom-properties" xmlns:vt="http://schemas.openxmlformats.org/officeDocument/2006/docPropsVTypes"/>
</file>