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7.56302521008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gwenola graff </w:t></w:r><w:r><w:rPr><w:color w:val="641e6e"/></w:rPr><w:t xml:space="preserve">chargée de recherche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gwenola-graff</w:t></w:r></w:hyperlink></w:p><w:p><w:pPr><w:spacing w:before="600"/></w:pPr></w:p><w:p><w:pPr><w:pStyle w:val="Heading2"/></w:pPr><w:r><w:rPr><w:color w:val="1e198e"/><w:b w:val="1"/><w:bCs w:val="1"/></w:rPr><w:t xml:space="preserve">Présentation</w:t></w:r></w:p><w:p><w:pPr><w:spacing w:after="100"/></w:pPr></w:p><w:p><w:pPr/><w:r><w:rPr><w:b w:val="1"/><w:bCs w:val="1"/></w:rPr><w:t xml:space="preserve">Égyptologue, spécialiste des périodes prépharaoniques</w:t></w:r></w:p><w:p><w:pPr/><w:r><w:rPr><w:b w:val="1"/><w:bCs w:val="1"/></w:rPr><w:t xml:space="preserve">FORMATION UNIVERSITAIRE</w:t></w:r><w:r><w:rPr/><w:t xml:space="preserve">-1998-2002:  Thèse de doctorat à Paris IV, portant sur une « Approche de l’iconographie prédynastique. Les peintures sur céramique  de Nagada I et Nagada II. Problèmes de lecture et essai d’interprétation. », dirigée par monsieur Nicolas GRIMAL (professeur au Collège de France). Soutenance le 26 juin 2002.</w:t></w:r></w:p><w:p><w:pPr><w:numPr><w:ilvl w:val="0"/><w:numId w:val="2"/></w:numPr></w:pPr><w:r><w:rPr/><w:t xml:space="preserve">2015 : Soutenance d’une HDR à L'université de Lyon 2 Lumières. Tuteur scientifique : Madame Michèle Casanova. Titre de l'HDR : &amp;quot;Je suis celui qui fait que parlent les traits&amp;quot; : pratiques iconiques et continuités graphiques entre vallée du Nil pré-pharaonique et abords du Sahara.</w:t></w:r></w:p><w:p><w:pPr/><w:r><w:rPr><w:b w:val="1"/><w:bCs w:val="1"/></w:rPr><w:t xml:space="preserve">FORMATION POST-DOCTORALE</w:t></w:r><w:r><w:rPr/><w:t xml:space="preserve">-2003 : Fondation Fyssen : bourse de recherche de janvier à juin.  Laboratoire d’accueil : British Museum, Département Egyptien et Nubien, dir. V.W. Davies. Travail sur les collections prépharaoniques du British Museum et du Petrie Museum, University College.</w:t></w:r></w:p><w:p><w:pPr/><w:r><w:rPr/><w:t xml:space="preserve">Recrutement à l'IRD comme Chargée de Recherche 2ème classe, par voie de concours, le 1er octobre 2004. Titularisation le 1er octobre 2005.</w:t></w:r></w:p><w:p><w:pPr/><w:r><w:rPr><w:b w:val="1"/><w:bCs w:val="1"/></w:rPr><w:t xml:space="preserve">LANGUES MORTES ET VIVANTES ETUDIEES AU COURS DU CURSUS</w:t></w:r><w:r><w:rPr/><w:t xml:space="preserve">Langue parlée, lue et écrite : espagnol, anglaisLangues lues : latin, grec, hiéroglyphes égyptiensNotions de base : cunéïforme (akkadien), arabe égyptien, allemand</w:t></w:r></w:p><w:p><w:pPr/><w:r><w:rPr><w:b w:val="1"/><w:bCs w:val="1"/></w:rPr><w:t xml:space="preserve">ACTIVITÉS A L’IRD</w:t></w:r></w:p><w:p><w:pPr/><w:r><w:rPr><w:b w:val="1"/><w:bCs w:val="1"/></w:rPr><w:t xml:space="preserve">2005-2022</w:t></w:r><w:r><w:rPr/><w:t xml:space="preserve"> : Sémiologie de l'image préhistorique égyptienne et approche des systèmes graphiques antérieurs à l'écriture.Ce programme a été développé au départ au sein de l'UR 88 de l'IRD puis de l'UMR ESEP/LAMPEA de 2006 à fin 2010, où il s'inscrivait dans l'axe &amp;quot;Représentations et systèmes symboliques des sociétés productrices&amp;quot;. A partir de 2011, il a été poursuivi au sein de l'UMR 208 Paloc. 3 MLD ont été faites en 2005 2008 et 2016 en Egypte et une expatriation en Egypte (2019-2021).Ce programme à conduit à mener des études de collections dans différents musées égyptiens et europénens. Des séminaires ont été donnés dans différentes universités françaises et européennes, ainsi que des conférences et 10 communications dans des colloques internationaux.Trois monographies dont un ouvrage collectif ont été publiées, une autre est sous presse, ainsi que 28 articles. Une synthèse de 15 ans de travaux sur ce thème sont synthétisés et présentés dans le mémoire original de l'HDR en 2015.</w:t></w:r></w:p><w:p><w:pPr/><w:r><w:rPr><w:b w:val="1"/><w:bCs w:val="1"/></w:rPr><w:t xml:space="preserve">2011-2022</w:t></w:r><w:r><w:rPr/><w:t xml:space="preserve"> : L'art rupestre péri-saharien (Maroc-Egypte) sur le temps long : approche pluridisciplinaire de la composition graphique.Ce projet de recherche a été initié en 2011. Il m'amène à travailler de manière concomitante en Egypte (région d'Assouan) et au Maroc (région de Guelmin (site Azrou Iklane) et région de Smara (site de Laghchiwat)). Au sein de ce programme pluridisciplinaire, j’ai dirigé trois missions archéologiques en collaboration avec des partenaires français, égyptiens et marocains. Après les missions de prospections en 2011 et 2012, et l'obtention des autorisations requises en 2012, le travail sur le terrain a pu commencer en 2013. Dix-sept missions (10 en Egypte et 7 au Maroc) ont eu lieu entre 2013 et 2022. Une MLD de deux mois au Maroc m'a été accordée pour travailler sur ce projet en 2014, une autre en Egypte en 2016. Une expatriation en Egypte a eu lieu entre 2019 et 2021. L’étude du site d’Azrou Iklane s’est achevée en avril 2017. Un dépôt de brevet de savoir expert a été enregistré par le SIV sous l’appellation « RockArtView ». La réalisation de 3 courtes vidéos de présentation du travail et de la méthodologie a été réalisée en collaboration avec IRD Images et le SIV, dans le cadre des journées du patrimoine au Maroc 2020.Une convention a été signée en 2013 entre l'INSAP (Inst. des Sciences de l'Archéologie et du Patrimoine, Rabat) et le LMI Mediter. Une autre en 2018 pour le projet dans la région de Smara entre l’IRD, le conseil provincial de Smara et la Direction du Patrimoine marocain (n° Sorgho = 307342/00).Dix-huit articles ont été écrits, en collaboration avec des chercheurs du sud. Neuf présentations ont eu lieu dans des colloques internationaux.</w:t></w:r></w:p><w:p><w:pPr/><w:r><w:rPr><w:b w:val="1"/><w:bCs w:val="1"/></w:rPr><w:t xml:space="preserve">Responsabilités scientifiques</w:t></w:r><w:r><w:rPr/><w:t xml:space="preserve"> :</w:t></w:r></w:p><w:p><w:pPr><w:numPr><w:ilvl w:val="0"/><w:numId w:val="3"/></w:numPr></w:pPr><w:r><w:rPr/><w:t xml:space="preserve">Directrice de la mission archéologique franco-marocaine sur le site d’Azrou Iklane (région de Guelmin) entre 2013 et 2017.</w:t></w:r></w:p><w:p><w:pPr><w:numPr><w:ilvl w:val="0"/><w:numId w:val="3"/></w:numPr></w:pPr><w:r><w:rPr/><w:t xml:space="preserve">Directrice de la mission archéologique  franco-égyptienne WASRAP (Wadi Abu Subeira Rock Art Project) en Egypte (Assouan) depuis 2012.</w:t></w:r></w:p><w:p><w:pPr><w:numPr><w:ilvl w:val="0"/><w:numId w:val="3"/></w:numPr></w:pPr><w:r><w:rPr/><w:t xml:space="preserve">Co-directrice du projet franco-marocain « Recherches archéologiques et documentation du patrimoine  culturel et natural dans le bassin de la Saguiet el Hamra » entre 2018 et 2021.</w:t></w:r></w:p><w:p><w:pPr/><w:r><w:rPr><w:b w:val="1"/><w:bCs w:val="1"/></w:rPr><w:t xml:space="preserve">Responsabilités institutionnelles</w:t></w:r><w:r><w:rPr/><w:t xml:space="preserve"> :</w:t></w:r></w:p><w:p><w:pPr><w:numPr><w:ilvl w:val="0"/><w:numId w:val="4"/></w:numPr></w:pPr><w:r><w:rPr/><w:t xml:space="preserve">Représentante par correspondance de l’IRD en Egypte en 2019-2020.</w:t></w:r></w:p><w:p><w:pPr/><w:r><w:rPr><w:b w:val="1"/><w:bCs w:val="1"/></w:rPr><w:t xml:space="preserve">Activités d’animation de la recherche</w:t></w:r></w:p><w:p><w:pPr><w:numPr><w:ilvl w:val="0"/><w:numId w:val="5"/></w:numPr></w:pPr><w:r><w:rPr/><w:t xml:space="preserve">Co-éditrice scientifique des Actes d’une table-ronde organisée en 2010 à aux Presses Universitaires de Provence. Parution février 2016.</w:t></w:r></w:p><w:p><w:pPr><w:numPr><w:ilvl w:val="0"/><w:numId w:val="5"/></w:numPr></w:pPr><w:r><w:rPr/><w:t xml:space="preserve">membre du comité scientifique d’un colloque international organisé à Paris (INHA) en oct. 2022 et d’une conférence internationale organisée à Bruxelles (Académie des Scien. d’Outre-mer) en sept. 2023</w:t></w:r></w:p><w:p><w:pPr><w:numPr><w:ilvl w:val="0"/><w:numId w:val="5"/></w:numPr></w:pPr><w:r><w:rPr/><w:t xml:space="preserve">Co-responsable (avec P. de Robert) de l’axe 1 de Paloc &amp;quot;Territoires, Stratégies&amp;quot; de 2014 à 2017.</w:t></w:r></w:p><w:p><w:pPr/><w:r><w:rPr><w:b w:val="1"/><w:bCs w:val="1"/></w:rPr><w:t xml:space="preserve">Activité professionnelle d’enseignement</w:t></w:r></w:p><w:p><w:pPr><w:numPr><w:ilvl w:val="0"/><w:numId w:val="6"/></w:numPr></w:pPr><w:r><w:rPr/><w:t xml:space="preserve">Cycles de séminaires à l’Université du Temps Disponible, Aix-Marseille Université, de 2011 à 2016.</w:t></w:r></w:p><w:p><w:pPr><w:numPr><w:ilvl w:val="0"/><w:numId w:val="6"/></w:numPr></w:pPr><w:r><w:rPr/><w:t xml:space="preserve">Enseignement dans le cadre du master d'égyptologie de l'Un. Auton. de Barcelone (en espagnol) en octobre 2015 (10h), et 2018 (2h).</w:t></w:r></w:p><w:p><w:pPr><w:numPr><w:ilvl w:val="0"/><w:numId w:val="6"/></w:numPr></w:pPr><w:r><w:rPr/><w:t xml:space="preserve">Enseignement dans une U.E. de 3ème année de licence à Aix-Marseille Université  depuis 2019 (6 h par an).</w:t></w:r></w:p><w:p><w:pPr><w:numPr><w:ilvl w:val="0"/><w:numId w:val="6"/></w:numPr></w:pPr><w:r><w:rPr/><w:t xml:space="preserve">Enseignement dans un module du master Patrimoine du MNHN : depuis 2019 (2h par an).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9" w:history="1"><w:r><w:rPr><w:color w:val="1e198e"/><w:b w:val="1"/><w:bCs w:val="1"/><w:u w:val="single"/></w:rPr><w:t xml:space="preserve">Les vases C-Ware à décor géométrique de Nagada I (Égypte, IVe millénaire)</w:t></w:r></w:hyperlink></w:p><w:p><w:pPr/><w:hyperlink r:id="rId10" w:history="1"><w:r><w:rPr><w:color w:val="#410a8c"/><w:u w:val="single"/></w:rPr><w:t xml:space="preserve">Gwenola Graff</w:t></w:r></w:hyperlink></w:p><w:p><w:pPr/><w:r><w:rPr/><w:t xml:space="preserve">Institut Français d'Archéologie Orientale, 12, 230 p., 2025, Cahiers de la Céramique Egyptienne, 978-2-7247-1055-7</w:t></w:r></w:p><w:p><w:pPr/><w:r><w:rPr/><w:t xml:space="preserve">Ouvrages</w:t></w:r></w:p><w:p><w:pPr/><w:hyperlink r:id="rId9" w:history="1"><w:r><w:rPr><w:color w:val="#410a8c"/><w:u w:val="single"/></w:rPr><w:t xml:space="preserve">hal-05051409v1</w:t></w:r></w:hyperlink></w:p></w:tc></w:tr><w:tr><w:trPr/><w:tc><w:tcPr><w:noWrap/></w:tcPr><w:p><w:pPr><w:spacing w:after="200"/></w:pPr><w:hyperlink r:id="rId11" w:history="1"><w:r><w:rPr><w:color w:val="1e198e"/><w:b w:val="1"/><w:bCs w:val="1"/><w:u w:val="single"/></w:rPr><w:t xml:space="preserve">L'écologie des mondes = Ecology of our worlds</w:t></w:r></w:hyperlink></w:p><w:p><w:pPr/><w:hyperlink r:id="rId12" w:history="1"><w:r><w:rPr><w:color w:val="#410a8c"/><w:u w:val="single"/></w:rPr><w:t xml:space="preserve">Romain Simenel</w:t></w:r></w:hyperlink><w:r><w:rPr/><w:t xml:space="preserve">,</w:t></w:r><w:hyperlink r:id="rId13" w:history="1"><w:r><w:rPr><w:color w:val="#410a8c"/><w:u w:val="single"/></w:rPr><w:t xml:space="preserve">Marie-Lise Sabrié</w:t></w:r></w:hyperlink><w:r><w:rPr/><w:t xml:space="preserve">,</w:t></w:r><w:hyperlink r:id="rId14" w:history="1"><w:r><w:rPr><w:color w:val="#410a8c"/><w:u w:val="single"/></w:rPr><w:t xml:space="preserve">Valérie Verdier</w:t></w:r></w:hyperlink><w:r><w:rPr/><w:t xml:space="preserve">,</w:t></w:r><w:hyperlink r:id="rId15" w:history="1"><w:r><w:rPr><w:color w:val="#410a8c"/><w:u w:val="single"/></w:rPr><w:t xml:space="preserve">P. Descola</w:t></w:r></w:hyperlink><w:r><w:rPr/><w:t xml:space="preserve">,</w:t></w:r><w:hyperlink r:id="rId16" w:history="1"><w:r><w:rPr><w:color w:val="#410a8c"/><w:u w:val="single"/></w:rPr><w:t xml:space="preserve">D. Chakrabarty</w:t></w:r></w:hyperlink><w:r><w:rPr/><w:t xml:space="preserve">et al.</w:t></w:r></w:p><w:p><w:pPr/><w:r><w:rPr/><w:t xml:space="preserve">IRD, 144 p., 2021, 978-2-7099-2883-0</w:t></w:r></w:p><w:p><w:pPr/><w:r><w:rPr/><w:t xml:space="preserve">Ouvrages</w:t></w:r></w:p><w:p><w:pPr/><w:hyperlink r:id="rId11" w:history="1"><w:r><w:rPr><w:color w:val="#410a8c"/><w:u w:val="single"/></w:rPr><w:t xml:space="preserve">hal-04473084v1</w:t></w:r></w:hyperlink></w:p></w:tc></w:tr><w:tr><w:trPr/><w:tc><w:tcPr><w:noWrap/></w:tcPr><w:p><w:pPr><w:spacing w:after="200"/></w:pPr><w:hyperlink r:id="rId17" w:history="1"><w:r><w:rPr><w:color w:val="1e198e"/><w:b w:val="1"/><w:bCs w:val="1"/><w:u w:val="single"/></w:rPr><w:t xml:space="preserve">Construire l'image, ordonner le réél : les vases peints du 4ème millénaire en Egypte</w:t></w:r></w:hyperlink></w:p><w:p><w:pPr/><w:hyperlink r:id="rId10" w:history="1"><w:r><w:rPr><w:color w:val="#410a8c"/><w:u w:val="single"/></w:rPr><w:t xml:space="preserve">Gwenola Graff</w:t></w:r></w:hyperlink></w:p><w:p><w:pPr/><w:r><w:rPr/><w:t xml:space="preserve">Errance, pp.151, 2013, 978-2-877752-536-1</w:t></w:r></w:p><w:p><w:pPr/><w:r><w:rPr/><w:t xml:space="preserve">Ouvrages</w:t></w:r></w:p><w:p><w:pPr/><w:hyperlink r:id="rId17" w:history="1"><w:r><w:rPr><w:color w:val="#410a8c"/><w:u w:val="single"/></w:rPr><w:t xml:space="preserve">hal-01841933v1</w:t></w:r></w:hyperlink></w:p></w:tc></w:tr><w:tr><w:trPr/><w:tc><w:tcPr><w:noWrap/></w:tcPr><w:p><w:pPr><w:spacing w:after="200"/></w:pPr><w:hyperlink r:id="rId18" w:history="1"><w:r><w:rPr><w:color w:val="1e198e"/><w:b w:val="1"/><w:bCs w:val="1"/><w:u w:val="single"/></w:rPr><w:t xml:space="preserve">Les peintures sur vases de Nagada I - Nagada II</w:t></w:r></w:hyperlink></w:p><w:p><w:pPr/><w:hyperlink r:id="rId10" w:history="1"><w:r><w:rPr><w:color w:val="#410a8c"/><w:u w:val="single"/></w:rPr><w:t xml:space="preserve">Gwenola Graff</w:t></w:r></w:hyperlink></w:p><w:p><w:pPr/><w:r><w:rPr/><w:t xml:space="preserve">Leuven University Press, pp.431, 2009, Egyptian Prehistory Monographs ; 6</w:t></w:r></w:p><w:p><w:pPr/><w:r><w:rPr/><w:t xml:space="preserve">Ouvrages</w:t></w:r></w:p><w:p><w:pPr/><w:hyperlink r:id="rId18" w:history="1"><w:r><w:rPr><w:color w:val="#410a8c"/><w:u w:val="single"/></w:rPr><w:t xml:space="preserve">halshs-00409001v1</w:t></w:r></w:hyperlink></w:p></w:tc></w:tr></w:tbl><w:p><w:pPr><w:spacing w:before="200"/></w:pPr></w:p><w:p><w:pPr><w:pStyle w:val="Heading2"/></w:pPr><w:r><w:rPr><w:color w:val="1e198e"/><w:b w:val="1"/><w:bCs w:val="1"/></w:rPr><w:t xml:space="preserve">Chapitre d'ouvrage (10)</w:t></w:r></w:p><w:p><w:pPr><w:spacing w:after="100"/></w:pPr></w:p><w:tbl><w:tblGrid><w:gridCol/></w:tblGrid><w:tblPr><w:tblW w:w="0" w:type="auto"/><w:tblLayout w:type="autofit"/></w:tblPr><w:tr><w:trPr/><w:tc><w:tcPr><w:noWrap/></w:tcPr><w:p><w:pPr><w:spacing w:after="200"/></w:pPr><w:hyperlink r:id="rId19" w:history="1"><w:r><w:rPr><w:color w:val="1e198e"/><w:b w:val="1"/><w:bCs w:val="1"/><w:u w:val="single"/></w:rPr><w:t xml:space="preserve">Domination, violence et inégalités sociales en contexte prédynastique égyptien</w:t></w:r></w:hyperlink></w:p><w:p><w:pPr/><w:hyperlink r:id="rId10" w:history="1"><w:r><w:rPr><w:color w:val="#410a8c"/><w:u w:val="single"/></w:rPr><w:t xml:space="preserve">Gwenola Graff</w:t></w:r></w:hyperlink></w:p><w:p><w:pPr/><w:r><w:rPr/><w:t xml:space="preserve">Jacques Bouineau. </w:t></w:r><w:r><w:rPr><w:i w:val="1"/><w:iCs w:val="1"/></w:rPr><w:t xml:space="preserve">Méditerranées</w:t></w:r><w:r><w:rPr/><w:t xml:space="preserve">, L'Harmattan, pp.39-57, 2022, Méditerranées, 978-2-14-029949-0</w:t></w:r></w:p><w:p><w:pPr/><w:r><w:rPr/><w:t xml:space="preserve">Chapitre d'ouvrage</w:t></w:r></w:p><w:p><w:pPr/><w:hyperlink r:id="rId19" w:history="1"><w:r><w:rPr><w:color w:val="#410a8c"/><w:u w:val="single"/></w:rPr><w:t xml:space="preserve">hal-03999792v1</w:t></w:r></w:hyperlink></w:p></w:tc></w:tr><w:tr><w:trPr/><w:tc><w:tcPr><w:noWrap/></w:tcPr><w:p><w:pPr><w:spacing w:after="200"/></w:pPr><w:hyperlink r:id="rId20" w:history="1"><w:r><w:rPr><w:color w:val="1e198e"/><w:b w:val="1"/><w:bCs w:val="1"/><w:u w:val="single"/></w:rPr><w:t xml:space="preserve">One of the first rock art sites discovered and now protected in Morocco : the case of Azrou Iklane (Assa region, Morocco)</w:t></w:r></w:hyperlink></w:p><w:p><w:pPr/><w:hyperlink r:id="rId10" w:history="1"><w:r><w:rPr><w:color w:val="#410a8c"/><w:u w:val="single"/></w:rPr><w:t xml:space="preserve">Gwenola Graff</w:t></w:r></w:hyperlink><w:r><w:rPr/><w:t xml:space="preserve">,</w:t></w:r><w:hyperlink r:id="rId21" w:history="1"><w:r><w:rPr><w:color w:val="#410a8c"/><w:u w:val="single"/></w:rPr><w:t xml:space="preserve">M. Bailly</w:t></w:r></w:hyperlink><w:r><w:rPr/><w:t xml:space="preserve">,</w:t></w:r><w:hyperlink r:id="rId22" w:history="1"><w:r><w:rPr><w:color w:val="#410a8c"/><w:u w:val="single"/></w:rPr><w:t xml:space="preserve">A. Ewague</w:t></w:r></w:hyperlink><w:r><w:rPr/><w:t xml:space="preserve">,</w:t></w:r><w:hyperlink r:id="rId23" w:history="1"><w:r><w:rPr><w:color w:val="#410a8c"/><w:u w:val="single"/></w:rPr><w:t xml:space="preserve">M. Loyer</w:t></w:r></w:hyperlink></w:p><w:p><w:pPr/><w:r><w:rPr/><w:t xml:space="preserve">Girault, Y. (ed.). </w:t></w:r><w:r><w:rPr><w:i w:val="1"/><w:iCs w:val="1"/></w:rPr><w:t xml:space="preserve">UNESCO global geoparks : tension between territorial development and heritage enhancement</w:t></w:r><w:r><w:rPr/><w:t xml:space="preserve">, ISTE; J. Wiley, p. 169-179, 2019, Ecological Sciences, 978-1-78630-485-8. </w:t></w:r><w:hyperlink r:id="rId24" w:history="1"><w:r><w:rPr><w:color w:val="#410a8c"/><w:u w:val="single"/></w:rPr><w:t xml:space="preserve">⟨10.1002/9781119681489.ch9⟩</w:t></w:r></w:hyperlink></w:p><w:p><w:pPr/><w:r><w:rPr/><w:t xml:space="preserve">Chapitre d'ouvrage</w:t></w:r></w:p><w:p><w:pPr/><w:hyperlink r:id="rId20" w:history="1"><w:r><w:rPr><w:color w:val="#410a8c"/><w:u w:val="single"/></w:rPr><w:t xml:space="preserve">hal-02888581v1</w:t></w:r></w:hyperlink></w:p></w:tc></w:tr><w:tr><w:trPr/><w:tc><w:tcPr><w:noWrap/></w:tcPr><w:p><w:pPr><w:spacing w:after="200"/></w:pPr><w:hyperlink r:id="rId25" w:history="1"><w:r><w:rPr><w:color w:val="1e198e"/><w:b w:val="1"/><w:bCs w:val="1"/><w:u w:val="single"/></w:rPr><w:t xml:space="preserve">The iconography of Decorated Ware = L'iconographie des Decorated Ware</w:t></w:r></w:hyperlink></w:p><w:p><w:pPr/><w:hyperlink r:id="rId10" w:history="1"><w:r><w:rPr><w:color w:val="#410a8c"/><w:u w:val="single"/></w:rPr><w:t xml:space="preserve">Gwenola Graff</w:t></w:r></w:hyperlink></w:p><w:p><w:pPr/><w:r><w:rPr/><w:t xml:space="preserve">Graff, Gwenola and Jimenez Serrano, A. </w:t></w:r><w:r><w:rPr><w:i w:val="1"/><w:iCs w:val="1"/></w:rPr><w:t xml:space="preserve">Préhistoires de l'écriture : iconographie, pratiques graphiques et émergence de l'écrit dans l'Égypte prédynastique = Prehistories of writing : iconography, graphic practices and emergence of writing in predynastic Egypt</w:t></w:r><w:r><w:rPr/><w:t xml:space="preserve">, PUP, pp.47-61, 2016, Préhistoires de la Méditerranée, 979-10-320004-0-3</w:t></w:r></w:p><w:p><w:pPr/><w:r><w:rPr/><w:t xml:space="preserve">Chapitre d'ouvrage</w:t></w:r></w:p><w:p><w:pPr/><w:hyperlink r:id="rId25" w:history="1"><w:r><w:rPr><w:color w:val="#410a8c"/><w:u w:val="single"/></w:rPr><w:t xml:space="preserve">hal-01845703v1</w:t></w:r></w:hyperlink></w:p></w:tc></w:tr><w:tr><w:trPr/><w:tc><w:tcPr><w:noWrap/></w:tcPr><w:p><w:pPr><w:spacing w:after="200"/></w:pPr><w:hyperlink r:id="rId26" w:history="1"><w:r><w:rPr><w:color w:val="1e198e"/><w:b w:val="1"/><w:bCs w:val="1"/><w:u w:val="single"/></w:rPr><w:t xml:space="preserve">Les racines de l'écriture hiéroglyphique : apports de l'iconographie prédynastique : synthèse = The roots of hieroglyphic writing : contribution from predynastic iconography : synthesis</w:t></w:r></w:hyperlink></w:p><w:p><w:pPr/><w:hyperlink r:id="rId10" w:history="1"><w:r><w:rPr><w:color w:val="#410a8c"/><w:u w:val="single"/></w:rPr><w:t xml:space="preserve">Gwenola Graff</w:t></w:r></w:hyperlink><w:r><w:rPr/><w:t xml:space="preserve">,</w:t></w:r><w:hyperlink r:id="rId27" w:history="1"><w:r><w:rPr><w:color w:val="#410a8c"/><w:u w:val="single"/></w:rPr><w:t xml:space="preserve">A. Jimenez Serrano</w:t></w:r></w:hyperlink></w:p><w:p><w:pPr/><w:r><w:rPr/><w:t xml:space="preserve">Graff, Gwenola and Jimenez Serrano, A. </w:t></w:r><w:r><w:rPr><w:i w:val="1"/><w:iCs w:val="1"/></w:rPr><w:t xml:space="preserve">Préhistoires de l'écriture : iconographie, pratiques graphiques et émergence de l'écrit dans l'Égypte prédynastique = Prehistories of writing : iconography, graphic practices and emergence of writing in predynastic Egypt</w:t></w:r><w:r><w:rPr/><w:t xml:space="preserve">, PUP, pp.161-172, 2016, Préhistoires de la Méditerranée, 979-10-320004-0-3</w:t></w:r></w:p><w:p><w:pPr/><w:r><w:rPr/><w:t xml:space="preserve">Chapitre d'ouvrage</w:t></w:r></w:p><w:p><w:pPr/><w:hyperlink r:id="rId26" w:history="1"><w:r><w:rPr><w:color w:val="#410a8c"/><w:u w:val="single"/></w:rPr><w:t xml:space="preserve">hal-01845707v1</w:t></w:r></w:hyperlink></w:p></w:tc></w:tr><w:tr><w:trPr/><w:tc><w:tcPr><w:noWrap/></w:tcPr><w:p><w:pPr><w:spacing w:after="200"/></w:pPr><w:hyperlink r:id="rId28" w:history="1"><w:r><w:rPr><w:color w:val="1e198e"/><w:b w:val="1"/><w:bCs w:val="1"/><w:u w:val="single"/></w:rPr><w:t xml:space="preserve">Systèmes numériques égyptiens et mésopotamiens : éléments de comparaison = Egyptian and mesopotamian numerical systems : comparative elements</w:t></w:r></w:hyperlink></w:p><w:p><w:pPr/><w:hyperlink r:id="rId10" w:history="1"><w:r><w:rPr><w:color w:val="#410a8c"/><w:u w:val="single"/></w:rPr><w:t xml:space="preserve">Gwenola Graff</w:t></w:r></w:hyperlink></w:p><w:p><w:pPr/><w:r><w:rPr/><w:t xml:space="preserve">Graff, Gwenola and Jimenez Serrano, A. </w:t></w:r><w:r><w:rPr><w:i w:val="1"/><w:iCs w:val="1"/></w:rPr><w:t xml:space="preserve">Préhistoires de l'écriture : iconographie, pratiques graphiques et émergence de l'écrit dans l'Égypte prédynastique = Prehistories of writing : iconography, graphic practices and emergence of writing in predynastic Egypt</w:t></w:r><w:r><w:rPr/><w:t xml:space="preserve">, PUP, pp.125-136, 2016, Préhistoires de la Méditerranée, 979-10-320004-0-3</w:t></w:r></w:p><w:p><w:pPr/><w:r><w:rPr/><w:t xml:space="preserve">Chapitre d'ouvrage</w:t></w:r></w:p><w:p><w:pPr/><w:hyperlink r:id="rId28" w:history="1"><w:r><w:rPr><w:color w:val="#410a8c"/><w:u w:val="single"/></w:rPr><w:t xml:space="preserve">hal-01845702v1</w:t></w:r></w:hyperlink></w:p></w:tc></w:tr><w:tr><w:trPr/><w:tc><w:tcPr><w:noWrap/></w:tcPr><w:p><w:pPr><w:spacing w:after="200"/></w:pPr><w:hyperlink r:id="rId29" w:history="1"><w:r><w:rPr><w:color w:val="1e198e"/><w:b w:val="1"/><w:bCs w:val="1"/><w:u w:val="single"/></w:rPr><w:t xml:space="preserve">Die Bemalten Tongefäße der Naqada-Zeit</w:t></w:r></w:hyperlink></w:p><w:p><w:pPr/><w:hyperlink r:id="rId10" w:history="1"><w:r><w:rPr><w:color w:val="#410a8c"/><w:u w:val="single"/></w:rPr><w:t xml:space="preserve">Gwenola Graff</w:t></w:r></w:hyperlink></w:p><w:p><w:pPr/><w:r><w:rPr/><w:t xml:space="preserve">Felgenhauer, A. </w:t></w:r><w:r><w:rPr><w:i w:val="1"/><w:iCs w:val="1"/></w:rPr><w:t xml:space="preserve">Aus Gräbern, Heiligtümern und Siedlungen. Die ägyptischen Samlung des Übersee-Museums Bremen</w:t></w:r><w:r><w:rPr/><w:t xml:space="preserve">, Philipp Von Zabern, pp.25-28, 2015</w:t></w:r></w:p><w:p><w:pPr/><w:r><w:rPr/><w:t xml:space="preserve">Chapitre d'ouvrage</w:t></w:r></w:p><w:p><w:pPr/><w:hyperlink r:id="rId29" w:history="1"><w:r><w:rPr><w:color w:val="#410a8c"/><w:u w:val="single"/></w:rPr><w:t xml:space="preserve">hal-01845714v1</w:t></w:r></w:hyperlink></w:p></w:tc></w:tr><w:tr><w:trPr/><w:tc><w:tcPr><w:noWrap/></w:tcPr><w:p><w:pPr><w:spacing w:after="200"/></w:pPr><w:hyperlink r:id="rId30" w:history="1"><w:r><w:rPr><w:color w:val="1e198e"/><w:b w:val="1"/><w:bCs w:val="1"/><w:u w:val="single"/></w:rPr><w:t xml:space="preserve">De la concession de l'archéologue (Egypte) au terroir de l'ethnologue et du géographe (Maroc) : comment les nations encadrent le terrain des SHS au Sud pour en faire une expertise ?</w:t></w:r></w:hyperlink></w:p><w:p><w:pPr/><w:hyperlink r:id="rId12" w:history="1"><w:r><w:rPr><w:color w:val="#410a8c"/><w:u w:val="single"/></w:rPr><w:t xml:space="preserve">Romain Simenel</w:t></w:r></w:hyperlink><w:r><w:rPr/><w:t xml:space="preserve">,</w:t></w:r><w:hyperlink r:id="rId10" w:history="1"><w:r><w:rPr><w:color w:val="#410a8c"/><w:u w:val="single"/></w:rPr><w:t xml:space="preserve">Gwenola Graff</w:t></w:r></w:hyperlink><w:r><w:rPr/><w:t xml:space="preserve">,</w:t></w:r><w:hyperlink r:id="rId31" w:history="1"><w:r><w:rPr><w:color w:val="#410a8c"/><w:u w:val="single"/></w:rPr><w:t xml:space="preserve">M. Aderghal</w:t></w:r></w:hyperlink></w:p><w:p><w:pPr/><w:r><w:rPr/><w:t xml:space="preserve">De Suremain, Charles-Édouard; Galipaud, Jean-Christophe. </w:t></w:r><w:r><w:rPr><w:i w:val="1"/><w:iCs w:val="1"/></w:rPr><w:t xml:space="preserve">Fabric-acteurs de patrimoine : implication, participation et postures du chercheur dans la patrimonialisation</w:t></w:r><w:r><w:rPr/><w:t xml:space="preserve">, L'Etrave; IRD, pp.129-168, 2015, 978-2-359-92031-4</w:t></w:r></w:p><w:p><w:pPr/><w:r><w:rPr/><w:t xml:space="preserve">Chapitre d'ouvrage</w:t></w:r></w:p><w:p><w:pPr/><w:hyperlink r:id="rId30" w:history="1"><w:r><w:rPr><w:color w:val="#410a8c"/><w:u w:val="single"/></w:rPr><w:t xml:space="preserve">hal-01847242v1</w:t></w:r></w:hyperlink></w:p></w:tc></w:tr><w:tr><w:trPr/><w:tc><w:tcPr><w:noWrap/></w:tcPr><w:p><w:pPr><w:spacing w:after="200"/></w:pPr><w:hyperlink r:id="rId32" w:history="1"><w:r><w:rPr><w:color w:val="1e198e"/><w:b w:val="1"/><w:bCs w:val="1"/><w:u w:val="single"/></w:rPr><w:t xml:space="preserve">Paysages gravés : approche comparée de l'art rupestre au sud de la Méditerranée (Egype/Maroc)</w:t></w:r></w:hyperlink></w:p><w:p><w:pPr/><w:hyperlink r:id="rId10" w:history="1"><w:r><w:rPr><w:color w:val="#410a8c"/><w:u w:val="single"/></w:rPr><w:t xml:space="preserve">Gwenola Graff</w:t></w:r></w:hyperlink><w:r><w:rPr/><w:t xml:space="preserve">,</w:t></w:r><w:hyperlink r:id="rId33" w:history="1"><w:r><w:rPr><w:color w:val="#410a8c"/><w:u w:val="single"/></w:rPr><w:t xml:space="preserve">Laurent Auclair</w:t></w:r></w:hyperlink><w:r><w:rPr/><w:t xml:space="preserve">,</w:t></w:r><w:hyperlink r:id="rId34" w:history="1"><w:r><w:rPr><w:color w:val="#410a8c"/><w:u w:val="single"/></w:rPr><w:t xml:space="preserve">Abdelhadek Lemjidi</w:t></w:r></w:hyperlink><w:r><w:rPr/><w:t xml:space="preserve">,</w:t></w:r><w:hyperlink r:id="rId35" w:history="1"><w:r><w:rPr><w:color w:val="#410a8c"/><w:u w:val="single"/></w:rPr><w:t xml:space="preserve">Abdelhadi Ewague</w:t></w:r></w:hyperlink><w:r><w:rPr/><w:t xml:space="preserve">,</w:t></w:r><w:hyperlink r:id="rId12" w:history="1"><w:r><w:rPr><w:color w:val="#410a8c"/><w:u w:val="single"/></w:rPr><w:t xml:space="preserve">Romain Simenel</w:t></w:r></w:hyperlink></w:p><w:p><w:pPr/><w:r><w:rPr/><w:t xml:space="preserve">Galipaud, Jean-Christophe and Guillaud, Dominique. </w:t></w:r><w:r><w:rPr><w:i w:val="1"/><w:iCs w:val="1"/></w:rPr><w:t xml:space="preserve">Une archéologie pour le développement</w:t></w:r><w:r><w:rPr/><w:t xml:space="preserve">, Ed. La Discussion, pp.47-55, 2014, Patrimoines</w:t></w:r></w:p><w:p><w:pPr/><w:r><w:rPr/><w:t xml:space="preserve">Chapitre d'ouvrage</w:t></w:r></w:p><w:p><w:pPr/><w:hyperlink r:id="rId32" w:history="1"><w:r><w:rPr><w:color w:val="#410a8c"/><w:u w:val="single"/></w:rPr><w:t xml:space="preserve">hal-01845720v1</w:t></w:r></w:hyperlink></w:p></w:tc></w:tr><w:tr><w:trPr/><w:tc><w:tcPr><w:noWrap/></w:tcPr><w:p><w:pPr><w:spacing w:after="200"/></w:pPr><w:hyperlink r:id="rId36" w:history="1"><w:r><w:rPr><w:color w:val="1e198e"/><w:b w:val="1"/><w:bCs w:val="1"/><w:u w:val="single"/></w:rPr><w:t xml:space="preserve">Paysages gravés: Approche comparée de l’art rupestre au sud de la Méditerranée (Egypte /Maroc)</w:t></w:r></w:hyperlink></w:p><w:p><w:pPr/><w:hyperlink r:id="rId10" w:history="1"><w:r><w:rPr><w:color w:val="#410a8c"/><w:u w:val="single"/></w:rPr><w:t xml:space="preserve">Gwenola Graff</w:t></w:r></w:hyperlink><w:r><w:rPr/><w:t xml:space="preserve">,</w:t></w:r><w:hyperlink r:id="rId33" w:history="1"><w:r><w:rPr><w:color w:val="#410a8c"/><w:u w:val="single"/></w:rPr><w:t xml:space="preserve">Laurent Auclair</w:t></w:r></w:hyperlink><w:r><w:rPr/><w:t xml:space="preserve">,</w:t></w:r><w:hyperlink r:id="rId37" w:history="1"><w:r><w:rPr><w:color w:val="#410a8c"/><w:u w:val="single"/></w:rPr><w:t xml:space="preserve">Abelkhalek Lemjidi</w:t></w:r></w:hyperlink><w:r><w:rPr/><w:t xml:space="preserve">,</w:t></w:r><w:hyperlink r:id="rId12" w:history="1"><w:r><w:rPr><w:color w:val="#410a8c"/><w:u w:val="single"/></w:rPr><w:t xml:space="preserve">Romain Simenel</w:t></w:r></w:hyperlink></w:p><w:p><w:pPr/><w:r><w:rPr/><w:t xml:space="preserve">Galipaud, J.-C.; Guillaud, D. </w:t></w:r><w:r><w:rPr><w:i w:val="1"/><w:iCs w:val="1"/></w:rPr><w:t xml:space="preserve"> Une archéologie pour le développement</w:t></w:r><w:r><w:rPr/><w:t xml:space="preserve">, Editions La Discussion, pp.47-55, 2014, Collection Patrimoines</w:t></w:r></w:p><w:p><w:pPr/><w:r><w:rPr/><w:t xml:space="preserve">Chapitre d'ouvrage</w:t></w:r></w:p><w:p><w:pPr/><w:hyperlink r:id="rId36" w:history="1"><w:r><w:rPr><w:color w:val="#410a8c"/><w:u w:val="single"/></w:rPr><w:t xml:space="preserve">hal-01436685v1</w:t></w:r></w:hyperlink></w:p></w:tc></w:tr><w:tr><w:trPr/><w:tc><w:tcPr><w:noWrap/></w:tcPr><w:p><w:pPr><w:spacing w:after="200"/></w:pPr><w:hyperlink r:id="rId38" w:history="1"><w:r><w:rPr><w:color w:val="1e198e"/><w:b w:val="1"/><w:bCs w:val="1"/><w:u w:val="single"/></w:rPr><w:t xml:space="preserve">Chapter 5: Prospections dans le secteur Est du Wadi Abu Subeira : Premiers résultats et perspectives</w:t></w:r></w:hyperlink></w:p><w:p><w:pPr/><w:hyperlink r:id="rId10" w:history="1"><w:r><w:rPr><w:color w:val="#410a8c"/><w:u w:val="single"/></w:rPr><w:t xml:space="preserve">Gwenola Graff</w:t></w:r></w:hyperlink><w:r><w:rPr/><w:t xml:space="preserve">,</w:t></w:r><w:hyperlink r:id="rId39" w:history="1"><w:r><w:rPr><w:color w:val="#410a8c"/><w:u w:val="single"/></w:rPr><w:t xml:space="preserve">Adel Kelany</w:t></w:r></w:hyperlink><w:r><w:rPr/><w:t xml:space="preserve">,</w:t></w:r><w:hyperlink r:id="rId40" w:history="1"><w:r><w:rPr><w:color w:val="#410a8c"/><w:u w:val="single"/></w:rPr><w:t xml:space="preserve">Maxence Bailly</w:t></w:r></w:hyperlink></w:p><w:p><w:pPr/><w:r><w:rPr/><w:t xml:space="preserve">Alejandro Jiménez-Serrano; Cornelius Pilgrim. </w:t></w:r><w:r><w:rPr><w:i w:val="1"/><w:iCs w:val="1"/></w:rPr><w:t xml:space="preserve">From the Delta to the Cataract. Studies dedicated to Mohamed el-Bialy</w:t></w:r><w:r><w:rPr/><w:t xml:space="preserve">, 76, , pp.305-324, 2013, Biblical Studies, Ancient Near East and Early Christianity, Culture and History of the Ancient Near East, 9789004293441, 9789004293458. </w:t></w:r><w:hyperlink r:id="rId41" w:history="1"><w:r><w:rPr><w:color w:val="#410a8c"/><w:u w:val="single"/></w:rPr><w:t xml:space="preserve">⟨10.1163/9789004293458_006⟩</w:t></w:r></w:hyperlink></w:p><w:p><w:pPr/><w:r><w:rPr/><w:t xml:space="preserve">Chapitre d'ouvrage</w:t></w:r></w:p><w:p><w:pPr/><w:hyperlink r:id="rId38" w:history="1"><w:r><w:rPr><w:color w:val="#410a8c"/><w:u w:val="single"/></w:rPr><w:t xml:space="preserve">hal-01436771v1</w:t></w:r></w:hyperlink></w:p></w:tc></w:tr></w:tbl><w:p><w:pPr><w:spacing w:before="200"/></w:pPr></w:p><w:p><w:pPr><w:pStyle w:val="Heading2"/></w:pPr><w:r><w:rPr><w:color w:val="1e198e"/><w:b w:val="1"/><w:bCs w:val="1"/></w:rPr><w:t xml:space="preserve">Article dans une revue (11)</w:t></w:r></w:p><w:p><w:pPr><w:spacing w:after="100"/></w:pPr></w:p><w:tbl><w:tblGrid><w:gridCol/></w:tblGrid><w:tblPr><w:tblW w:w="0" w:type="auto"/><w:tblLayout w:type="autofit"/></w:tblPr><w:tr><w:trPr/><w:tc><w:tcPr><w:noWrap/></w:tcPr><w:p><w:pPr><w:spacing w:after="200"/></w:pPr><w:hyperlink r:id="rId42" w:history="1"><w:r><w:rPr><w:color w:val="1e198e"/><w:b w:val="1"/><w:bCs w:val="1"/><w:u w:val="single"/></w:rPr><w:t xml:space="preserve">Raw-material exploitation in the Earlier and Middle Stone Age in the Eastern Desert of Egypt: evidence from Wadi Abu Subeira</w:t></w:r></w:hyperlink></w:p><w:p><w:pPr/><w:hyperlink r:id="rId43" w:history="1"><w:r><w:rPr><w:color w:val="#410a8c"/><w:u w:val="single"/></w:rPr><w:t xml:space="preserve">Alice Leplongeon</w:t></w:r></w:hyperlink><w:r><w:rPr/><w:t xml:space="preserve">,</w:t></w:r><w:hyperlink r:id="rId40" w:history="1"><w:r><w:rPr><w:color w:val="#410a8c"/><w:u w:val="single"/></w:rPr><w:t xml:space="preserve">Maxence Bailly</w:t></w:r></w:hyperlink><w:r><w:rPr/><w:t xml:space="preserve">,</w:t></w:r><w:hyperlink r:id="rId10" w:history="1"><w:r><w:rPr><w:color w:val="#410a8c"/><w:u w:val="single"/></w:rPr><w:t xml:space="preserve">Gwenola Graff</w:t></w:r></w:hyperlink></w:p><w:p><w:pPr/><w:r><w:rPr><w:i w:val="1"/><w:iCs w:val="1"/></w:rPr><w:t xml:space="preserve">Antiquity</w:t></w:r><w:r><w:rPr/><w:t xml:space="preserve">, 2024, 98 (399), pp.e13. </w:t></w:r><w:hyperlink r:id="rId44" w:history="1"><w:r><w:rPr><w:color w:val="#410a8c"/><w:u w:val="single"/></w:rPr><w:t xml:space="preserve">⟨10.15184/aqy.2024.40⟩</w:t></w:r></w:hyperlink></w:p><w:p><w:pPr/><w:r><w:rPr/><w:t xml:space="preserve">Article dans une revue</w:t></w:r></w:p><w:p><w:pPr/><w:hyperlink r:id="rId42" w:history="1"><w:r><w:rPr><w:color w:val="#410a8c"/><w:u w:val="single"/></w:rPr><w:t xml:space="preserve">hal-05381919v1</w:t></w:r></w:hyperlink></w:p></w:tc></w:tr><w:tr><w:trPr/><w:tc><w:tcPr><w:noWrap/></w:tcPr><w:p><w:pPr><w:spacing w:after="200"/></w:pPr><w:hyperlink r:id="rId45" w:history="1"><w:r><w:rPr><w:color w:val="1e198e"/><w:b w:val="1"/><w:bCs w:val="1"/><w:u w:val="single"/></w:rPr><w:t xml:space="preserve">Pister&amp;quot; les images préhistoriques : un exemple saharien</w:t></w:r></w:hyperlink></w:p><w:p><w:pPr/><w:hyperlink r:id="rId10" w:history="1"><w:r><w:rPr><w:color w:val="#410a8c"/><w:u w:val="single"/></w:rPr><w:t xml:space="preserve">Gwenola Graff</w:t></w:r></w:hyperlink><w:r><w:rPr/><w:t xml:space="preserve">,</w:t></w:r><w:hyperlink r:id="rId46" w:history="1"><w:r><w:rPr><w:color w:val="#410a8c"/><w:u w:val="single"/></w:rPr><w:t xml:space="preserve">J. M. Mourey</w:t></w:r></w:hyperlink></w:p><w:p><w:pPr/><w:r><w:rPr><w:i w:val="1"/><w:iCs w:val="1"/></w:rPr><w:t xml:space="preserve">L'anthropologie</w:t></w:r><w:r><w:rPr/><w:t xml:space="preserve">, 2022, 126 (2), 103001 [12 p.]. </w:t></w:r><w:hyperlink r:id="rId47" w:history="1"><w:r><w:rPr><w:color w:val="#410a8c"/><w:u w:val="single"/></w:rPr><w:t xml:space="preserve">⟨10.1016/j.anthro.2022.103001⟩</w:t></w:r></w:hyperlink></w:p><w:p><w:pPr/><w:r><w:rPr/><w:t xml:space="preserve">Article dans une revue</w:t></w:r></w:p><w:p><w:pPr/><w:hyperlink r:id="rId45" w:history="1"><w:r><w:rPr><w:color w:val="#410a8c"/><w:u w:val="single"/></w:rPr><w:t xml:space="preserve">hal-04072049v1</w:t></w:r></w:hyperlink></w:p></w:tc></w:tr><w:tr><w:trPr/><w:tc><w:tcPr><w:noWrap/></w:tcPr><w:p><w:pPr><w:spacing w:after="200"/></w:pPr><w:hyperlink r:id="rId48" w:history="1"><w:r><w:rPr><w:color w:val="1e198e"/><w:b w:val="1"/><w:bCs w:val="1"/><w:u w:val="single"/></w:rPr><w:t xml:space="preserve">Les gravures rupestres de Laghchiwat</w:t></w:r></w:hyperlink></w:p><w:p><w:pPr/><w:hyperlink r:id="rId49" w:history="1"><w:r><w:rPr><w:color w:val="#410a8c"/><w:u w:val="single"/></w:rPr><w:t xml:space="preserve">Jules Masson Mourey</w:t></w:r></w:hyperlink><w:r><w:rPr/><w:t xml:space="preserve">,</w:t></w:r><w:hyperlink r:id="rId10" w:history="1"><w:r><w:rPr><w:color w:val="#410a8c"/><w:u w:val="single"/></w:rPr><w:t xml:space="preserve">Gwenola Graff</w:t></w:r></w:hyperlink><w:r><w:rPr/><w:t xml:space="preserve">,</w:t></w:r><w:hyperlink r:id="rId50" w:history="1"><w:r><w:rPr><w:color w:val="#410a8c"/><w:u w:val="single"/></w:rPr><w:t xml:space="preserve">Abdellah Alaoui</w:t></w:r></w:hyperlink><w:r><w:rPr/><w:t xml:space="preserve">,</w:t></w:r><w:hyperlink r:id="rId51" w:history="1"><w:r><w:rPr><w:color w:val="#410a8c"/><w:u w:val="single"/></w:rPr><w:t xml:space="preserve">Tony Hamon</w:t></w:r></w:hyperlink><w:r><w:rPr/><w:t xml:space="preserve">,</w:t></w:r><w:hyperlink r:id="rId52" w:history="1"><w:r><w:rPr><w:color w:val="#410a8c"/><w:u w:val="single"/></w:rPr><w:t xml:space="preserve">Mohammed Mouloud Baïbba</w:t></w:r></w:hyperlink><w:r><w:rPr/><w:t xml:space="preserve">et al.</w:t></w:r></w:p><w:p><w:pPr/><w:r><w:rPr><w:i w:val="1"/><w:iCs w:val="1"/></w:rPr><w:t xml:space="preserve">Archéologia</w:t></w:r><w:r><w:rPr/><w:t xml:space="preserve">, 2020, 588</w:t></w:r></w:p><w:p><w:pPr/><w:r><w:rPr/><w:t xml:space="preserve">Article dans une revue</w:t></w:r></w:p><w:p><w:pPr/><w:hyperlink r:id="rId48" w:history="1"><w:r><w:rPr><w:color w:val="#410a8c"/><w:u w:val="single"/></w:rPr><w:t xml:space="preserve">hal-02881372v1</w:t></w:r></w:hyperlink></w:p></w:tc></w:tr><w:tr><w:trPr/><w:tc><w:tcPr><w:noWrap/></w:tcPr><w:p><w:pPr><w:spacing w:after="200"/></w:pPr><w:hyperlink r:id="rId53" w:history="1"><w:r><w:rPr><w:color w:val="1e198e"/><w:b w:val="1"/><w:bCs w:val="1"/><w:u w:val="single"/></w:rPr><w:t xml:space="preserve">Azrou Klane (région d’Assa-Zag, vallée du bas Drâa, Maroc) : une nouvelle scène rupestre complexe attribuable à la phase « bovidienne » finale</w:t></w:r></w:hyperlink></w:p><w:p><w:pPr/><w:hyperlink r:id="rId10" w:history="1"><w:r><w:rPr><w:color w:val="#410a8c"/><w:u w:val="single"/></w:rPr><w:t xml:space="preserve">Gwenola Graff</w:t></w:r></w:hyperlink><w:r><w:rPr/><w:t xml:space="preserve">,</w:t></w:r><w:hyperlink r:id="rId40" w:history="1"><w:r><w:rPr><w:color w:val="#410a8c"/><w:u w:val="single"/></w:rPr><w:t xml:space="preserve">Maxence Bailly</w:t></w:r></w:hyperlink><w:r><w:rPr/><w:t xml:space="preserve">,</w:t></w:r><w:hyperlink r:id="rId54" w:history="1"><w:r><w:rPr><w:color w:val="#410a8c"/><w:u w:val="single"/></w:rPr><w:t xml:space="preserve">Abdelkhaled Lemjidi</w:t></w:r></w:hyperlink><w:r><w:rPr/><w:t xml:space="preserve">,</w:t></w:r><w:hyperlink r:id="rId35" w:history="1"><w:r><w:rPr><w:color w:val="#410a8c"/><w:u w:val="single"/></w:rPr><w:t xml:space="preserve">Abdelhadi Ewague</w:t></w:r></w:hyperlink><w:r><w:rPr/><w:t xml:space="preserve">,</w:t></w:r><w:hyperlink r:id="rId55" w:history="1"><w:r><w:rPr><w:color w:val="#410a8c"/><w:u w:val="single"/></w:rPr><w:t xml:space="preserve">Guy André</w:t></w:r></w:hyperlink><w:r><w:rPr/><w:t xml:space="preserve">et al.</w:t></w:r></w:p><w:p><w:pPr/><w:r><w:rPr><w:i w:val="1"/><w:iCs w:val="1"/></w:rPr><w:t xml:space="preserve">L'anthropologie</w:t></w:r><w:r><w:rPr/><w:t xml:space="preserve">, 2019, 123 (1), pp.156-169. </w:t></w:r><w:hyperlink r:id="rId56" w:history="1"><w:r><w:rPr><w:color w:val="#410a8c"/><w:u w:val="single"/></w:rPr><w:t xml:space="preserve">⟨10.1016/j.anthro.2019.02.002⟩</w:t></w:r></w:hyperlink></w:p><w:p><w:pPr/><w:r><w:rPr/><w:t xml:space="preserve">Article dans une revue</w:t></w:r></w:p><w:p><w:pPr/><w:hyperlink r:id="rId53" w:history="1"><w:r><w:rPr><w:color w:val="#410a8c"/><w:u w:val="single"/></w:rPr><w:t xml:space="preserve">halshs-02273302v1</w:t></w:r></w:hyperlink></w:p></w:tc></w:tr><w:tr><w:trPr/><w:tc><w:tcPr><w:noWrap/></w:tcPr><w:p><w:pPr><w:spacing w:after="200"/></w:pPr><w:hyperlink r:id="rId57" w:history="1"><w:r><w:rPr><w:color w:val="1e198e"/><w:b w:val="1"/><w:bCs w:val="1"/><w:u w:val="single"/></w:rPr><w:t xml:space="preserve">El nacimiento de la escritura en Egipto : los grabadores rupestres, las vasijas pintadas o los sellos del Egipto del cuarto milenio documentan la existencia de varios sistemas gráficos precursores de los jeroglíficos</w:t></w:r></w:hyperlink></w:p><w:p><w:pPr/><w:hyperlink r:id="rId10" w:history="1"><w:r><w:rPr><w:color w:val="#410a8c"/><w:u w:val="single"/></w:rPr><w:t xml:space="preserve">Gwenola Graff</w:t></w:r></w:hyperlink></w:p><w:p><w:pPr/><w:r><w:rPr><w:i w:val="1"/><w:iCs w:val="1"/></w:rPr><w:t xml:space="preserve">Investigación y ciencia</w:t></w:r><w:r><w:rPr/><w:t xml:space="preserve">, 2014, 450, pp.2-8</w:t></w:r></w:p><w:p><w:pPr/><w:r><w:rPr/><w:t xml:space="preserve">Article dans une revue</w:t></w:r></w:p><w:p><w:pPr/><w:hyperlink r:id="rId57" w:history="1"><w:r><w:rPr><w:color w:val="#410a8c"/><w:u w:val="single"/></w:rPr><w:t xml:space="preserve">hal-01841559v1</w:t></w:r></w:hyperlink></w:p></w:tc></w:tr><w:tr><w:trPr/><w:tc><w:tcPr><w:noWrap/></w:tcPr><w:p><w:pPr><w:spacing w:after="200"/></w:pPr><w:hyperlink r:id="rId58" w:history="1"><w:r><w:rPr><w:color w:val="1e198e"/><w:b w:val="1"/><w:bCs w:val="1"/><w:u w:val="single"/></w:rPr><w:t xml:space="preserve">Signifying without writing : graphic systems before the emergence of writing in predynastic Egypt</w:t></w:r></w:hyperlink></w:p><w:p><w:pPr/><w:hyperlink r:id="rId10" w:history="1"><w:r><w:rPr><w:color w:val="#410a8c"/><w:u w:val="single"/></w:rPr><w:t xml:space="preserve">Gwenola Graff</w:t></w:r></w:hyperlink></w:p><w:p><w:pPr/><w:r><w:rPr><w:i w:val="1"/><w:iCs w:val="1"/></w:rPr><w:t xml:space="preserve">Cahiers caribéens d'égyptologie</w:t></w:r><w:r><w:rPr/><w:t xml:space="preserve">, 2013, 17, pp.31-53</w:t></w:r></w:p><w:p><w:pPr/><w:r><w:rPr/><w:t xml:space="preserve">Article dans une revue</w:t></w:r></w:p><w:p><w:pPr/><w:hyperlink r:id="rId58" w:history="1"><w:r><w:rPr><w:color w:val="#410a8c"/><w:u w:val="single"/></w:rPr><w:t xml:space="preserve">hal-01841560v1</w:t></w:r></w:hyperlink></w:p></w:tc></w:tr><w:tr><w:trPr/><w:tc><w:tcPr><w:noWrap/></w:tcPr><w:p><w:pPr><w:spacing w:after="200"/></w:pPr><w:hyperlink r:id="rId59" w:history="1"><w:r><w:rPr><w:color w:val="1e198e"/><w:b w:val="1"/><w:bCs w:val="1"/><w:u w:val="single"/></w:rPr><w:t xml:space="preserve">Les représentations de femmes et de la plante nagadienne sur les vases decorated-ware de Nagada II</w:t></w:r></w:hyperlink></w:p><w:p><w:pPr/><w:hyperlink r:id="rId10" w:history="1"><w:r><w:rPr><w:color w:val="#410a8c"/><w:u w:val="single"/></w:rPr><w:t xml:space="preserve">Gwenola Graff</w:t></w:r></w:hyperlink></w:p><w:p><w:pPr/><w:r><w:rPr><w:i w:val="1"/><w:iCs w:val="1"/></w:rPr><w:t xml:space="preserve">Cahiers caribéens d'égyptologie</w:t></w:r><w:r><w:rPr/><w:t xml:space="preserve">, 2009, 12, pp.33-69</w:t></w:r></w:p><w:p><w:pPr/><w:r><w:rPr/><w:t xml:space="preserve">Article dans une revue</w:t></w:r></w:p><w:p><w:pPr/><w:hyperlink r:id="rId59" w:history="1"><w:r><w:rPr><w:color w:val="#410a8c"/><w:u w:val="single"/></w:rPr><w:t xml:space="preserve">halshs-00585044v1</w:t></w:r></w:hyperlink></w:p></w:tc></w:tr><w:tr><w:trPr/><w:tc><w:tcPr><w:noWrap/></w:tcPr><w:p><w:pPr><w:spacing w:after="200"/></w:pPr><w:hyperlink r:id="rId60" w:history="1"><w:r><w:rPr><w:color w:val="1e198e"/><w:b w:val="1"/><w:bCs w:val="1"/><w:u w:val="single"/></w:rPr><w:t xml:space="preserve">La peau animale nagadienne et la nébride imy-wt</w:t></w:r></w:hyperlink></w:p><w:p><w:pPr/><w:hyperlink r:id="rId10" w:history="1"><w:r><w:rPr><w:color w:val="#410a8c"/><w:u w:val="single"/></w:rPr><w:t xml:space="preserve">Gwenola Graff</w:t></w:r></w:hyperlink></w:p><w:p><w:pPr/><w:r><w:rPr><w:i w:val="1"/><w:iCs w:val="1"/></w:rPr><w:t xml:space="preserve">Bibliotheca Orientalis</w:t></w:r><w:r><w:rPr/><w:t xml:space="preserve">, 2007, 64, pp.260-288</w:t></w:r></w:p><w:p><w:pPr/><w:r><w:rPr/><w:t xml:space="preserve">Article dans une revue</w:t></w:r></w:p><w:p><w:pPr/><w:hyperlink r:id="rId60" w:history="1"><w:r><w:rPr><w:color w:val="#410a8c"/><w:u w:val="single"/></w:rPr><w:t xml:space="preserve">halshs-00408848v1</w:t></w:r></w:hyperlink></w:p></w:tc></w:tr><w:tr><w:trPr/><w:tc><w:tcPr><w:noWrap/></w:tcPr><w:p><w:pPr><w:spacing w:after="200"/></w:pPr><w:hyperlink r:id="rId61" w:history="1"><w:r><w:rPr><w:color w:val="1e198e"/><w:b w:val="1"/><w:bCs w:val="1"/><w:u w:val="single"/></w:rPr><w:t xml:space="preserve">Mise en parallèle de deux systèmes graphiques antérieurs à l'écriture : la peinture rupestre franco-cantabrique et les peintures sur vases Nagada I-II en Egypte</w:t></w:r></w:hyperlink></w:p><w:p><w:pPr/><w:hyperlink r:id="rId10" w:history="1"><w:r><w:rPr><w:color w:val="#410a8c"/><w:u w:val="single"/></w:rPr><w:t xml:space="preserve">Gwenola Graff</w:t></w:r></w:hyperlink></w:p><w:p><w:pPr/><w:r><w:rPr><w:i w:val="1"/><w:iCs w:val="1"/></w:rPr><w:t xml:space="preserve">Cahiers caribéens d'égyptologie</w:t></w:r><w:r><w:rPr/><w:t xml:space="preserve">, 2006, 9, pp.45-57</w:t></w:r></w:p><w:p><w:pPr/><w:r><w:rPr/><w:t xml:space="preserve">Article dans une revue</w:t></w:r></w:p><w:p><w:pPr/><w:hyperlink r:id="rId61" w:history="1"><w:r><w:rPr><w:color w:val="#410a8c"/><w:u w:val="single"/></w:rPr><w:t xml:space="preserve">halshs-00432987v1</w:t></w:r></w:hyperlink></w:p></w:tc></w:tr><w:tr><w:trPr/><w:tc><w:tcPr><w:noWrap/></w:tcPr><w:p><w:pPr><w:spacing w:after="200"/></w:pPr><w:hyperlink r:id="rId62" w:history="1"><w:r><w:rPr><w:color w:val="1e198e"/><w:b w:val="1"/><w:bCs w:val="1"/><w:u w:val="single"/></w:rPr><w:t xml:space="preserve">Les représentations de personnages humains sur les vases peints de Nagada I</w:t></w:r></w:hyperlink></w:p><w:p><w:pPr/><w:hyperlink r:id="rId10" w:history="1"><w:r><w:rPr><w:color w:val="#410a8c"/><w:u w:val="single"/></w:rPr><w:t xml:space="preserve">Gwenola Graff</w:t></w:r></w:hyperlink></w:p><w:p><w:pPr/><w:r><w:rPr><w:i w:val="1"/><w:iCs w:val="1"/></w:rPr><w:t xml:space="preserve">Trabajos de egiptología</w:t></w:r><w:r><w:rPr/><w:t xml:space="preserve">, 2004, 3, pp.73-82</w:t></w:r></w:p><w:p><w:pPr/><w:r><w:rPr/><w:t xml:space="preserve">Article dans une revue</w:t></w:r></w:p><w:p><w:pPr/><w:hyperlink r:id="rId62" w:history="1"><w:r><w:rPr><w:color w:val="#410a8c"/><w:u w:val="single"/></w:rPr><w:t xml:space="preserve">halshs-00409439v1</w:t></w:r></w:hyperlink></w:p></w:tc></w:tr><w:tr><w:trPr/><w:tc><w:tcPr><w:noWrap/></w:tcPr><w:p><w:pPr><w:spacing w:after="200"/></w:pPr><w:hyperlink r:id="rId63" w:history="1"><w:r><w:rPr><w:color w:val="1e198e"/><w:b w:val="1"/><w:bCs w:val="1"/><w:u w:val="single"/></w:rPr><w:t xml:space="preserve">Peut-être deux nouvelles représentations d'oryctérope sur un vase nagadien du British Museum</w:t></w:r></w:hyperlink></w:p><w:p><w:pPr/><w:hyperlink r:id="rId10" w:history="1"><w:r><w:rPr><w:color w:val="#410a8c"/><w:u w:val="single"/></w:rPr><w:t xml:space="preserve">Gwenola Graff</w:t></w:r></w:hyperlink><w:r><w:rPr/><w:t xml:space="preserve">,</w:t></w:r><w:hyperlink r:id="rId64" w:history="1"><w:r><w:rPr><w:color w:val="#410a8c"/><w:u w:val="single"/></w:rPr><w:t xml:space="preserve">Nicolas Manlius</w:t></w:r></w:hyperlink></w:p><w:p><w:pPr/><w:r><w:rPr><w:i w:val="1"/><w:iCs w:val="1"/></w:rPr><w:t xml:space="preserve">Göttinger Miszellen - Beiträge zur ägyptologischen Diskussion</w:t></w:r><w:r><w:rPr/><w:t xml:space="preserve">, 2003, 197, pp.35-38</w:t></w:r></w:p><w:p><w:pPr/><w:r><w:rPr/><w:t xml:space="preserve">Article dans une revue</w:t></w:r></w:p><w:p><w:pPr/><w:hyperlink r:id="rId63" w:history="1"><w:r><w:rPr><w:color w:val="#410a8c"/><w:u w:val="single"/></w:rPr><w:t xml:space="preserve">halshs-00409189v1</w:t></w:r></w:hyperlink></w:p></w:tc></w:tr></w:tbl><w:p><w:pPr><w:spacing w:before="200"/></w:pPr></w:p><w:p><w:pPr><w:pStyle w:val="Heading2"/></w:pPr><w:r><w:rPr><w:color w:val="1e198e"/><w:b w:val="1"/><w:bCs w:val="1"/></w:rPr><w:t xml:space="preserve">Communication dans un congrès (5)</w:t></w:r></w:p><w:p><w:pPr><w:spacing w:after="100"/></w:pPr></w:p><w:tbl><w:tblGrid><w:gridCol/></w:tblGrid><w:tblPr><w:tblW w:w="0" w:type="auto"/><w:tblLayout w:type="autofit"/></w:tblPr><w:tr><w:trPr/><w:tc><w:tcPr><w:noWrap/></w:tcPr><w:p><w:pPr><w:spacing w:after="200"/></w:pPr><w:hyperlink r:id="rId65" w:history="1"><w:r><w:rPr><w:color w:val="1e198e"/><w:b w:val="1"/><w:bCs w:val="1"/><w:u w:val="single"/></w:rPr><w:t xml:space="preserve">Paysages gravés : la longue continuité du Wadi Abu Subeira (Région d’Assouan, Egypte)</w:t></w:r></w:hyperlink></w:p><w:p><w:pPr/><w:hyperlink r:id="rId10" w:history="1"><w:r><w:rPr><w:color w:val="#410a8c"/><w:u w:val="single"/></w:rPr><w:t xml:space="preserve">Gwenola Graff</w:t></w:r></w:hyperlink><w:r><w:rPr/><w:t xml:space="preserve">,</w:t></w:r><w:hyperlink r:id="rId39" w:history="1"><w:r><w:rPr><w:color w:val="#410a8c"/><w:u w:val="single"/></w:rPr><w:t xml:space="preserve">Adel Kelany</w:t></w:r></w:hyperlink></w:p><w:p><w:pPr/><w:r><w:rPr><w:i w:val="1"/><w:iCs w:val="1"/></w:rPr><w:t xml:space="preserve">Art as a source of history. 20-26 septembre 2013, Centro Camuno Di Studi Preistorici, Papers</w:t></w:r><w:r><w:rPr/><w:t xml:space="preserve">, Centro Camuno Di Studi Preistorici, Sep 2013, Capo di Ponte, Italie. pp.305-324</w:t></w:r></w:p><w:p><w:pPr/><w:r><w:rPr/><w:t xml:space="preserve">Communication dans un congrès</w:t></w:r></w:p><w:p><w:pPr/><w:hyperlink r:id="rId65" w:history="1"><w:r><w:rPr><w:color w:val="#410a8c"/><w:u w:val="single"/></w:rPr><w:t xml:space="preserve">hal-01436717v1</w:t></w:r></w:hyperlink></w:p></w:tc></w:tr><w:tr><w:trPr/><w:tc><w:tcPr><w:noWrap/></w:tcPr><w:p><w:pPr><w:spacing w:after="200"/></w:pPr><w:hyperlink r:id="rId66" w:history="1"><w:r><w:rPr><w:color w:val="1e198e"/><w:b w:val="1"/><w:bCs w:val="1"/><w:u w:val="single"/></w:rPr><w:t xml:space="preserve">Iconography on D-Ware [&] Egyptian and Mesopotamian numerical systems : comparative elements</w:t></w:r></w:hyperlink></w:p><w:p><w:pPr/><w:hyperlink r:id="rId10" w:history="1"><w:r><w:rPr><w:color w:val="#410a8c"/><w:u w:val="single"/></w:rPr><w:t xml:space="preserve">Gwenola Graff</w:t></w:r></w:hyperlink></w:p><w:p><w:pPr/><w:r><w:rPr><w:i w:val="1"/><w:iCs w:val="1"/></w:rPr><w:t xml:space="preserve">Préhistoires de l'écriture : iconographie, pratiques graphiques et émergence de l'écrit dans l'Egypte prédynastique = Prehistories of writing : iconography, graphic practices and emergence of writing in Predynastic Egypt</w:t></w:r><w:r><w:rPr/><w:t xml:space="preserve">, Dec 2010, Aix-en-Provence, France</w:t></w:r></w:p><w:p><w:pPr/><w:r><w:rPr/><w:t xml:space="preserve">Communication dans un congrès</w:t></w:r></w:p><w:p><w:pPr/><w:hyperlink r:id="rId66" w:history="1"><w:r><w:rPr><w:color w:val="#410a8c"/><w:u w:val="single"/></w:rPr><w:t xml:space="preserve">halshs-00585212v1</w:t></w:r></w:hyperlink></w:p></w:tc></w:tr><w:tr><w:trPr/><w:tc><w:tcPr><w:noWrap/></w:tcPr><w:p><w:pPr><w:spacing w:after="200"/></w:pPr><w:hyperlink r:id="rId67" w:history="1"><w:r><w:rPr><w:color w:val="1e198e"/><w:b w:val="1"/><w:bCs w:val="1"/><w:u w:val="single"/></w:rPr><w:t xml:space="preserve">Les représentations prédynastiques d'oryctéropes</w:t></w:r></w:hyperlink></w:p><w:p><w:pPr/><w:hyperlink r:id="rId10" w:history="1"><w:r><w:rPr><w:color w:val="#410a8c"/><w:u w:val="single"/></w:rPr><w:t xml:space="preserve">Gwenola Graff</w:t></w:r></w:hyperlink></w:p><w:p><w:pPr/><w:r><w:rPr><w:i w:val="1"/><w:iCs w:val="1"/></w:rPr><w:t xml:space="preserve">Neuvième Congrès international des Egyptologues</w:t></w:r><w:r><w:rPr/><w:t xml:space="preserve">, Dec 2004, Grenoble, France. pp.829-835</w:t></w:r></w:p><w:p><w:pPr/><w:r><w:rPr/><w:t xml:space="preserve">Communication dans un congrès</w:t></w:r></w:p><w:p><w:pPr/><w:hyperlink r:id="rId67" w:history="1"><w:r><w:rPr><w:color w:val="#410a8c"/><w:u w:val="single"/></w:rPr><w:t xml:space="preserve">halshs-00409412v1</w:t></w:r></w:hyperlink></w:p></w:tc></w:tr><w:tr><w:trPr/><w:tc><w:tcPr><w:noWrap/></w:tcPr><w:p><w:pPr><w:spacing w:after="200"/></w:pPr><w:hyperlink r:id="rId68" w:history="1"><w:r><w:rPr><w:color w:val="1e198e"/><w:b w:val="1"/><w:bCs w:val="1"/><w:u w:val="single"/></w:rPr><w:t xml:space="preserve">Le matériel funéraire déposé dans les tombes de la culture de Nagada (Haute-Égypte, IVe millénaire)</w:t></w:r></w:hyperlink></w:p><w:p><w:pPr/><w:hyperlink r:id="rId10" w:history="1"><w:r><w:rPr><w:color w:val="#410a8c"/><w:u w:val="single"/></w:rPr><w:t xml:space="preserve">Gwenola Graff</w:t></w:r></w:hyperlink></w:p><w:p><w:pPr/><w:r><w:rPr><w:i w:val="1"/><w:iCs w:val="1"/></w:rPr><w:t xml:space="preserve">Table ronde "La valeur fonctionnelle des objets sépulcraux"</w:t></w:r><w:r><w:rPr/><w:t xml:space="preserve">, Oct 2006, Aix-en-Provence, France. pp.169-182</w:t></w:r></w:p><w:p><w:pPr/><w:r><w:rPr/><w:t xml:space="preserve">Communication dans un congrès</w:t></w:r></w:p><w:p><w:pPr/><w:hyperlink r:id="rId68" w:history="1"><w:r><w:rPr><w:color w:val="#410a8c"/><w:u w:val="single"/></w:rPr><w:t xml:space="preserve">halshs-00409452v1</w:t></w:r></w:hyperlink></w:p></w:tc></w:tr><w:tr><w:trPr/><w:tc><w:tcPr><w:noWrap/></w:tcPr><w:p><w:pPr><w:spacing w:after="200"/></w:pPr><w:hyperlink r:id="rId69" w:history="1"><w:r><w:rPr><w:color w:val="1e198e"/><w:b w:val="1"/><w:bCs w:val="1"/><w:u w:val="single"/></w:rPr><w:t xml:space="preserve">Les peintures sur vases Nagada I - Nagada II</w:t></w:r></w:hyperlink></w:p><w:p><w:pPr/><w:hyperlink r:id="rId10" w:history="1"><w:r><w:rPr><w:color w:val="#410a8c"/><w:u w:val="single"/></w:rPr><w:t xml:space="preserve">Gwenola Graff</w:t></w:r></w:hyperlink></w:p><w:p><w:pPr/><w:r><w:rPr><w:i w:val="1"/><w:iCs w:val="1"/></w:rPr><w:t xml:space="preserve">Origin of the State, Predynastic and Early Dynastic Egypt</w:t></w:r><w:r><w:rPr/><w:t xml:space="preserve">, Aug 2002, Pologne. pp.765-777</w:t></w:r></w:p><w:p><w:pPr/><w:r><w:rPr/><w:t xml:space="preserve">Communication dans un congrès</w:t></w:r></w:p><w:p><w:pPr/><w:hyperlink r:id="rId69" w:history="1"><w:r><w:rPr><w:color w:val="#410a8c"/><w:u w:val="single"/></w:rPr><w:t xml:space="preserve">halshs-00409000v1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70" w:history="1"><w:r><w:rPr><w:color w:val="1e198e"/><w:b w:val="1"/><w:bCs w:val="1"/><w:u w:val="single"/></w:rPr><w:t xml:space="preserve">Lier édition multisupport et éditorialisation de corpus</w:t></w:r></w:hyperlink></w:p><w:p><w:pPr/><w:hyperlink r:id="rId71" w:history="1"><w:r><w:rPr><w:color w:val="#410a8c"/><w:u w:val="single"/></w:rPr><w:t xml:space="preserve">Tamara Glushetckaia</w:t></w:r></w:hyperlink><w:r><w:rPr/><w:t xml:space="preserve">,</w:t></w:r><w:hyperlink r:id="rId72" w:history="1"><w:r><w:rPr><w:color w:val="#410a8c"/><w:u w:val="single"/></w:rPr><w:t xml:space="preserve">Romain Suarez</w:t></w:r></w:hyperlink><w:r><w:rPr/><w:t xml:space="preserve">,</w:t></w:r><w:hyperlink r:id="rId73" w:history="1"><w:r><w:rPr><w:color w:val="#410a8c"/><w:u w:val="single"/></w:rPr><w:t xml:space="preserve">Stéphane Renault</w:t></w:r></w:hyperlink><w:r><w:rPr/><w:t xml:space="preserve">,</w:t></w:r><w:hyperlink r:id="rId10" w:history="1"><w:r><w:rPr><w:color w:val="#410a8c"/><w:u w:val="single"/></w:rPr><w:t xml:space="preserve">Gwenola Graff</w:t></w:r></w:hyperlink><w:r><w:rPr/><w:t xml:space="preserve">,</w:t></w:r><w:hyperlink r:id="rId39" w:history="1"><w:r><w:rPr><w:color w:val="#410a8c"/><w:u w:val="single"/></w:rPr><w:t xml:space="preserve">Adel Kelany</w:t></w:r></w:hyperlink><w:r><w:rPr/><w:t xml:space="preserve">et al.</w:t></w:r></w:p><w:p><w:pPr/><w:r><w:rPr><w:i w:val="1"/><w:iCs w:val="1"/></w:rPr><w:t xml:space="preserve">Assises Nationales des DOnnées de la Recherche</w:t></w:r><w:r><w:rPr/><w:t xml:space="preserve">, Nov 2024, Marseille (FR), France. https://andor2024.sciencesconf.org/resource/page/id/8</w:t></w:r></w:p><w:p><w:pPr/><w:r><w:rPr/><w:t xml:space="preserve">Poster de conférence</w:t></w:r></w:p><w:p><w:pPr/><w:hyperlink r:id="rId70" w:history="1"><w:r><w:rPr><w:color w:val="#410a8c"/><w:u w:val="single"/></w:rPr><w:t xml:space="preserve">hal-04982187v1</w:t></w:r></w:hyperlink></w:p></w:tc></w:tr><w:tr><w:trPr/><w:tc><w:tcPr><w:noWrap/></w:tcPr><w:p><w:pPr><w:spacing w:after="200"/></w:pPr><w:hyperlink r:id="rId74" w:history="1"><w:r><w:rPr><w:color w:val="1e198e"/><w:b w:val="1"/><w:bCs w:val="1"/><w:u w:val="single"/></w:rPr><w:t xml:space="preserve">Wadi Abu Subeira Rock Art Project. Expérimentation d’une chaîne de publication pour les projets numériques en archéologie de la MMSH</w:t></w:r></w:hyperlink></w:p><w:p><w:pPr/><w:hyperlink r:id="rId71" w:history="1"><w:r><w:rPr><w:color w:val="#410a8c"/><w:u w:val="single"/></w:rPr><w:t xml:space="preserve">Tamara Glushetckaia</w:t></w:r></w:hyperlink><w:r><w:rPr/><w:t xml:space="preserve">,</w:t></w:r><w:hyperlink r:id="rId72" w:history="1"><w:r><w:rPr><w:color w:val="#410a8c"/><w:u w:val="single"/></w:rPr><w:t xml:space="preserve">Romain Suarez</w:t></w:r></w:hyperlink><w:r><w:rPr/><w:t xml:space="preserve">,</w:t></w:r><w:hyperlink r:id="rId73" w:history="1"><w:r><w:rPr><w:color w:val="#410a8c"/><w:u w:val="single"/></w:rPr><w:t xml:space="preserve">Stéphane Renault</w:t></w:r></w:hyperlink><w:r><w:rPr/><w:t xml:space="preserve">,</w:t></w:r><w:hyperlink r:id="rId10" w:history="1"><w:r><w:rPr><w:color w:val="#410a8c"/><w:u w:val="single"/></w:rPr><w:t xml:space="preserve">Gwenola Graff</w:t></w:r></w:hyperlink><w:r><w:rPr/><w:t xml:space="preserve">,</w:t></w:r><w:hyperlink r:id="rId39" w:history="1"><w:r><w:rPr><w:color w:val="#410a8c"/><w:u w:val="single"/></w:rPr><w:t xml:space="preserve">Adel Kelany</w:t></w:r></w:hyperlink><w:r><w:rPr/><w:t xml:space="preserve">et al.</w:t></w:r></w:p><w:p><w:pPr/><w:r><w:rPr><w:i w:val="1"/><w:iCs w:val="1"/></w:rPr><w:t xml:space="preserve">GlobalMed</w:t></w:r><w:r><w:rPr/><w:t xml:space="preserve">, May 2024, Aix-en-Provence, France</w:t></w:r></w:p><w:p><w:pPr/><w:r><w:rPr/><w:t xml:space="preserve">Poster de conférence</w:t></w:r></w:p><w:p><w:pPr/><w:hyperlink r:id="rId74" w:history="1"><w:r><w:rPr><w:color w:val="#410a8c"/><w:u w:val="single"/></w:rPr><w:t xml:space="preserve">hal-04622114v1</w:t></w:r></w:hyperlink></w:p></w:tc></w:tr></w:tbl><w:sectPr><w:footerReference w:type="default" r:id="rId7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DD7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6D8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16B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0F4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7B9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DCB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wenola-graff" TargetMode="External"/><Relationship Id="rId9" Type="http://schemas.openxmlformats.org/officeDocument/2006/relationships/hyperlink" Target="https://hal.science/hal-05051409v1" TargetMode="External"/><Relationship Id="rId10" Type="http://schemas.openxmlformats.org/officeDocument/2006/relationships/hyperlink" Target="https://hal.science/search/index/?q=*&amp;authFullName_s=Gwenola Graff" TargetMode="External"/><Relationship Id="rId11" Type="http://schemas.openxmlformats.org/officeDocument/2006/relationships/hyperlink" Target="https://hal.science/hal-04473084v1" TargetMode="External"/><Relationship Id="rId12" Type="http://schemas.openxmlformats.org/officeDocument/2006/relationships/hyperlink" Target="https://hal.science/search/index/?q=*&amp;authFullName_s=Romain Simenel" TargetMode="External"/><Relationship Id="rId13" Type="http://schemas.openxmlformats.org/officeDocument/2006/relationships/hyperlink" Target="https://hal.science/search/index/?q=*&amp;authFullName_s=Marie-Lise Sabri&#233;" TargetMode="External"/><Relationship Id="rId14" Type="http://schemas.openxmlformats.org/officeDocument/2006/relationships/hyperlink" Target="https://hal.science/search/index/?q=*&amp;authFullName_s=Val&#233;rie Verdier" TargetMode="External"/><Relationship Id="rId15" Type="http://schemas.openxmlformats.org/officeDocument/2006/relationships/hyperlink" Target="https://hal.science/search/index/?q=*&amp;authFullName_s=P. Descola" TargetMode="External"/><Relationship Id="rId16" Type="http://schemas.openxmlformats.org/officeDocument/2006/relationships/hyperlink" Target="https://hal.science/search/index/?q=*&amp;authFullName_s=D. Chakrabarty" TargetMode="External"/><Relationship Id="rId17" Type="http://schemas.openxmlformats.org/officeDocument/2006/relationships/hyperlink" Target="https://hal.science/hal-01841933v1" TargetMode="External"/><Relationship Id="rId18" Type="http://schemas.openxmlformats.org/officeDocument/2006/relationships/hyperlink" Target="https://shs.hal.science/halshs-00409001v1" TargetMode="External"/><Relationship Id="rId19" Type="http://schemas.openxmlformats.org/officeDocument/2006/relationships/hyperlink" Target="https://hal.science/hal-03999792v1" TargetMode="External"/><Relationship Id="rId20" Type="http://schemas.openxmlformats.org/officeDocument/2006/relationships/hyperlink" Target="https://hal.science/hal-02888581v1" TargetMode="External"/><Relationship Id="rId21" Type="http://schemas.openxmlformats.org/officeDocument/2006/relationships/hyperlink" Target="https://hal.science/search/index/?q=*&amp;authFullName_s=M. Bailly" TargetMode="External"/><Relationship Id="rId22" Type="http://schemas.openxmlformats.org/officeDocument/2006/relationships/hyperlink" Target="https://hal.science/search/index/?q=*&amp;authFullName_s=A. Ewague" TargetMode="External"/><Relationship Id="rId23" Type="http://schemas.openxmlformats.org/officeDocument/2006/relationships/hyperlink" Target="https://hal.science/search/index/?q=*&amp;authFullName_s=M. Loyer" TargetMode="External"/><Relationship Id="rId24" Type="http://schemas.openxmlformats.org/officeDocument/2006/relationships/hyperlink" Target="https://dx.doi.org/10.1002/9781119681489.ch9" TargetMode="External"/><Relationship Id="rId25" Type="http://schemas.openxmlformats.org/officeDocument/2006/relationships/hyperlink" Target="https://hal.science/hal-01845703v1" TargetMode="External"/><Relationship Id="rId26" Type="http://schemas.openxmlformats.org/officeDocument/2006/relationships/hyperlink" Target="https://hal.science/hal-01845707v1" TargetMode="External"/><Relationship Id="rId27" Type="http://schemas.openxmlformats.org/officeDocument/2006/relationships/hyperlink" Target="https://hal.science/search/index/?q=*&amp;authFullName_s=A. Jimenez Serrano" TargetMode="External"/><Relationship Id="rId28" Type="http://schemas.openxmlformats.org/officeDocument/2006/relationships/hyperlink" Target="https://hal.science/hal-01845702v1" TargetMode="External"/><Relationship Id="rId29" Type="http://schemas.openxmlformats.org/officeDocument/2006/relationships/hyperlink" Target="https://hal.science/hal-01845714v1" TargetMode="External"/><Relationship Id="rId30" Type="http://schemas.openxmlformats.org/officeDocument/2006/relationships/hyperlink" Target="https://hal.science/hal-01847242v1" TargetMode="External"/><Relationship Id="rId31" Type="http://schemas.openxmlformats.org/officeDocument/2006/relationships/hyperlink" Target="https://hal.science/search/index/?q=*&amp;authFullName_s=M. Aderghal" TargetMode="External"/><Relationship Id="rId32" Type="http://schemas.openxmlformats.org/officeDocument/2006/relationships/hyperlink" Target="https://hal.science/hal-01845720v1" TargetMode="External"/><Relationship Id="rId33" Type="http://schemas.openxmlformats.org/officeDocument/2006/relationships/hyperlink" Target="https://hal.science/search/index/?q=*&amp;authFullName_s=Laurent Auclair" TargetMode="External"/><Relationship Id="rId34" Type="http://schemas.openxmlformats.org/officeDocument/2006/relationships/hyperlink" Target="https://hal.science/search/index/?q=*&amp;authFullName_s=Abdelhadek Lemjidi" TargetMode="External"/><Relationship Id="rId35" Type="http://schemas.openxmlformats.org/officeDocument/2006/relationships/hyperlink" Target="https://hal.science/search/index/?q=*&amp;authFullName_s=Abdelhadi Ewague" TargetMode="External"/><Relationship Id="rId36" Type="http://schemas.openxmlformats.org/officeDocument/2006/relationships/hyperlink" Target="https://hal.science/hal-01436685v1" TargetMode="External"/><Relationship Id="rId37" Type="http://schemas.openxmlformats.org/officeDocument/2006/relationships/hyperlink" Target="https://hal.science/search/index/?q=*&amp;authFullName_s=Abelkhalek Lemjidi" TargetMode="External"/><Relationship Id="rId38" Type="http://schemas.openxmlformats.org/officeDocument/2006/relationships/hyperlink" Target="https://hal.science/hal-01436771v1" TargetMode="External"/><Relationship Id="rId39" Type="http://schemas.openxmlformats.org/officeDocument/2006/relationships/hyperlink" Target="https://hal.science/search/index/?q=*&amp;authFullName_s=Adel Kelany" TargetMode="External"/><Relationship Id="rId40" Type="http://schemas.openxmlformats.org/officeDocument/2006/relationships/hyperlink" Target="https://hal.science/search/index/?q=*&amp;authFullName_s=Maxence Bailly" TargetMode="External"/><Relationship Id="rId41" Type="http://schemas.openxmlformats.org/officeDocument/2006/relationships/hyperlink" Target="https://dx.doi.org/10.1163/9789004293458_006" TargetMode="External"/><Relationship Id="rId42" Type="http://schemas.openxmlformats.org/officeDocument/2006/relationships/hyperlink" Target="https://hal.science/hal-05381919v1" TargetMode="External"/><Relationship Id="rId43" Type="http://schemas.openxmlformats.org/officeDocument/2006/relationships/hyperlink" Target="https://hal.science/search/index/?q=*&amp;authFullName_s=Alice Leplongeon" TargetMode="External"/><Relationship Id="rId44" Type="http://schemas.openxmlformats.org/officeDocument/2006/relationships/hyperlink" Target="https://dx.doi.org/10.15184/aqy.2024.40" TargetMode="External"/><Relationship Id="rId45" Type="http://schemas.openxmlformats.org/officeDocument/2006/relationships/hyperlink" Target="https://hal.science/hal-04072049v1" TargetMode="External"/><Relationship Id="rId46" Type="http://schemas.openxmlformats.org/officeDocument/2006/relationships/hyperlink" Target="https://hal.science/search/index/?q=*&amp;authFullName_s=J. M. Mourey" TargetMode="External"/><Relationship Id="rId47" Type="http://schemas.openxmlformats.org/officeDocument/2006/relationships/hyperlink" Target="https://dx.doi.org/10.1016/j.anthro.2022.103001" TargetMode="External"/><Relationship Id="rId48" Type="http://schemas.openxmlformats.org/officeDocument/2006/relationships/hyperlink" Target="https://hal.science/hal-02881372v1" TargetMode="External"/><Relationship Id="rId49" Type="http://schemas.openxmlformats.org/officeDocument/2006/relationships/hyperlink" Target="https://hal.science/search/index/?q=*&amp;authFullName_s=Jules Masson Mourey" TargetMode="External"/><Relationship Id="rId50" Type="http://schemas.openxmlformats.org/officeDocument/2006/relationships/hyperlink" Target="https://hal.science/search/index/?q=*&amp;authFullName_s=Abdellah Alaoui" TargetMode="External"/><Relationship Id="rId51" Type="http://schemas.openxmlformats.org/officeDocument/2006/relationships/hyperlink" Target="https://hal.science/search/index/?q=*&amp;authFullName_s=Tony Hamon" TargetMode="External"/><Relationship Id="rId52" Type="http://schemas.openxmlformats.org/officeDocument/2006/relationships/hyperlink" Target="https://hal.science/search/index/?q=*&amp;authFullName_s=Mohammed Mouloud Ba&#239;bba" TargetMode="External"/><Relationship Id="rId53" Type="http://schemas.openxmlformats.org/officeDocument/2006/relationships/hyperlink" Target="https://shs.hal.science/halshs-02273302v1" TargetMode="External"/><Relationship Id="rId54" Type="http://schemas.openxmlformats.org/officeDocument/2006/relationships/hyperlink" Target="https://hal.science/search/index/?q=*&amp;authFullName_s=Abdelkhaled Lemjidi" TargetMode="External"/><Relationship Id="rId55" Type="http://schemas.openxmlformats.org/officeDocument/2006/relationships/hyperlink" Target="https://hal.science/search/index/?q=*&amp;authFullName_s=Guy Andr&#233;" TargetMode="External"/><Relationship Id="rId56" Type="http://schemas.openxmlformats.org/officeDocument/2006/relationships/hyperlink" Target="https://dx.doi.org/10.1016/j.anthro.2019.02.002" TargetMode="External"/><Relationship Id="rId57" Type="http://schemas.openxmlformats.org/officeDocument/2006/relationships/hyperlink" Target="https://hal.science/hal-01841559v1" TargetMode="External"/><Relationship Id="rId58" Type="http://schemas.openxmlformats.org/officeDocument/2006/relationships/hyperlink" Target="https://hal.science/hal-01841560v1" TargetMode="External"/><Relationship Id="rId59" Type="http://schemas.openxmlformats.org/officeDocument/2006/relationships/hyperlink" Target="https://shs.hal.science/halshs-00585044v1" TargetMode="External"/><Relationship Id="rId60" Type="http://schemas.openxmlformats.org/officeDocument/2006/relationships/hyperlink" Target="https://shs.hal.science/halshs-00408848v1" TargetMode="External"/><Relationship Id="rId61" Type="http://schemas.openxmlformats.org/officeDocument/2006/relationships/hyperlink" Target="https://shs.hal.science/halshs-00432987v1" TargetMode="External"/><Relationship Id="rId62" Type="http://schemas.openxmlformats.org/officeDocument/2006/relationships/hyperlink" Target="https://shs.hal.science/halshs-00409439v1" TargetMode="External"/><Relationship Id="rId63" Type="http://schemas.openxmlformats.org/officeDocument/2006/relationships/hyperlink" Target="https://shs.hal.science/halshs-00409189v1" TargetMode="External"/><Relationship Id="rId64" Type="http://schemas.openxmlformats.org/officeDocument/2006/relationships/hyperlink" Target="https://hal.science/search/index/?q=*&amp;authFullName_s=Nicolas Manlius" TargetMode="External"/><Relationship Id="rId65" Type="http://schemas.openxmlformats.org/officeDocument/2006/relationships/hyperlink" Target="https://hal.science/hal-01436717v1" TargetMode="External"/><Relationship Id="rId66" Type="http://schemas.openxmlformats.org/officeDocument/2006/relationships/hyperlink" Target="https://shs.hal.science/halshs-00585212v1" TargetMode="External"/><Relationship Id="rId67" Type="http://schemas.openxmlformats.org/officeDocument/2006/relationships/hyperlink" Target="https://shs.hal.science/halshs-00409412v1" TargetMode="External"/><Relationship Id="rId68" Type="http://schemas.openxmlformats.org/officeDocument/2006/relationships/hyperlink" Target="https://shs.hal.science/halshs-00409452v1" TargetMode="External"/><Relationship Id="rId69" Type="http://schemas.openxmlformats.org/officeDocument/2006/relationships/hyperlink" Target="https://shs.hal.science/halshs-00409000v1" TargetMode="External"/><Relationship Id="rId70" Type="http://schemas.openxmlformats.org/officeDocument/2006/relationships/hyperlink" Target="https://hal.science/hal-04982187v1" TargetMode="External"/><Relationship Id="rId71" Type="http://schemas.openxmlformats.org/officeDocument/2006/relationships/hyperlink" Target="https://hal.science/search/index/?q=*&amp;authFullName_s=Tamara Glushetckaia" TargetMode="External"/><Relationship Id="rId72" Type="http://schemas.openxmlformats.org/officeDocument/2006/relationships/hyperlink" Target="https://hal.science/search/index/?q=*&amp;authFullName_s=Romain Suarez" TargetMode="External"/><Relationship Id="rId73" Type="http://schemas.openxmlformats.org/officeDocument/2006/relationships/hyperlink" Target="https://hal.science/search/index/?q=*&amp;authFullName_s=St&#233;phane Renault" TargetMode="External"/><Relationship Id="rId74" Type="http://schemas.openxmlformats.org/officeDocument/2006/relationships/hyperlink" Target="https://amu.hal.science/hal-04622114v1" TargetMode="External"/><Relationship Id="rId7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gwenola graff</dc:title>
  <dc:description>CV</dc:description>
  <dc:subject/>
  <cp:keywords/>
  <cp:category/>
  <cp:lastModifiedBy/>
  <dcterms:created xsi:type="dcterms:W3CDTF">2026-03-28T23:06:34+01:00</dcterms:created>
  <dcterms:modified xsi:type="dcterms:W3CDTF">2026-03-28T23:06:34+01:00</dcterms:modified>
</cp:coreProperties>
</file>

<file path=docProps/custom.xml><?xml version="1.0" encoding="utf-8"?>
<Properties xmlns="http://schemas.openxmlformats.org/officeDocument/2006/custom-properties" xmlns:vt="http://schemas.openxmlformats.org/officeDocument/2006/docPropsVTypes"/>
</file>