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Gwenthalyn Engélibert </w:t>
      </w:r>
      <w:r>
        <w:rPr>
          <w:color w:val="641e6e"/>
        </w:rPr>
        <w:t xml:space="preserve">Associate Professor in American Studies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  <w:hyperlink r:id="rId7" w:history="1">
        <w:r>
          <w:rPr>
            <w:color w:val="#410a8c"/>
            <w:u w:val="single"/>
          </w:rPr>
          <w:t xml:space="preserve">engelibert@univ-brest.fr</w:t>
        </w:r>
      </w:hyperlink>
      <w:r>
        <w:rPr>
          <w:b w:val="1"/>
          <w:bCs w:val="1"/>
        </w:rPr>
        <w:t xml:space="preserve">Position</w:t>
      </w:r>
      <w:r>
        <w:rPr/>
        <w:t xml:space="preserve">Since Sept 2022: Associate Professor in American Studies, University of Western Brittany, Brest2018-2022: PRCE (Secondary school teacher teaching in a university), UBO, English department2015-2018: doctoral temporary position (ATER), UBO, English department2010-2015: secondary school teacher (Le Relecq Kerhuon, Creil)</w:t>
      </w:r>
    </w:p>
    <w:p>
      <w:pPr/>
      <w:r>
        <w:rPr>
          <w:b w:val="1"/>
          <w:bCs w:val="1"/>
        </w:rPr>
        <w:t xml:space="preserve">Recent Publications</w:t>
      </w:r>
      <w:r>
        <w:rPr/>
        <w:t xml:space="preserve">(Accepted): Corps productifs, mécaniques de contrôle et puissance du sabotage dans deux nouvelles de Matheson</w:t>
      </w:r>
      <w:r>
        <w:rPr>
          <w:i w:val="1"/>
          <w:iCs w:val="1"/>
        </w:rPr>
        <w:t xml:space="preserve">This paper focuses on short stories that present the future of work as a performance, controlling workers through drugs and hallucinations.&amp;quot;</w:t>
      </w:r>
      <w:r>
        <w:rPr/>
        <w:t xml:space="preserve">2022: Le compte à rebours comme mesure du temps dans &amp;quot;The Test&amp;quot; (1954) et &amp;quot;Lemmings&amp;quot; (1958) de R. Matheson</w:t>
      </w:r>
      <w:r>
        <w:rPr>
          <w:i w:val="1"/>
          <w:iCs w:val="1"/>
        </w:rPr>
        <w:t xml:space="preserve">This paper focuses on how individual and collective catastrophes transform the perceptions and measure of time to create a timeline based on the notion of event.</w:t>
      </w:r>
    </w:p>
    <w:p>
      <w:pPr/>
      <w:r>
        <w:rPr>
          <w:b w:val="1"/>
          <w:bCs w:val="1"/>
        </w:rPr>
        <w:t xml:space="preserve">Recent Communications</w:t>
      </w:r>
      <w:r>
        <w:rPr/>
        <w:t xml:space="preserve">2021: &amp;quot;Corps productifs, mécaniques de contrôle et puissance du sabotage dans les nouvelles de Richard Matheson&amp;quot;, Biopower in screen culture (org. by Sylvie Bauer, Rennes 2 and Hélène Machinal, UBO) Rennes2021: &amp;quot;Le compte à rebours comme mesure du temps dans “The Test” et “Lemmings” de Richard Matheson, Postasposthuman : the Becoming of Humans and their Environment (org. by Sylvie Bauer, Rennes 2, and Hélène Machinal, UBO), Symposium French Association of American Studies2019: &amp;quot;Dématérialisation dans &amp;quot; C@ptch@&amp;quot; d’A. Damasio&amp;quot;, Representing Space and Time in Screen Culture, UBO2018: “They don’t work as good as people” : Robots and Humans in Richard Matheson’s short stories, International Symposium, Worlding Science Fiction, American Studies Dept, Graz University, Austria</w:t>
      </w:r>
    </w:p>
    <w:p>
      <w:pPr/>
      <w:r>
        <w:rPr>
          <w:b w:val="1"/>
          <w:bCs w:val="1"/>
        </w:rPr>
        <w:t xml:space="preserve">Collective responsibilities</w:t>
      </w:r>
      <w:r>
        <w:rPr/>
        <w:t xml:space="preserve">2020 -- : Elected member of University boards and commissions (Conseil Académique, CFVU)2018-- : Director of Studies 1st Year students2022-2023: co-chair English Department2020-2021: deputy chair English Department</w:t>
      </w:r>
    </w:p>
    <w:p>
      <w:pPr/>
      <w:r>
        <w:rPr>
          <w:b w:val="1"/>
          <w:bCs w:val="1"/>
        </w:rPr>
        <w:t xml:space="preserve">Recent Classes</w:t>
      </w:r>
    </w:p>
    <w:p>
      <w:pPr>
        <w:numPr>
          <w:ilvl w:val="0"/>
          <w:numId w:val="1"/>
        </w:numPr>
      </w:pPr>
      <w:r>
        <w:rPr/>
        <w:t xml:space="preserve">American Literature:1st year (bachelor): Survey class from colonial literature to the end of the 1st World War;2nd year: </w:t>
      </w:r>
      <w:r>
        <w:rPr>
          <w:i w:val="1"/>
          <w:iCs w:val="1"/>
        </w:rPr>
        <w:t xml:space="preserve">The Grapes of Wrath</w:t>
      </w:r>
      <w:r>
        <w:rPr/>
        <w:t xml:space="preserve"> (Steinbeck), </w:t>
      </w:r>
      <w:r>
        <w:rPr>
          <w:i w:val="1"/>
          <w:iCs w:val="1"/>
        </w:rPr>
        <w:t xml:space="preserve">Beloved</w:t>
      </w:r>
      <w:r>
        <w:rPr/>
        <w:t xml:space="preserve"> (Morrison)3rd year: </w:t>
      </w:r>
      <w:r>
        <w:rPr>
          <w:i w:val="1"/>
          <w:iCs w:val="1"/>
        </w:rPr>
        <w:t xml:space="preserve">The Haunting of Hill House</w:t>
      </w:r>
      <w:r>
        <w:rPr/>
        <w:t xml:space="preserve"> (Jackson), selected short stories (Matheson), </w:t>
      </w:r>
      <w:r>
        <w:rPr>
          <w:i w:val="1"/>
          <w:iCs w:val="1"/>
        </w:rPr>
        <w:t xml:space="preserve">Parable of the Sower</w:t>
      </w:r>
      <w:r>
        <w:rPr/>
        <w:t xml:space="preserve"> (Butler), </w:t>
      </w:r>
      <w:r>
        <w:rPr>
          <w:i w:val="1"/>
          <w:iCs w:val="1"/>
        </w:rPr>
        <w:t xml:space="preserve">The Handmaid's Tale</w:t>
      </w:r>
      <w:r>
        <w:rPr/>
        <w:t xml:space="preserve"> (Atwood)</w:t>
      </w:r>
    </w:p>
    <w:p>
      <w:pPr>
        <w:numPr>
          <w:ilvl w:val="0"/>
          <w:numId w:val="1"/>
        </w:numPr>
      </w:pPr>
      <w:r>
        <w:rPr/>
        <w:t xml:space="preserve">American History:1st year: Survey class3rd year: American history (19th-20th) through photography</w:t>
      </w:r>
    </w:p>
    <w:p>
      <w:pPr>
        <w:numPr>
          <w:ilvl w:val="0"/>
          <w:numId w:val="1"/>
        </w:numPr>
      </w:pPr>
      <w:r>
        <w:rPr/>
        <w:t xml:space="preserve">Literature:Master seminar on literature and seriality (19th century magazines, fix-up novels...)</w:t>
      </w:r>
    </w:p>
    <w:p>
      <w:pPr>
        <w:numPr>
          <w:ilvl w:val="0"/>
          <w:numId w:val="1"/>
        </w:numPr>
      </w:pPr>
      <w:r>
        <w:rPr/>
        <w:t xml:space="preserve">Cinema:Master seminar on </w:t>
      </w:r>
      <w:r>
        <w:rPr>
          <w:i w:val="1"/>
          <w:iCs w:val="1"/>
        </w:rPr>
        <w:t xml:space="preserve">Get Out</w:t>
      </w:r>
      <w:r>
        <w:rPr/>
        <w:t xml:space="preserve"> (Peele), </w:t>
      </w:r>
      <w:r>
        <w:rPr>
          <w:i w:val="1"/>
          <w:iCs w:val="1"/>
        </w:rPr>
        <w:t xml:space="preserve">Edward Scissorhands</w:t>
      </w:r>
      <w:r>
        <w:rPr/>
        <w:t xml:space="preserve"> (Burton), </w:t>
      </w:r>
      <w:r>
        <w:rPr>
          <w:i w:val="1"/>
          <w:iCs w:val="1"/>
        </w:rPr>
        <w:t xml:space="preserve">The Road</w:t>
      </w:r>
      <w:r>
        <w:rPr/>
        <w:t xml:space="preserve"> (Hillcoat)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Masters theses in American literature including Stephen King, Matheson, Fitzgerald, Shirley Jackson, in British literature on J.R.R. Tolkien, in visual studies including R. Misrach.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deux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Biopouvoir en culture de l'écran</w:t>
            </w:r>
            <w:r>
              <w:rPr/>
              <w:t xml:space="preserve">, Presses universitaires de Rennes, 2026,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’Into the world that was theirs and no longer his’: American Hauntings in R.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Nightmares</w:t>
            </w:r>
            <w:r>
              <w:rPr/>
              <w:t xml:space="preserve">, Society for the Study of the American Gothic, Mar 2024, Salem,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Postaposthumain : les devenirs de l’humain et de son environnement / Postasposthuman: the Becoming of Humans and their Environment</w:t>
            </w:r>
            <w:r>
              <w:rPr/>
              <w:t xml:space="preserve">, Congrès de l'AFEA,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productifs, mécaniques de contrôle et puissance du sabotage dans &amp;quot;When the Waker Sleeps&amp;quot; et &amp;quot;Brother to the Machine&amp;quot; de R.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"Biopouvoir en culture de l'écran"</w:t>
            </w:r>
            <w:r>
              <w:rPr/>
              <w:t xml:space="preserve">, Sylvie Bauer et Hélène Machinal, Université de Rennes 2,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animation de débats : King Lear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Ciné-club</w:t>
            </w:r>
            <w:r>
              <w:rPr/>
              <w:t xml:space="preserve">, Association des étudiants d’Anglais YESS,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dans C@ptch@ d'A.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l'espace-temps en culture de l'écran</w:t>
            </w:r>
            <w:r>
              <w:rPr/>
              <w:t xml:space="preserve">, UBO,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“They don't work as good as people”: Robots and Humans in Richard Matheson's short stories.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"Worlding Science Fiction"</w:t>
            </w:r>
            <w:r>
              <w:rPr/>
              <w:t xml:space="preserve">, Département d'études américaines, Université de Graz, Dec 2018, Autriche,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survivant, attribut de l'humanité dans les nouvelles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doctorants HCTI, session « Humanité »</w:t>
            </w:r>
            <w:r>
              <w:rPr/>
              <w:t xml:space="preserve">, HCTI ER42 49, May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work as good as people’: Humans and Robots in Richard Matheson’s short 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“Worlding Science Fiction, Building, Inhabiting and Understanding Science Fiction Universes”, Université de Graz, département d’études américaines</w:t>
            </w:r>
            <w:r>
              <w:rPr/>
              <w:t xml:space="preserve">, Dec 2018, Gradz,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as Generic Detour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"Detour(s)"</w:t>
            </w:r>
            <w:r>
              <w:rPr/>
              <w:t xml:space="preserve">, Étudiants en M2 recherche TIL,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Correspondance(s) entre deux sujets de thèse : l'exemple de la fin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doctorants HCTI, session « Correspondance(s) »</w:t>
            </w:r>
            <w:r>
              <w:rPr/>
              <w:t xml:space="preserve">, HCTI ER42 49,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of Man and Woman&amp;quot; (1950) de Richard Matheson : quelle appartenance générique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HCTI, session « Appartenance(s) »</w:t>
            </w:r>
            <w:r>
              <w:rPr/>
              <w:t xml:space="preserve">, HCTI EA 4249, Dec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Matheson, un écrivain de science-fiction typiquement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Doctorants</w:t>
            </w:r>
            <w:r>
              <w:rPr/>
              <w:t xml:space="preserve">, Écoles doctorales AL et SHS - Université de Bretagne Occidentale, Apr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Descent&amp;quot; (1954) de Richard Matheson : quel monde après la bombe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Stella Incognita, Fin du Monde, Fin d’un Monde</w:t>
            </w:r>
            <w:r>
              <w:rPr/>
              <w:t xml:space="preserve">, Aurélie Villers et Amélie Junqua (dir.) - Université de Picardie Jules Verne, Apr 2012,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croyais que vous étiez mon ami&amp;quot; – L’amitié dans La Stratégie Ender d’Orson Scott Card : entre manipulation et retournement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 in mobile : la revue des cultures populaires</w:t>
            </w:r>
            <w:r>
              <w:rPr/>
              <w:t xml:space="preserve">, 2022, Hors-série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à rebours comme mesure du temps dans &amp;quot;The Test&amp;quot; et &amp;quot;Lemmings&amp;quot; de Richard Matheson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Mutations 3 : Posthumain et écrans, 3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Poétique de la dématérialisation dans « C@ptch@ » d’Alain Damasio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l'espace-temps, Poétique de la dématérialisation dans &amp;quot;C@ptch@&amp;quot; d’A. Damasio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Paradoxes de l'espace-temps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Richard Matheson (1950-1971) : un imaginaire américain entre science-fiction et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Gwenthalyn Engélibert</w:t>
              </w:r>
            </w:hyperlink>
          </w:p>
          <w:p>
            <w:pPr/>
            <w:r>
              <w:rPr/>
              <w:t xml:space="preserve">Littératures. Université de Bretagne occidentale - Brest,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2018BRES0027⟩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tel-01885702v1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3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ngelibert@univ-brest.fr" TargetMode="External"/><Relationship Id="rId8" Type="http://schemas.openxmlformats.org/officeDocument/2006/relationships/hyperlink" Target="https://hal.univ-brest.fr/hal-05457647v1" TargetMode="External"/><Relationship Id="rId9" Type="http://schemas.openxmlformats.org/officeDocument/2006/relationships/hyperlink" Target="https://hal.science/search/index/?q=*&amp;authFullName_s=Gwenthalyn Eng&#233;libert" TargetMode="External"/><Relationship Id="rId10" Type="http://schemas.openxmlformats.org/officeDocument/2006/relationships/hyperlink" Target="https://hal.univ-brest.fr/hal-04557547v1" TargetMode="External"/><Relationship Id="rId11" Type="http://schemas.openxmlformats.org/officeDocument/2006/relationships/hyperlink" Target="https://hal.univ-brest.fr/hal-04353061v1" TargetMode="External"/><Relationship Id="rId12" Type="http://schemas.openxmlformats.org/officeDocument/2006/relationships/hyperlink" Target="https://hal.univ-brest.fr/hal-04353020v1" TargetMode="External"/><Relationship Id="rId13" Type="http://schemas.openxmlformats.org/officeDocument/2006/relationships/hyperlink" Target="https://hal.univ-brest.fr/hal-03016983v1" TargetMode="External"/><Relationship Id="rId14" Type="http://schemas.openxmlformats.org/officeDocument/2006/relationships/hyperlink" Target="https://hal.univ-brest.fr/hal-04353079v1" TargetMode="External"/><Relationship Id="rId15" Type="http://schemas.openxmlformats.org/officeDocument/2006/relationships/hyperlink" Target="https://hal.univ-brest.fr/hal-04353093v1" TargetMode="External"/><Relationship Id="rId16" Type="http://schemas.openxmlformats.org/officeDocument/2006/relationships/hyperlink" Target="https://hal.univ-brest.fr/hal-04353114v1" TargetMode="External"/><Relationship Id="rId17" Type="http://schemas.openxmlformats.org/officeDocument/2006/relationships/hyperlink" Target="https://hal.science/hal-03000501v1" TargetMode="External"/><Relationship Id="rId18" Type="http://schemas.openxmlformats.org/officeDocument/2006/relationships/hyperlink" Target="https://hal.science/hal-04353139v1" TargetMode="External"/><Relationship Id="rId19" Type="http://schemas.openxmlformats.org/officeDocument/2006/relationships/hyperlink" Target="https://hal.univ-brest.fr/hal-04353119v1" TargetMode="External"/><Relationship Id="rId20" Type="http://schemas.openxmlformats.org/officeDocument/2006/relationships/hyperlink" Target="https://hal.science/search/index/?q=*&amp;authFullName_s=Claire Le Gall" TargetMode="External"/><Relationship Id="rId21" Type="http://schemas.openxmlformats.org/officeDocument/2006/relationships/hyperlink" Target="https://hal.science/hal-04353144v1" TargetMode="External"/><Relationship Id="rId22" Type="http://schemas.openxmlformats.org/officeDocument/2006/relationships/hyperlink" Target="https://hal.science/hal-04353146v1" TargetMode="External"/><Relationship Id="rId23" Type="http://schemas.openxmlformats.org/officeDocument/2006/relationships/hyperlink" Target="https://hal.science/hal-04353152v1" TargetMode="External"/><Relationship Id="rId24" Type="http://schemas.openxmlformats.org/officeDocument/2006/relationships/hyperlink" Target="https://hal.univ-brest.fr/hal-04352986v1" TargetMode="External"/><Relationship Id="rId25" Type="http://schemas.openxmlformats.org/officeDocument/2006/relationships/hyperlink" Target="https://hal.univ-brest.fr/hal-04352968v1" TargetMode="External"/><Relationship Id="rId26" Type="http://schemas.openxmlformats.org/officeDocument/2006/relationships/hyperlink" Target="https://hal.univ-brest.fr/hal-03020150v1" TargetMode="External"/><Relationship Id="rId27" Type="http://schemas.openxmlformats.org/officeDocument/2006/relationships/hyperlink" Target="https://hal.univ-brest.fr/hal-04353005v1" TargetMode="External"/><Relationship Id="rId28" Type="http://schemas.openxmlformats.org/officeDocument/2006/relationships/hyperlink" Target="https://theses.hal.science/tel-01885702v1" TargetMode="External"/><Relationship Id="rId29" Type="http://schemas.openxmlformats.org/officeDocument/2006/relationships/hyperlink" Target="https://www.theses.fr/2018BRES0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Gwenthalyn Engélibert</dc:title>
  <dc:description>CV</dc:description>
  <dc:subject/>
  <cp:keywords/>
  <cp:category/>
  <cp:lastModifiedBy/>
  <dcterms:created xsi:type="dcterms:W3CDTF">2026-03-16T05:04:16+01:00</dcterms:created>
  <dcterms:modified xsi:type="dcterms:W3CDTF">2026-03-16T05:04:16+01:00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